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8706B7" w14:textId="285C08CA" w:rsidR="004A3EDA" w:rsidRPr="00F1325F" w:rsidRDefault="004A3EDA" w:rsidP="00973044">
      <w:pPr>
        <w:spacing w:after="120"/>
        <w:jc w:val="both"/>
        <w:rPr>
          <w:rFonts w:ascii="Trebuchet MS" w:hAnsi="Trebuchet MS" w:cstheme="minorHAnsi"/>
          <w:b/>
          <w:color w:val="4F81BD" w:themeColor="accent1"/>
          <w:sz w:val="28"/>
          <w:highlight w:val="yellow"/>
        </w:rPr>
      </w:pPr>
    </w:p>
    <w:p w14:paraId="2F195C6B" w14:textId="2613C736" w:rsidR="004A3EDA" w:rsidRPr="00F1325F" w:rsidRDefault="00761373" w:rsidP="00973044">
      <w:pPr>
        <w:spacing w:after="120"/>
        <w:jc w:val="both"/>
        <w:rPr>
          <w:rFonts w:ascii="Trebuchet MS" w:hAnsi="Trebuchet MS" w:cstheme="minorHAnsi"/>
          <w:b/>
          <w:color w:val="4F81BD" w:themeColor="accent1"/>
          <w:sz w:val="28"/>
          <w:highlight w:val="yellow"/>
        </w:rPr>
      </w:pPr>
      <w:r>
        <w:rPr>
          <w:noProof/>
        </w:rPr>
        <w:drawing>
          <wp:inline distT="0" distB="0" distL="0" distR="0" wp14:anchorId="5FCE297F" wp14:editId="43391F53">
            <wp:extent cx="6463356" cy="5972175"/>
            <wp:effectExtent l="0" t="0" r="0" b="0"/>
            <wp:docPr id="1621315158" name="Picture 1" descr="A logo of a person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15158" name="Picture 1" descr="A logo of a person with a star&#10;&#10;Description automatically generated"/>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artisticCement/>
                              </a14:imgEffect>
                            </a14:imgLayer>
                          </a14:imgProps>
                        </a:ext>
                        <a:ext uri="{28A0092B-C50C-407E-A947-70E740481C1C}">
                          <a14:useLocalDpi xmlns:a14="http://schemas.microsoft.com/office/drawing/2010/main" val="0"/>
                        </a:ext>
                      </a:extLst>
                    </a:blip>
                    <a:srcRect l="4" r="53091"/>
                    <a:stretch/>
                  </pic:blipFill>
                  <pic:spPr bwMode="auto">
                    <a:xfrm>
                      <a:off x="0" y="0"/>
                      <a:ext cx="6602853" cy="6101071"/>
                    </a:xfrm>
                    <a:prstGeom prst="rect">
                      <a:avLst/>
                    </a:prstGeom>
                    <a:noFill/>
                    <a:ln>
                      <a:noFill/>
                    </a:ln>
                    <a:extLst>
                      <a:ext uri="{53640926-AAD7-44D8-BBD7-CCE9431645EC}">
                        <a14:shadowObscured xmlns:a14="http://schemas.microsoft.com/office/drawing/2010/main"/>
                      </a:ext>
                    </a:extLst>
                  </pic:spPr>
                </pic:pic>
              </a:graphicData>
            </a:graphic>
          </wp:inline>
        </w:drawing>
      </w:r>
    </w:p>
    <w:p w14:paraId="7AFB48B6" w14:textId="5906D521" w:rsidR="004A3EDA" w:rsidRPr="00F1325F" w:rsidRDefault="00A04121" w:rsidP="00973044">
      <w:pPr>
        <w:spacing w:after="120"/>
        <w:jc w:val="both"/>
        <w:rPr>
          <w:rFonts w:ascii="Trebuchet MS" w:hAnsi="Trebuchet MS" w:cstheme="minorHAnsi"/>
          <w:b/>
          <w:color w:val="4F81BD" w:themeColor="accent1"/>
          <w:sz w:val="28"/>
          <w:highlight w:val="yellow"/>
        </w:rPr>
      </w:pPr>
      <w:r w:rsidRPr="00F1325F">
        <w:rPr>
          <w:rFonts w:ascii="Trebuchet MS" w:eastAsiaTheme="minorEastAsia" w:hAnsi="Trebuchet MS" w:cstheme="minorHAnsi"/>
          <w:b/>
          <w:noProof/>
          <w:color w:val="4F81BD" w:themeColor="accent1"/>
          <w:sz w:val="28"/>
          <w:szCs w:val="32"/>
          <w:highlight w:val="yellow"/>
          <w:lang w:eastAsia="en-GB"/>
        </w:rPr>
        <mc:AlternateContent>
          <mc:Choice Requires="wps">
            <w:drawing>
              <wp:anchor distT="0" distB="0" distL="114300" distR="114300" simplePos="0" relativeHeight="251812352" behindDoc="0" locked="0" layoutInCell="1" allowOverlap="1" wp14:anchorId="402AA9EB" wp14:editId="719A303A">
                <wp:simplePos x="0" y="0"/>
                <wp:positionH relativeFrom="margin">
                  <wp:posOffset>0</wp:posOffset>
                </wp:positionH>
                <wp:positionV relativeFrom="paragraph">
                  <wp:posOffset>73025</wp:posOffset>
                </wp:positionV>
                <wp:extent cx="6482080" cy="296354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482080" cy="2963545"/>
                        </a:xfrm>
                        <a:prstGeom prst="rect">
                          <a:avLst/>
                        </a:prstGeom>
                        <a:noFill/>
                        <a:ln w="6350">
                          <a:noFill/>
                        </a:ln>
                        <a:effectLst/>
                      </wps:spPr>
                      <wps:txbx>
                        <w:txbxContent>
                          <w:p w14:paraId="2335D2ED" w14:textId="77777777" w:rsidR="000459F5" w:rsidRPr="00A04121" w:rsidRDefault="000459F5" w:rsidP="000459F5">
                            <w:pPr>
                              <w:spacing w:line="240" w:lineRule="auto"/>
                              <w:jc w:val="center"/>
                              <w:rPr>
                                <w:rFonts w:ascii="Tw Cen MT" w:hAnsi="Tw Cen MT"/>
                                <w:b/>
                                <w:color w:val="007FA3"/>
                                <w:sz w:val="12"/>
                                <w:szCs w:val="6"/>
                                <w14:shadow w14:blurRad="63500" w14:dist="50800" w14:dir="18900000" w14:sx="0" w14:sy="0" w14:kx="0" w14:ky="0" w14:algn="none">
                                  <w14:srgbClr w14:val="000000">
                                    <w14:alpha w14:val="50000"/>
                                  </w14:srgbClr>
                                </w14:shadow>
                              </w:rPr>
                            </w:pPr>
                          </w:p>
                          <w:p w14:paraId="33DFA6D6" w14:textId="77777777" w:rsidR="00A04121" w:rsidRPr="00A04121" w:rsidRDefault="00A04121" w:rsidP="000459F5">
                            <w:pPr>
                              <w:spacing w:before="240"/>
                              <w:jc w:val="center"/>
                              <w:rPr>
                                <w:rFonts w:ascii="Tw Cen MT" w:hAnsi="Tw Cen MT"/>
                                <w:b/>
                                <w:color w:val="007FA3"/>
                                <w:sz w:val="72"/>
                                <w:szCs w:val="56"/>
                                <w14:shadow w14:blurRad="63500" w14:dist="50800" w14:dir="18900000" w14:sx="0" w14:sy="0" w14:kx="0" w14:ky="0" w14:algn="none">
                                  <w14:srgbClr w14:val="000000">
                                    <w14:alpha w14:val="50000"/>
                                  </w14:srgbClr>
                                </w14:shadow>
                              </w:rPr>
                            </w:pPr>
                            <w:r w:rsidRPr="00A04121">
                              <w:rPr>
                                <w:rFonts w:ascii="Tw Cen MT" w:hAnsi="Tw Cen MT"/>
                                <w:b/>
                                <w:color w:val="007FA3"/>
                                <w:sz w:val="72"/>
                                <w:szCs w:val="56"/>
                                <w14:shadow w14:blurRad="63500" w14:dist="50800" w14:dir="18900000" w14:sx="0" w14:sy="0" w14:kx="0" w14:ky="0" w14:algn="none">
                                  <w14:srgbClr w14:val="000000">
                                    <w14:alpha w14:val="50000"/>
                                  </w14:srgbClr>
                                </w14:shadow>
                              </w:rPr>
                              <w:t xml:space="preserve">East Sussex </w:t>
                            </w:r>
                          </w:p>
                          <w:p w14:paraId="5BFE259C" w14:textId="15DFE414" w:rsidR="00A04121" w:rsidRPr="00A04121" w:rsidRDefault="00A04121" w:rsidP="000459F5">
                            <w:pPr>
                              <w:spacing w:before="240"/>
                              <w:jc w:val="center"/>
                              <w:rPr>
                                <w:rFonts w:ascii="Tw Cen MT" w:hAnsi="Tw Cen MT"/>
                                <w:b/>
                                <w:color w:val="007FA3"/>
                                <w:sz w:val="72"/>
                                <w:szCs w:val="56"/>
                                <w14:shadow w14:blurRad="63500" w14:dist="50800" w14:dir="18900000" w14:sx="0" w14:sy="0" w14:kx="0" w14:ky="0" w14:algn="none">
                                  <w14:srgbClr w14:val="000000">
                                    <w14:alpha w14:val="50000"/>
                                  </w14:srgbClr>
                                </w14:shadow>
                              </w:rPr>
                            </w:pPr>
                            <w:r w:rsidRPr="00A04121">
                              <w:rPr>
                                <w:rFonts w:ascii="Tw Cen MT" w:hAnsi="Tw Cen MT"/>
                                <w:b/>
                                <w:color w:val="007FA3"/>
                                <w:sz w:val="72"/>
                                <w:szCs w:val="56"/>
                                <w14:shadow w14:blurRad="63500" w14:dist="50800" w14:dir="18900000" w14:sx="0" w14:sy="0" w14:kx="0" w14:ky="0" w14:algn="none">
                                  <w14:srgbClr w14:val="000000">
                                    <w14:alpha w14:val="50000"/>
                                  </w14:srgbClr>
                                </w14:shadow>
                              </w:rPr>
                              <w:t>Safeguarding Children Partnership</w:t>
                            </w:r>
                          </w:p>
                          <w:p w14:paraId="25180E1A" w14:textId="2A215672" w:rsidR="00FF3F11" w:rsidRPr="00A04121" w:rsidRDefault="00FF3F11" w:rsidP="000459F5">
                            <w:pPr>
                              <w:spacing w:before="240"/>
                              <w:jc w:val="center"/>
                              <w:rPr>
                                <w:rFonts w:ascii="Tw Cen MT" w:hAnsi="Tw Cen MT"/>
                                <w:b/>
                                <w:color w:val="007FA3"/>
                                <w:sz w:val="72"/>
                                <w:szCs w:val="56"/>
                                <w14:shadow w14:blurRad="63500" w14:dist="50800" w14:dir="18900000" w14:sx="0" w14:sy="0" w14:kx="0" w14:ky="0" w14:algn="none">
                                  <w14:srgbClr w14:val="000000">
                                    <w14:alpha w14:val="50000"/>
                                  </w14:srgbClr>
                                </w14:shadow>
                              </w:rPr>
                            </w:pPr>
                            <w:r w:rsidRPr="00A04121">
                              <w:rPr>
                                <w:rFonts w:ascii="Tw Cen MT" w:hAnsi="Tw Cen MT"/>
                                <w:b/>
                                <w:color w:val="007FA3"/>
                                <w:sz w:val="72"/>
                                <w:szCs w:val="56"/>
                                <w14:shadow w14:blurRad="63500" w14:dist="50800" w14:dir="18900000" w14:sx="0" w14:sy="0" w14:kx="0" w14:ky="0" w14:algn="none">
                                  <w14:srgbClr w14:val="000000">
                                    <w14:alpha w14:val="50000"/>
                                  </w14:srgbClr>
                                </w14:shadow>
                              </w:rPr>
                              <w:t>Annual Report 20</w:t>
                            </w:r>
                            <w:r w:rsidR="001D2840" w:rsidRPr="00A04121">
                              <w:rPr>
                                <w:rFonts w:ascii="Tw Cen MT" w:hAnsi="Tw Cen MT"/>
                                <w:b/>
                                <w:color w:val="007FA3"/>
                                <w:sz w:val="72"/>
                                <w:szCs w:val="56"/>
                                <w14:shadow w14:blurRad="63500" w14:dist="50800" w14:dir="18900000" w14:sx="0" w14:sy="0" w14:kx="0" w14:ky="0" w14:algn="none">
                                  <w14:srgbClr w14:val="000000">
                                    <w14:alpha w14:val="50000"/>
                                  </w14:srgbClr>
                                </w14:shadow>
                              </w:rPr>
                              <w:t>2</w:t>
                            </w:r>
                            <w:r w:rsidR="00F1325F" w:rsidRPr="00A04121">
                              <w:rPr>
                                <w:rFonts w:ascii="Tw Cen MT" w:hAnsi="Tw Cen MT"/>
                                <w:b/>
                                <w:color w:val="007FA3"/>
                                <w:sz w:val="72"/>
                                <w:szCs w:val="56"/>
                                <w14:shadow w14:blurRad="63500" w14:dist="50800" w14:dir="18900000" w14:sx="0" w14:sy="0" w14:kx="0" w14:ky="0" w14:algn="none">
                                  <w14:srgbClr w14:val="000000">
                                    <w14:alpha w14:val="50000"/>
                                  </w14:srgbClr>
                                </w14:shadow>
                              </w:rPr>
                              <w:t>3</w:t>
                            </w:r>
                            <w:r w:rsidR="00BC4AC8" w:rsidRPr="00A04121">
                              <w:rPr>
                                <w:rFonts w:ascii="Tw Cen MT" w:hAnsi="Tw Cen MT"/>
                                <w:b/>
                                <w:color w:val="007FA3"/>
                                <w:sz w:val="72"/>
                                <w:szCs w:val="56"/>
                                <w14:shadow w14:blurRad="63500" w14:dist="50800" w14:dir="18900000" w14:sx="0" w14:sy="0" w14:kx="0" w14:ky="0" w14:algn="none">
                                  <w14:srgbClr w14:val="000000">
                                    <w14:alpha w14:val="50000"/>
                                  </w14:srgbClr>
                                </w14:shadow>
                              </w:rPr>
                              <w:t>/2</w:t>
                            </w:r>
                            <w:r w:rsidR="00F1325F" w:rsidRPr="00A04121">
                              <w:rPr>
                                <w:rFonts w:ascii="Tw Cen MT" w:hAnsi="Tw Cen MT"/>
                                <w:b/>
                                <w:color w:val="007FA3"/>
                                <w:sz w:val="72"/>
                                <w:szCs w:val="56"/>
                                <w14:shadow w14:blurRad="63500" w14:dist="50800" w14:dir="18900000" w14:sx="0" w14:sy="0" w14:kx="0" w14:ky="0" w14:algn="none">
                                  <w14:srgbClr w14:val="000000">
                                    <w14:alpha w14:val="50000"/>
                                  </w14:srgbClr>
                                </w14:shad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AA9EB" id="_x0000_t202" coordsize="21600,21600" o:spt="202" path="m,l,21600r21600,l21600,xe">
                <v:stroke joinstyle="miter"/>
                <v:path gradientshapeok="t" o:connecttype="rect"/>
              </v:shapetype>
              <v:shape id="Text Box 33" o:spid="_x0000_s1026" type="#_x0000_t202" style="position:absolute;left:0;text-align:left;margin-left:0;margin-top:5.75pt;width:510.4pt;height:233.35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" filled="f" stroked="f" strokeweight=".5pt">
                <v:textbox>
                  <w:txbxContent>
                    <w:p w14:paraId="2335D2ED" w14:textId="77777777" w:rsidR="000459F5" w:rsidRPr="00A04121" w:rsidRDefault="000459F5" w:rsidP="000459F5">
                      <w:pPr>
                        <w:spacing w:line="240" w:lineRule="auto"/>
                        <w:jc w:val="center"/>
                        <w:rPr>
                          <w:rFonts w:ascii="Tw Cen MT" w:hAnsi="Tw Cen MT"/>
                          <w:b/>
                          <w:color w:val="007FA3"/>
                          <w:sz w:val="12"/>
                          <w:szCs w:val="6"/>
                          <w14:shadow w14:blurRad="63500" w14:dist="50800" w14:dir="18900000" w14:sx="0" w14:sy="0" w14:kx="0" w14:ky="0" w14:algn="none">
                            <w14:srgbClr w14:val="000000">
                              <w14:alpha w14:val="50000"/>
                            </w14:srgbClr>
                          </w14:shadow>
                        </w:rPr>
                      </w:pPr>
                    </w:p>
                    <w:p w14:paraId="33DFA6D6" w14:textId="77777777" w:rsidR="00A04121" w:rsidRPr="00A04121" w:rsidRDefault="00A04121" w:rsidP="000459F5">
                      <w:pPr>
                        <w:spacing w:before="240"/>
                        <w:jc w:val="center"/>
                        <w:rPr>
                          <w:rFonts w:ascii="Tw Cen MT" w:hAnsi="Tw Cen MT"/>
                          <w:b/>
                          <w:color w:val="007FA3"/>
                          <w:sz w:val="72"/>
                          <w:szCs w:val="56"/>
                          <w14:shadow w14:blurRad="63500" w14:dist="50800" w14:dir="18900000" w14:sx="0" w14:sy="0" w14:kx="0" w14:ky="0" w14:algn="none">
                            <w14:srgbClr w14:val="000000">
                              <w14:alpha w14:val="50000"/>
                            </w14:srgbClr>
                          </w14:shadow>
                        </w:rPr>
                      </w:pPr>
                      <w:r w:rsidRPr="00A04121">
                        <w:rPr>
                          <w:rFonts w:ascii="Tw Cen MT" w:hAnsi="Tw Cen MT"/>
                          <w:b/>
                          <w:color w:val="007FA3"/>
                          <w:sz w:val="72"/>
                          <w:szCs w:val="56"/>
                          <w14:shadow w14:blurRad="63500" w14:dist="50800" w14:dir="18900000" w14:sx="0" w14:sy="0" w14:kx="0" w14:ky="0" w14:algn="none">
                            <w14:srgbClr w14:val="000000">
                              <w14:alpha w14:val="50000"/>
                            </w14:srgbClr>
                          </w14:shadow>
                        </w:rPr>
                        <w:t xml:space="preserve">East Sussex </w:t>
                      </w:r>
                    </w:p>
                    <w:p w14:paraId="5BFE259C" w14:textId="15DFE414" w:rsidR="00A04121" w:rsidRPr="00A04121" w:rsidRDefault="00A04121" w:rsidP="000459F5">
                      <w:pPr>
                        <w:spacing w:before="240"/>
                        <w:jc w:val="center"/>
                        <w:rPr>
                          <w:rFonts w:ascii="Tw Cen MT" w:hAnsi="Tw Cen MT"/>
                          <w:b/>
                          <w:color w:val="007FA3"/>
                          <w:sz w:val="72"/>
                          <w:szCs w:val="56"/>
                          <w14:shadow w14:blurRad="63500" w14:dist="50800" w14:dir="18900000" w14:sx="0" w14:sy="0" w14:kx="0" w14:ky="0" w14:algn="none">
                            <w14:srgbClr w14:val="000000">
                              <w14:alpha w14:val="50000"/>
                            </w14:srgbClr>
                          </w14:shadow>
                        </w:rPr>
                      </w:pPr>
                      <w:r w:rsidRPr="00A04121">
                        <w:rPr>
                          <w:rFonts w:ascii="Tw Cen MT" w:hAnsi="Tw Cen MT"/>
                          <w:b/>
                          <w:color w:val="007FA3"/>
                          <w:sz w:val="72"/>
                          <w:szCs w:val="56"/>
                          <w14:shadow w14:blurRad="63500" w14:dist="50800" w14:dir="18900000" w14:sx="0" w14:sy="0" w14:kx="0" w14:ky="0" w14:algn="none">
                            <w14:srgbClr w14:val="000000">
                              <w14:alpha w14:val="50000"/>
                            </w14:srgbClr>
                          </w14:shadow>
                        </w:rPr>
                        <w:t>Safeguarding Children Partnership</w:t>
                      </w:r>
                    </w:p>
                    <w:p w14:paraId="25180E1A" w14:textId="2A215672" w:rsidR="00FF3F11" w:rsidRPr="00A04121" w:rsidRDefault="00FF3F11" w:rsidP="000459F5">
                      <w:pPr>
                        <w:spacing w:before="240"/>
                        <w:jc w:val="center"/>
                        <w:rPr>
                          <w:rFonts w:ascii="Tw Cen MT" w:hAnsi="Tw Cen MT"/>
                          <w:b/>
                          <w:color w:val="007FA3"/>
                          <w:sz w:val="72"/>
                          <w:szCs w:val="56"/>
                          <w14:shadow w14:blurRad="63500" w14:dist="50800" w14:dir="18900000" w14:sx="0" w14:sy="0" w14:kx="0" w14:ky="0" w14:algn="none">
                            <w14:srgbClr w14:val="000000">
                              <w14:alpha w14:val="50000"/>
                            </w14:srgbClr>
                          </w14:shadow>
                        </w:rPr>
                      </w:pPr>
                      <w:r w:rsidRPr="00A04121">
                        <w:rPr>
                          <w:rFonts w:ascii="Tw Cen MT" w:hAnsi="Tw Cen MT"/>
                          <w:b/>
                          <w:color w:val="007FA3"/>
                          <w:sz w:val="72"/>
                          <w:szCs w:val="56"/>
                          <w14:shadow w14:blurRad="63500" w14:dist="50800" w14:dir="18900000" w14:sx="0" w14:sy="0" w14:kx="0" w14:ky="0" w14:algn="none">
                            <w14:srgbClr w14:val="000000">
                              <w14:alpha w14:val="50000"/>
                            </w14:srgbClr>
                          </w14:shadow>
                        </w:rPr>
                        <w:t>Annual Report 20</w:t>
                      </w:r>
                      <w:r w:rsidR="001D2840" w:rsidRPr="00A04121">
                        <w:rPr>
                          <w:rFonts w:ascii="Tw Cen MT" w:hAnsi="Tw Cen MT"/>
                          <w:b/>
                          <w:color w:val="007FA3"/>
                          <w:sz w:val="72"/>
                          <w:szCs w:val="56"/>
                          <w14:shadow w14:blurRad="63500" w14:dist="50800" w14:dir="18900000" w14:sx="0" w14:sy="0" w14:kx="0" w14:ky="0" w14:algn="none">
                            <w14:srgbClr w14:val="000000">
                              <w14:alpha w14:val="50000"/>
                            </w14:srgbClr>
                          </w14:shadow>
                        </w:rPr>
                        <w:t>2</w:t>
                      </w:r>
                      <w:r w:rsidR="00F1325F" w:rsidRPr="00A04121">
                        <w:rPr>
                          <w:rFonts w:ascii="Tw Cen MT" w:hAnsi="Tw Cen MT"/>
                          <w:b/>
                          <w:color w:val="007FA3"/>
                          <w:sz w:val="72"/>
                          <w:szCs w:val="56"/>
                          <w14:shadow w14:blurRad="63500" w14:dist="50800" w14:dir="18900000" w14:sx="0" w14:sy="0" w14:kx="0" w14:ky="0" w14:algn="none">
                            <w14:srgbClr w14:val="000000">
                              <w14:alpha w14:val="50000"/>
                            </w14:srgbClr>
                          </w14:shadow>
                        </w:rPr>
                        <w:t>3</w:t>
                      </w:r>
                      <w:r w:rsidR="00BC4AC8" w:rsidRPr="00A04121">
                        <w:rPr>
                          <w:rFonts w:ascii="Tw Cen MT" w:hAnsi="Tw Cen MT"/>
                          <w:b/>
                          <w:color w:val="007FA3"/>
                          <w:sz w:val="72"/>
                          <w:szCs w:val="56"/>
                          <w14:shadow w14:blurRad="63500" w14:dist="50800" w14:dir="18900000" w14:sx="0" w14:sy="0" w14:kx="0" w14:ky="0" w14:algn="none">
                            <w14:srgbClr w14:val="000000">
                              <w14:alpha w14:val="50000"/>
                            </w14:srgbClr>
                          </w14:shadow>
                        </w:rPr>
                        <w:t>/2</w:t>
                      </w:r>
                      <w:r w:rsidR="00F1325F" w:rsidRPr="00A04121">
                        <w:rPr>
                          <w:rFonts w:ascii="Tw Cen MT" w:hAnsi="Tw Cen MT"/>
                          <w:b/>
                          <w:color w:val="007FA3"/>
                          <w:sz w:val="72"/>
                          <w:szCs w:val="56"/>
                          <w14:shadow w14:blurRad="63500" w14:dist="50800" w14:dir="18900000" w14:sx="0" w14:sy="0" w14:kx="0" w14:ky="0" w14:algn="none">
                            <w14:srgbClr w14:val="000000">
                              <w14:alpha w14:val="50000"/>
                            </w14:srgbClr>
                          </w14:shadow>
                        </w:rPr>
                        <w:t>4</w:t>
                      </w:r>
                    </w:p>
                  </w:txbxContent>
                </v:textbox>
                <w10:wrap anchorx="margin"/>
              </v:shape>
            </w:pict>
          </mc:Fallback>
        </mc:AlternateContent>
      </w:r>
    </w:p>
    <w:p w14:paraId="05A22D05" w14:textId="00E22313" w:rsidR="00F42F41" w:rsidRPr="00F1325F" w:rsidRDefault="00605DF4" w:rsidP="00973044">
      <w:pPr>
        <w:spacing w:after="120"/>
        <w:jc w:val="both"/>
        <w:rPr>
          <w:rFonts w:ascii="Trebuchet MS" w:hAnsi="Trebuchet MS" w:cstheme="minorHAnsi"/>
          <w:b/>
          <w:color w:val="4F81BD" w:themeColor="accent1"/>
          <w:sz w:val="28"/>
          <w:highlight w:val="yellow"/>
        </w:rPr>
      </w:pPr>
      <w:r w:rsidRPr="00F1325F">
        <w:rPr>
          <w:rFonts w:ascii="Trebuchet MS" w:hAnsi="Trebuchet MS" w:cstheme="minorHAnsi"/>
          <w:b/>
          <w:noProof/>
          <w:color w:val="4F81BD" w:themeColor="accent1"/>
          <w:sz w:val="28"/>
          <w:highlight w:val="yellow"/>
          <w:lang w:eastAsia="en-GB"/>
        </w:rPr>
        <mc:AlternateContent>
          <mc:Choice Requires="wps">
            <w:drawing>
              <wp:anchor distT="0" distB="0" distL="114300" distR="114300" simplePos="0" relativeHeight="251640320" behindDoc="0" locked="0" layoutInCell="1" allowOverlap="1" wp14:anchorId="6BD49ECF" wp14:editId="16630272">
                <wp:simplePos x="0" y="0"/>
                <wp:positionH relativeFrom="column">
                  <wp:posOffset>-378460</wp:posOffset>
                </wp:positionH>
                <wp:positionV relativeFrom="paragraph">
                  <wp:posOffset>9537065</wp:posOffset>
                </wp:positionV>
                <wp:extent cx="3505200" cy="8051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805180"/>
                        </a:xfrm>
                        <a:prstGeom prst="rect">
                          <a:avLst/>
                        </a:prstGeom>
                        <a:noFill/>
                        <a:ln w="9525">
                          <a:noFill/>
                          <a:miter lim="800000"/>
                          <a:headEnd/>
                          <a:tailEnd/>
                        </a:ln>
                      </wps:spPr>
                      <wps:txbx>
                        <w:txbxContent>
                          <w:p w14:paraId="08E4A744" w14:textId="1C756402" w:rsidR="00FF3F11" w:rsidRPr="004A3EDA" w:rsidRDefault="00FF3F11">
                            <w:pPr>
                              <w:rPr>
                                <w:b/>
                                <w:color w:val="002060"/>
                                <w:sz w:val="42"/>
                                <w:szCs w:val="52"/>
                              </w:rPr>
                            </w:pPr>
                            <w:r w:rsidRPr="004A3EDA">
                              <w:rPr>
                                <w:b/>
                                <w:color w:val="002060"/>
                                <w:sz w:val="42"/>
                                <w:szCs w:val="52"/>
                              </w:rPr>
                              <w:t>www.esscp.org.uk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49ECF" id="Text Box 2" o:spid="_x0000_s1027" type="#_x0000_t202" style="position:absolute;left:0;text-align:left;margin-left:-29.8pt;margin-top:750.95pt;width:276pt;height:63.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" filled="f" stroked="f">
                <v:textbox>
                  <w:txbxContent>
                    <w:p w14:paraId="08E4A744" w14:textId="1C756402" w:rsidR="00FF3F11" w:rsidRPr="004A3EDA" w:rsidRDefault="00FF3F11">
                      <w:pPr>
                        <w:rPr>
                          <w:b/>
                          <w:color w:val="002060"/>
                          <w:sz w:val="42"/>
                          <w:szCs w:val="52"/>
                        </w:rPr>
                      </w:pPr>
                      <w:r w:rsidRPr="004A3EDA">
                        <w:rPr>
                          <w:b/>
                          <w:color w:val="002060"/>
                          <w:sz w:val="42"/>
                          <w:szCs w:val="52"/>
                        </w:rPr>
                        <w:t>www.esscp.org.uk</w:t>
                      </w:r>
                    </w:p>
                  </w:txbxContent>
                </v:textbox>
              </v:shape>
            </w:pict>
          </mc:Fallback>
        </mc:AlternateContent>
      </w:r>
    </w:p>
    <w:p w14:paraId="3C159C3C" w14:textId="0D2ED750" w:rsidR="00761373" w:rsidRDefault="00F42F41" w:rsidP="00761373">
      <w:pPr>
        <w:pStyle w:val="NormalWeb"/>
      </w:pPr>
      <w:r w:rsidRPr="00F1325F">
        <w:rPr>
          <w:rFonts w:ascii="Trebuchet MS" w:hAnsi="Trebuchet MS" w:cstheme="minorHAnsi"/>
          <w:b/>
          <w:color w:val="4F81BD" w:themeColor="accent1"/>
          <w:sz w:val="96"/>
          <w:szCs w:val="96"/>
          <w:highlight w:val="yellow"/>
        </w:rPr>
        <w:br w:type="page"/>
      </w:r>
    </w:p>
    <w:p w14:paraId="76A3871F" w14:textId="449A5681" w:rsidR="00327842" w:rsidRPr="00F1325F" w:rsidRDefault="000459F5" w:rsidP="00973044">
      <w:pPr>
        <w:spacing w:after="120"/>
        <w:jc w:val="both"/>
        <w:rPr>
          <w:rFonts w:ascii="Trebuchet MS" w:hAnsi="Trebuchet MS" w:cstheme="minorHAnsi"/>
          <w:b/>
          <w:color w:val="4F81BD" w:themeColor="accent1"/>
          <w:sz w:val="28"/>
          <w:highlight w:val="yellow"/>
        </w:rPr>
      </w:pPr>
      <w:r w:rsidRPr="00F1325F">
        <w:rPr>
          <w:rFonts w:asciiTheme="minorHAnsi" w:hAnsiTheme="minorHAnsi" w:cstheme="minorHAnsi"/>
          <w:noProof/>
          <w:highlight w:val="yellow"/>
          <w:lang w:eastAsia="en-GB"/>
        </w:rPr>
        <w:lastRenderedPageBreak/>
        <w:drawing>
          <wp:anchor distT="0" distB="0" distL="114300" distR="114300" simplePos="0" relativeHeight="251814400" behindDoc="1" locked="0" layoutInCell="1" allowOverlap="1" wp14:anchorId="6FF57039" wp14:editId="4158F7DC">
            <wp:simplePos x="0" y="0"/>
            <wp:positionH relativeFrom="margin">
              <wp:posOffset>4489450</wp:posOffset>
            </wp:positionH>
            <wp:positionV relativeFrom="paragraph">
              <wp:posOffset>17145</wp:posOffset>
            </wp:positionV>
            <wp:extent cx="1991995" cy="831215"/>
            <wp:effectExtent l="0" t="0" r="8255" b="6985"/>
            <wp:wrapTight wrapText="bothSides">
              <wp:wrapPolygon edited="0">
                <wp:start x="0" y="0"/>
                <wp:lineTo x="0" y="21286"/>
                <wp:lineTo x="21483" y="21286"/>
                <wp:lineTo x="21483" y="0"/>
                <wp:lineTo x="0" y="0"/>
              </wp:wrapPolygon>
            </wp:wrapTight>
            <wp:docPr id="24" name="Picture 24" descr="C:\Users\louisemac\AppData\Local\Microsoft\Windows\INetCache\Content.Word\ESSCP - Stacked - RGB (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mac\AppData\Local\Microsoft\Windows\INetCache\Content.Word\ESSCP - Stacked - RGB (Positiv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1995"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BE3E2" w14:textId="77777777" w:rsidR="003671BF" w:rsidRDefault="003671BF" w:rsidP="00973044">
      <w:pPr>
        <w:spacing w:after="120"/>
        <w:jc w:val="both"/>
        <w:rPr>
          <w:rFonts w:ascii="Trebuchet MS" w:hAnsi="Trebuchet MS" w:cstheme="minorHAnsi"/>
          <w:b/>
          <w:color w:val="007FA3"/>
          <w:sz w:val="36"/>
          <w:szCs w:val="36"/>
        </w:rPr>
      </w:pPr>
    </w:p>
    <w:p w14:paraId="3A986EC2" w14:textId="734B58D5" w:rsidR="006D615F" w:rsidRPr="008716CD" w:rsidRDefault="00AA4443" w:rsidP="00973044">
      <w:pPr>
        <w:spacing w:after="120"/>
        <w:jc w:val="both"/>
        <w:rPr>
          <w:rFonts w:ascii="Trebuchet MS" w:hAnsi="Trebuchet MS" w:cstheme="minorHAnsi"/>
          <w:b/>
          <w:color w:val="007FA3"/>
          <w:sz w:val="32"/>
          <w:szCs w:val="32"/>
        </w:rPr>
      </w:pPr>
      <w:r w:rsidRPr="008716CD">
        <w:rPr>
          <w:rFonts w:ascii="Trebuchet MS" w:hAnsi="Trebuchet MS" w:cstheme="minorHAnsi"/>
          <w:b/>
          <w:color w:val="007FA3"/>
          <w:sz w:val="36"/>
          <w:szCs w:val="36"/>
        </w:rPr>
        <w:t>Contents</w:t>
      </w:r>
      <w:r w:rsidR="00AE107C" w:rsidRPr="008716CD">
        <w:rPr>
          <w:rFonts w:ascii="Trebuchet MS" w:hAnsi="Trebuchet MS" w:cstheme="minorHAnsi"/>
          <w:b/>
          <w:color w:val="007FA3"/>
          <w:sz w:val="32"/>
          <w:szCs w:val="32"/>
        </w:rPr>
        <w:t xml:space="preserve"> </w:t>
      </w:r>
    </w:p>
    <w:p w14:paraId="4BADED83" w14:textId="77777777" w:rsidR="00DE6F1B" w:rsidRPr="00741FCA" w:rsidRDefault="00DE6F1B" w:rsidP="00973044">
      <w:pPr>
        <w:spacing w:after="120"/>
        <w:jc w:val="both"/>
        <w:rPr>
          <w:rFonts w:ascii="Trebuchet MS" w:hAnsi="Trebuchet MS" w:cstheme="minorHAnsi"/>
          <w:b/>
          <w:color w:val="007FA3"/>
          <w:sz w:val="32"/>
          <w:szCs w:val="3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8681"/>
        <w:gridCol w:w="675"/>
      </w:tblGrid>
      <w:tr w:rsidR="00DE6F1B" w:rsidRPr="00476BB9" w14:paraId="5C712B35" w14:textId="77777777" w:rsidTr="00DE6F1B">
        <w:tc>
          <w:tcPr>
            <w:tcW w:w="9356" w:type="dxa"/>
            <w:gridSpan w:val="2"/>
          </w:tcPr>
          <w:p w14:paraId="2E1D830D" w14:textId="306FAE8E" w:rsidR="00DE6F1B" w:rsidRPr="00741FCA" w:rsidRDefault="00DE6F1B" w:rsidP="008716CD">
            <w:pPr>
              <w:tabs>
                <w:tab w:val="right" w:leader="dot" w:pos="10206"/>
              </w:tabs>
              <w:spacing w:after="120"/>
              <w:rPr>
                <w:rFonts w:ascii="Trebuchet MS" w:hAnsi="Trebuchet MS" w:cstheme="minorHAnsi"/>
                <w:b/>
                <w:sz w:val="24"/>
                <w:szCs w:val="24"/>
              </w:rPr>
            </w:pPr>
            <w:r w:rsidRPr="00741FCA">
              <w:rPr>
                <w:rFonts w:ascii="Trebuchet MS" w:hAnsi="Trebuchet MS" w:cstheme="minorHAnsi"/>
                <w:b/>
                <w:sz w:val="24"/>
                <w:szCs w:val="24"/>
              </w:rPr>
              <w:t xml:space="preserve">Foreword by East Sussex Safeguarding Children Partnership </w:t>
            </w:r>
            <w:r w:rsidR="008716CD">
              <w:rPr>
                <w:rFonts w:ascii="Trebuchet MS" w:hAnsi="Trebuchet MS" w:cstheme="minorHAnsi"/>
                <w:b/>
                <w:sz w:val="24"/>
                <w:szCs w:val="24"/>
              </w:rPr>
              <w:t>Lead S</w:t>
            </w:r>
            <w:r w:rsidR="007C7B66">
              <w:rPr>
                <w:rFonts w:ascii="Trebuchet MS" w:hAnsi="Trebuchet MS" w:cstheme="minorHAnsi"/>
                <w:b/>
                <w:sz w:val="24"/>
                <w:szCs w:val="24"/>
              </w:rPr>
              <w:t xml:space="preserve">afeguarding </w:t>
            </w:r>
            <w:r w:rsidR="008716CD">
              <w:rPr>
                <w:rFonts w:ascii="Trebuchet MS" w:hAnsi="Trebuchet MS" w:cstheme="minorHAnsi"/>
                <w:b/>
                <w:sz w:val="24"/>
                <w:szCs w:val="24"/>
              </w:rPr>
              <w:t>Partners</w:t>
            </w:r>
            <w:r w:rsidRPr="00741FCA">
              <w:rPr>
                <w:rFonts w:ascii="Trebuchet MS" w:hAnsi="Trebuchet MS" w:cstheme="minorHAnsi"/>
                <w:b/>
                <w:sz w:val="24"/>
                <w:szCs w:val="24"/>
              </w:rPr>
              <w:t xml:space="preserve">          </w:t>
            </w:r>
          </w:p>
        </w:tc>
        <w:tc>
          <w:tcPr>
            <w:tcW w:w="675" w:type="dxa"/>
            <w:shd w:val="clear" w:color="auto" w:fill="auto"/>
          </w:tcPr>
          <w:p w14:paraId="3D395B52" w14:textId="1160DD73" w:rsidR="00DE6F1B" w:rsidRPr="00741FCA" w:rsidRDefault="00DE6F1B" w:rsidP="00973044">
            <w:pPr>
              <w:tabs>
                <w:tab w:val="right" w:leader="dot" w:pos="10206"/>
              </w:tabs>
              <w:spacing w:after="120"/>
              <w:jc w:val="both"/>
              <w:rPr>
                <w:rFonts w:ascii="Trebuchet MS" w:hAnsi="Trebuchet MS" w:cstheme="minorHAnsi"/>
                <w:b/>
                <w:sz w:val="24"/>
                <w:szCs w:val="24"/>
              </w:rPr>
            </w:pPr>
            <w:r w:rsidRPr="00741FCA">
              <w:rPr>
                <w:rFonts w:ascii="Trebuchet MS" w:hAnsi="Trebuchet MS" w:cstheme="minorHAnsi"/>
                <w:b/>
                <w:sz w:val="24"/>
                <w:szCs w:val="24"/>
              </w:rPr>
              <w:t>3</w:t>
            </w:r>
          </w:p>
        </w:tc>
      </w:tr>
      <w:tr w:rsidR="00FC668C" w:rsidRPr="00F1325F" w14:paraId="4CBCBC0F" w14:textId="77777777" w:rsidTr="00DE6F1B">
        <w:tc>
          <w:tcPr>
            <w:tcW w:w="675" w:type="dxa"/>
          </w:tcPr>
          <w:p w14:paraId="5CA9ACDB" w14:textId="305D6C27" w:rsidR="00FC668C" w:rsidRPr="008716CD" w:rsidRDefault="00FC668C" w:rsidP="00973044">
            <w:pPr>
              <w:tabs>
                <w:tab w:val="right" w:leader="dot" w:pos="10206"/>
              </w:tabs>
              <w:spacing w:after="120"/>
              <w:jc w:val="both"/>
              <w:rPr>
                <w:rFonts w:ascii="Trebuchet MS" w:hAnsi="Trebuchet MS" w:cstheme="minorHAnsi"/>
                <w:b/>
                <w:sz w:val="24"/>
                <w:szCs w:val="24"/>
              </w:rPr>
            </w:pPr>
            <w:r w:rsidRPr="008716CD">
              <w:rPr>
                <w:rFonts w:ascii="Trebuchet MS" w:hAnsi="Trebuchet MS" w:cstheme="minorHAnsi"/>
                <w:b/>
                <w:sz w:val="24"/>
                <w:szCs w:val="24"/>
              </w:rPr>
              <w:t>1.</w:t>
            </w:r>
          </w:p>
        </w:tc>
        <w:tc>
          <w:tcPr>
            <w:tcW w:w="8681" w:type="dxa"/>
          </w:tcPr>
          <w:p w14:paraId="74594178" w14:textId="5438D53A" w:rsidR="00FC668C" w:rsidRPr="008716CD" w:rsidRDefault="0092252E" w:rsidP="00973044">
            <w:pPr>
              <w:tabs>
                <w:tab w:val="right" w:leader="dot" w:pos="10206"/>
              </w:tabs>
              <w:spacing w:after="120"/>
              <w:jc w:val="both"/>
              <w:rPr>
                <w:rFonts w:ascii="Trebuchet MS" w:hAnsi="Trebuchet MS" w:cstheme="minorHAnsi"/>
                <w:b/>
                <w:sz w:val="24"/>
                <w:szCs w:val="24"/>
              </w:rPr>
            </w:pPr>
            <w:r w:rsidRPr="008716CD">
              <w:rPr>
                <w:rFonts w:ascii="Trebuchet MS" w:hAnsi="Trebuchet MS" w:cstheme="minorHAnsi"/>
                <w:b/>
                <w:sz w:val="24"/>
                <w:szCs w:val="24"/>
              </w:rPr>
              <w:t xml:space="preserve">Introduction by </w:t>
            </w:r>
            <w:r w:rsidR="008716CD">
              <w:rPr>
                <w:rFonts w:ascii="Trebuchet MS" w:hAnsi="Trebuchet MS" w:cstheme="minorHAnsi"/>
                <w:b/>
                <w:sz w:val="24"/>
                <w:szCs w:val="24"/>
              </w:rPr>
              <w:t>Delegated</w:t>
            </w:r>
            <w:r w:rsidRPr="008716CD">
              <w:rPr>
                <w:rFonts w:ascii="Trebuchet MS" w:hAnsi="Trebuchet MS" w:cstheme="minorHAnsi"/>
                <w:b/>
                <w:sz w:val="24"/>
                <w:szCs w:val="24"/>
              </w:rPr>
              <w:t xml:space="preserve"> </w:t>
            </w:r>
            <w:r w:rsidR="00501E5E" w:rsidRPr="008716CD">
              <w:rPr>
                <w:rFonts w:ascii="Trebuchet MS" w:hAnsi="Trebuchet MS" w:cstheme="minorHAnsi"/>
                <w:b/>
                <w:sz w:val="24"/>
                <w:szCs w:val="24"/>
              </w:rPr>
              <w:t>S</w:t>
            </w:r>
            <w:r w:rsidRPr="008716CD">
              <w:rPr>
                <w:rFonts w:ascii="Trebuchet MS" w:hAnsi="Trebuchet MS" w:cstheme="minorHAnsi"/>
                <w:b/>
                <w:sz w:val="24"/>
                <w:szCs w:val="24"/>
              </w:rPr>
              <w:t xml:space="preserve">afeguarding </w:t>
            </w:r>
            <w:r w:rsidR="00501E5E" w:rsidRPr="008716CD">
              <w:rPr>
                <w:rFonts w:ascii="Trebuchet MS" w:hAnsi="Trebuchet MS" w:cstheme="minorHAnsi"/>
                <w:b/>
                <w:sz w:val="24"/>
                <w:szCs w:val="24"/>
              </w:rPr>
              <w:t>P</w:t>
            </w:r>
            <w:r w:rsidRPr="008716CD">
              <w:rPr>
                <w:rFonts w:ascii="Trebuchet MS" w:hAnsi="Trebuchet MS" w:cstheme="minorHAnsi"/>
                <w:b/>
                <w:sz w:val="24"/>
                <w:szCs w:val="24"/>
              </w:rPr>
              <w:t xml:space="preserve">artners </w:t>
            </w:r>
          </w:p>
        </w:tc>
        <w:tc>
          <w:tcPr>
            <w:tcW w:w="675" w:type="dxa"/>
            <w:shd w:val="clear" w:color="auto" w:fill="auto"/>
          </w:tcPr>
          <w:p w14:paraId="1F3198B9" w14:textId="0E177C64" w:rsidR="00FC668C" w:rsidRPr="008716CD" w:rsidRDefault="000459F5" w:rsidP="00973044">
            <w:pPr>
              <w:tabs>
                <w:tab w:val="right" w:leader="dot" w:pos="10206"/>
              </w:tabs>
              <w:spacing w:after="120"/>
              <w:jc w:val="both"/>
              <w:rPr>
                <w:rFonts w:ascii="Trebuchet MS" w:hAnsi="Trebuchet MS" w:cstheme="minorHAnsi"/>
                <w:b/>
                <w:sz w:val="24"/>
                <w:szCs w:val="24"/>
              </w:rPr>
            </w:pPr>
            <w:r w:rsidRPr="008716CD">
              <w:rPr>
                <w:rFonts w:ascii="Trebuchet MS" w:hAnsi="Trebuchet MS" w:cstheme="minorHAnsi"/>
                <w:b/>
                <w:sz w:val="24"/>
                <w:szCs w:val="24"/>
              </w:rPr>
              <w:t>4</w:t>
            </w:r>
          </w:p>
        </w:tc>
      </w:tr>
      <w:tr w:rsidR="0092252E" w:rsidRPr="008716CD" w14:paraId="33E5306A" w14:textId="77777777" w:rsidTr="008716CD">
        <w:tc>
          <w:tcPr>
            <w:tcW w:w="675" w:type="dxa"/>
            <w:shd w:val="clear" w:color="auto" w:fill="auto"/>
          </w:tcPr>
          <w:p w14:paraId="3F26F45D" w14:textId="44995E00" w:rsidR="0092252E" w:rsidRPr="008716CD" w:rsidRDefault="0092252E" w:rsidP="00973044">
            <w:pPr>
              <w:tabs>
                <w:tab w:val="right" w:leader="dot" w:pos="10206"/>
              </w:tabs>
              <w:spacing w:after="120"/>
              <w:jc w:val="both"/>
              <w:rPr>
                <w:rFonts w:ascii="Trebuchet MS" w:hAnsi="Trebuchet MS" w:cstheme="minorHAnsi"/>
                <w:b/>
                <w:sz w:val="24"/>
                <w:szCs w:val="24"/>
              </w:rPr>
            </w:pPr>
            <w:r w:rsidRPr="008716CD">
              <w:rPr>
                <w:rFonts w:ascii="Trebuchet MS" w:hAnsi="Trebuchet MS" w:cstheme="minorHAnsi"/>
                <w:b/>
                <w:sz w:val="24"/>
                <w:szCs w:val="24"/>
              </w:rPr>
              <w:t>2.</w:t>
            </w:r>
          </w:p>
        </w:tc>
        <w:tc>
          <w:tcPr>
            <w:tcW w:w="8681" w:type="dxa"/>
            <w:shd w:val="clear" w:color="auto" w:fill="auto"/>
          </w:tcPr>
          <w:p w14:paraId="547960A9" w14:textId="0B065462" w:rsidR="0092252E" w:rsidRPr="008716CD" w:rsidRDefault="0092252E" w:rsidP="00973044">
            <w:pPr>
              <w:tabs>
                <w:tab w:val="right" w:leader="dot" w:pos="10206"/>
              </w:tabs>
              <w:spacing w:after="120"/>
              <w:jc w:val="both"/>
              <w:rPr>
                <w:rFonts w:ascii="Trebuchet MS" w:hAnsi="Trebuchet MS" w:cstheme="minorHAnsi"/>
                <w:b/>
                <w:sz w:val="24"/>
                <w:szCs w:val="24"/>
              </w:rPr>
            </w:pPr>
            <w:r w:rsidRPr="008716CD">
              <w:rPr>
                <w:rFonts w:ascii="Trebuchet MS" w:hAnsi="Trebuchet MS" w:cstheme="minorHAnsi"/>
                <w:b/>
                <w:sz w:val="24"/>
                <w:szCs w:val="24"/>
              </w:rPr>
              <w:t>Key Learning &amp; Achievements 20</w:t>
            </w:r>
            <w:r w:rsidR="001D2840" w:rsidRPr="008716CD">
              <w:rPr>
                <w:rFonts w:ascii="Trebuchet MS" w:hAnsi="Trebuchet MS" w:cstheme="minorHAnsi"/>
                <w:b/>
                <w:sz w:val="24"/>
                <w:szCs w:val="24"/>
              </w:rPr>
              <w:t>2</w:t>
            </w:r>
            <w:r w:rsidR="00205E0B" w:rsidRPr="008716CD">
              <w:rPr>
                <w:rFonts w:ascii="Trebuchet MS" w:hAnsi="Trebuchet MS" w:cstheme="minorHAnsi"/>
                <w:b/>
                <w:sz w:val="24"/>
                <w:szCs w:val="24"/>
              </w:rPr>
              <w:t>3</w:t>
            </w:r>
            <w:r w:rsidR="00F42F41" w:rsidRPr="008716CD">
              <w:rPr>
                <w:rFonts w:ascii="Trebuchet MS" w:hAnsi="Trebuchet MS" w:cstheme="minorHAnsi"/>
                <w:b/>
                <w:sz w:val="24"/>
                <w:szCs w:val="24"/>
              </w:rPr>
              <w:t>/2</w:t>
            </w:r>
            <w:r w:rsidR="00205E0B" w:rsidRPr="008716CD">
              <w:rPr>
                <w:rFonts w:ascii="Trebuchet MS" w:hAnsi="Trebuchet MS" w:cstheme="minorHAnsi"/>
                <w:b/>
                <w:sz w:val="24"/>
                <w:szCs w:val="24"/>
              </w:rPr>
              <w:t>4</w:t>
            </w:r>
          </w:p>
        </w:tc>
        <w:tc>
          <w:tcPr>
            <w:tcW w:w="675" w:type="dxa"/>
            <w:shd w:val="clear" w:color="auto" w:fill="auto"/>
          </w:tcPr>
          <w:p w14:paraId="4F7E1B2B" w14:textId="7AA98595" w:rsidR="0092252E" w:rsidRPr="008716CD" w:rsidRDefault="000459F5" w:rsidP="00973044">
            <w:pPr>
              <w:tabs>
                <w:tab w:val="right" w:leader="dot" w:pos="10206"/>
              </w:tabs>
              <w:spacing w:after="120"/>
              <w:jc w:val="both"/>
              <w:rPr>
                <w:rFonts w:ascii="Trebuchet MS" w:hAnsi="Trebuchet MS" w:cstheme="minorHAnsi"/>
                <w:b/>
                <w:sz w:val="24"/>
                <w:szCs w:val="24"/>
              </w:rPr>
            </w:pPr>
            <w:r w:rsidRPr="008716CD">
              <w:rPr>
                <w:rFonts w:ascii="Trebuchet MS" w:hAnsi="Trebuchet MS" w:cstheme="minorHAnsi"/>
                <w:b/>
                <w:sz w:val="24"/>
                <w:szCs w:val="24"/>
              </w:rPr>
              <w:t>5</w:t>
            </w:r>
          </w:p>
        </w:tc>
      </w:tr>
      <w:tr w:rsidR="0092252E" w:rsidRPr="00F1325F" w14:paraId="55C0FBD5" w14:textId="77777777" w:rsidTr="008716CD">
        <w:tc>
          <w:tcPr>
            <w:tcW w:w="675" w:type="dxa"/>
            <w:shd w:val="clear" w:color="auto" w:fill="auto"/>
          </w:tcPr>
          <w:p w14:paraId="53DA3FD0" w14:textId="10F2A05D" w:rsidR="0092252E" w:rsidRPr="008716CD" w:rsidRDefault="0092252E" w:rsidP="00973044">
            <w:pPr>
              <w:tabs>
                <w:tab w:val="right" w:leader="dot" w:pos="10206"/>
              </w:tabs>
              <w:spacing w:after="120"/>
              <w:jc w:val="both"/>
              <w:rPr>
                <w:rFonts w:ascii="Trebuchet MS" w:hAnsi="Trebuchet MS" w:cstheme="minorHAnsi"/>
                <w:b/>
                <w:sz w:val="24"/>
                <w:szCs w:val="24"/>
              </w:rPr>
            </w:pPr>
            <w:r w:rsidRPr="008716CD">
              <w:rPr>
                <w:rFonts w:ascii="Trebuchet MS" w:hAnsi="Trebuchet MS" w:cstheme="minorHAnsi"/>
                <w:b/>
                <w:sz w:val="24"/>
                <w:szCs w:val="24"/>
              </w:rPr>
              <w:t>3.</w:t>
            </w:r>
          </w:p>
        </w:tc>
        <w:tc>
          <w:tcPr>
            <w:tcW w:w="8681" w:type="dxa"/>
            <w:shd w:val="clear" w:color="auto" w:fill="auto"/>
          </w:tcPr>
          <w:p w14:paraId="76CEDE0F" w14:textId="3D8513B1" w:rsidR="0092252E" w:rsidRPr="008716CD" w:rsidRDefault="0092252E" w:rsidP="00973044">
            <w:pPr>
              <w:tabs>
                <w:tab w:val="right" w:leader="dot" w:pos="10206"/>
              </w:tabs>
              <w:spacing w:after="120"/>
              <w:jc w:val="both"/>
              <w:rPr>
                <w:rFonts w:ascii="Trebuchet MS" w:hAnsi="Trebuchet MS" w:cstheme="minorHAnsi"/>
                <w:b/>
                <w:sz w:val="24"/>
                <w:szCs w:val="24"/>
              </w:rPr>
            </w:pPr>
            <w:r w:rsidRPr="008716CD">
              <w:rPr>
                <w:rFonts w:ascii="Trebuchet MS" w:hAnsi="Trebuchet MS" w:cstheme="minorHAnsi"/>
                <w:b/>
                <w:sz w:val="24"/>
                <w:szCs w:val="24"/>
              </w:rPr>
              <w:t xml:space="preserve">Safeguarding Context </w:t>
            </w:r>
            <w:r w:rsidR="00891AB6" w:rsidRPr="008716CD">
              <w:rPr>
                <w:rFonts w:ascii="Trebuchet MS" w:hAnsi="Trebuchet MS" w:cstheme="minorHAnsi"/>
                <w:b/>
                <w:sz w:val="24"/>
                <w:szCs w:val="24"/>
              </w:rPr>
              <w:t>20</w:t>
            </w:r>
            <w:r w:rsidR="001D2840" w:rsidRPr="008716CD">
              <w:rPr>
                <w:rFonts w:ascii="Trebuchet MS" w:hAnsi="Trebuchet MS" w:cstheme="minorHAnsi"/>
                <w:b/>
                <w:sz w:val="24"/>
                <w:szCs w:val="24"/>
              </w:rPr>
              <w:t>2</w:t>
            </w:r>
            <w:r w:rsidR="00205E0B" w:rsidRPr="008716CD">
              <w:rPr>
                <w:rFonts w:ascii="Trebuchet MS" w:hAnsi="Trebuchet MS" w:cstheme="minorHAnsi"/>
                <w:b/>
                <w:sz w:val="24"/>
                <w:szCs w:val="24"/>
              </w:rPr>
              <w:t>3</w:t>
            </w:r>
            <w:r w:rsidR="00F42F41" w:rsidRPr="008716CD">
              <w:rPr>
                <w:rFonts w:ascii="Trebuchet MS" w:hAnsi="Trebuchet MS" w:cstheme="minorHAnsi"/>
                <w:b/>
                <w:sz w:val="24"/>
                <w:szCs w:val="24"/>
              </w:rPr>
              <w:t>/2</w:t>
            </w:r>
            <w:r w:rsidR="00205E0B" w:rsidRPr="008716CD">
              <w:rPr>
                <w:rFonts w:ascii="Trebuchet MS" w:hAnsi="Trebuchet MS" w:cstheme="minorHAnsi"/>
                <w:b/>
                <w:sz w:val="24"/>
                <w:szCs w:val="24"/>
              </w:rPr>
              <w:t>4</w:t>
            </w:r>
          </w:p>
        </w:tc>
        <w:tc>
          <w:tcPr>
            <w:tcW w:w="675" w:type="dxa"/>
            <w:shd w:val="clear" w:color="auto" w:fill="auto"/>
          </w:tcPr>
          <w:p w14:paraId="7929DAEF" w14:textId="66E81D3E" w:rsidR="0092252E" w:rsidRPr="008716CD" w:rsidRDefault="000459F5" w:rsidP="00973044">
            <w:pPr>
              <w:tabs>
                <w:tab w:val="right" w:leader="dot" w:pos="10206"/>
              </w:tabs>
              <w:spacing w:after="120"/>
              <w:jc w:val="both"/>
              <w:rPr>
                <w:rFonts w:ascii="Trebuchet MS" w:hAnsi="Trebuchet MS" w:cstheme="minorHAnsi"/>
                <w:b/>
                <w:sz w:val="24"/>
                <w:szCs w:val="24"/>
              </w:rPr>
            </w:pPr>
            <w:r w:rsidRPr="008716CD">
              <w:rPr>
                <w:rFonts w:ascii="Trebuchet MS" w:hAnsi="Trebuchet MS" w:cstheme="minorHAnsi"/>
                <w:b/>
                <w:sz w:val="24"/>
                <w:szCs w:val="24"/>
              </w:rPr>
              <w:t>6</w:t>
            </w:r>
          </w:p>
        </w:tc>
      </w:tr>
      <w:tr w:rsidR="006D615F" w:rsidRPr="00F1325F" w14:paraId="0CD5B681" w14:textId="77777777" w:rsidTr="00DE6F1B">
        <w:tc>
          <w:tcPr>
            <w:tcW w:w="675" w:type="dxa"/>
          </w:tcPr>
          <w:p w14:paraId="3F364F5B" w14:textId="3A784644" w:rsidR="009569FA" w:rsidRPr="008716CD" w:rsidRDefault="0092252E" w:rsidP="00973044">
            <w:pPr>
              <w:tabs>
                <w:tab w:val="right" w:leader="dot" w:pos="10206"/>
              </w:tabs>
              <w:spacing w:after="120"/>
              <w:jc w:val="both"/>
              <w:rPr>
                <w:rFonts w:ascii="Trebuchet MS" w:hAnsi="Trebuchet MS" w:cstheme="minorHAnsi"/>
                <w:b/>
                <w:sz w:val="24"/>
                <w:szCs w:val="24"/>
              </w:rPr>
            </w:pPr>
            <w:r w:rsidRPr="008716CD">
              <w:rPr>
                <w:rFonts w:ascii="Trebuchet MS" w:hAnsi="Trebuchet MS" w:cstheme="minorHAnsi"/>
                <w:b/>
                <w:sz w:val="24"/>
                <w:szCs w:val="24"/>
              </w:rPr>
              <w:t>4</w:t>
            </w:r>
            <w:r w:rsidR="009569FA" w:rsidRPr="008716CD">
              <w:rPr>
                <w:rFonts w:ascii="Trebuchet MS" w:hAnsi="Trebuchet MS" w:cstheme="minorHAnsi"/>
                <w:b/>
                <w:sz w:val="24"/>
                <w:szCs w:val="24"/>
              </w:rPr>
              <w:t xml:space="preserve">. </w:t>
            </w:r>
          </w:p>
        </w:tc>
        <w:tc>
          <w:tcPr>
            <w:tcW w:w="8681" w:type="dxa"/>
          </w:tcPr>
          <w:p w14:paraId="218F2389" w14:textId="36048666" w:rsidR="006D615F" w:rsidRPr="008716CD" w:rsidRDefault="0003707A" w:rsidP="00973044">
            <w:pPr>
              <w:tabs>
                <w:tab w:val="right" w:leader="dot" w:pos="10206"/>
              </w:tabs>
              <w:spacing w:after="120"/>
              <w:jc w:val="both"/>
              <w:rPr>
                <w:rFonts w:ascii="Trebuchet MS" w:hAnsi="Trebuchet MS" w:cstheme="minorHAnsi"/>
                <w:b/>
                <w:sz w:val="24"/>
                <w:szCs w:val="24"/>
              </w:rPr>
            </w:pPr>
            <w:r w:rsidRPr="008716CD">
              <w:rPr>
                <w:rFonts w:ascii="Trebuchet MS" w:hAnsi="Trebuchet MS" w:cstheme="minorHAnsi"/>
                <w:b/>
                <w:sz w:val="24"/>
                <w:szCs w:val="24"/>
              </w:rPr>
              <w:t>Partnership</w:t>
            </w:r>
            <w:r w:rsidR="006D615F" w:rsidRPr="008716CD">
              <w:rPr>
                <w:rFonts w:ascii="Trebuchet MS" w:hAnsi="Trebuchet MS" w:cstheme="minorHAnsi"/>
                <w:b/>
                <w:sz w:val="24"/>
                <w:szCs w:val="24"/>
              </w:rPr>
              <w:t xml:space="preserve"> Arrangements                                                                                                                                                                                                   </w:t>
            </w:r>
          </w:p>
        </w:tc>
        <w:tc>
          <w:tcPr>
            <w:tcW w:w="675" w:type="dxa"/>
            <w:shd w:val="clear" w:color="auto" w:fill="auto"/>
          </w:tcPr>
          <w:p w14:paraId="0B531192" w14:textId="374DDBFD" w:rsidR="006D615F" w:rsidRPr="008716CD" w:rsidRDefault="000459F5" w:rsidP="00973044">
            <w:pPr>
              <w:tabs>
                <w:tab w:val="right" w:leader="dot" w:pos="10206"/>
              </w:tabs>
              <w:spacing w:after="120"/>
              <w:jc w:val="both"/>
              <w:rPr>
                <w:rFonts w:ascii="Trebuchet MS" w:hAnsi="Trebuchet MS" w:cstheme="minorHAnsi"/>
                <w:b/>
                <w:sz w:val="24"/>
                <w:szCs w:val="24"/>
              </w:rPr>
            </w:pPr>
            <w:r w:rsidRPr="008716CD">
              <w:rPr>
                <w:rFonts w:ascii="Trebuchet MS" w:hAnsi="Trebuchet MS" w:cstheme="minorHAnsi"/>
                <w:b/>
                <w:sz w:val="24"/>
                <w:szCs w:val="24"/>
              </w:rPr>
              <w:t>7</w:t>
            </w:r>
          </w:p>
        </w:tc>
      </w:tr>
      <w:tr w:rsidR="006D615F" w:rsidRPr="00F1325F" w14:paraId="1FD7BC39" w14:textId="77777777" w:rsidTr="00DE6F1B">
        <w:tc>
          <w:tcPr>
            <w:tcW w:w="675" w:type="dxa"/>
          </w:tcPr>
          <w:p w14:paraId="1BBA0FE7" w14:textId="434EC532" w:rsidR="006D615F" w:rsidRPr="008716CD" w:rsidRDefault="00E41474" w:rsidP="000B7A02">
            <w:pPr>
              <w:tabs>
                <w:tab w:val="right" w:leader="dot" w:pos="10206"/>
              </w:tabs>
              <w:spacing w:after="120"/>
              <w:jc w:val="right"/>
              <w:rPr>
                <w:rFonts w:ascii="Trebuchet MS" w:hAnsi="Trebuchet MS" w:cstheme="minorHAnsi"/>
                <w:sz w:val="24"/>
                <w:szCs w:val="24"/>
              </w:rPr>
            </w:pPr>
            <w:r w:rsidRPr="008716CD">
              <w:rPr>
                <w:rFonts w:ascii="Trebuchet MS" w:hAnsi="Trebuchet MS" w:cstheme="minorHAnsi"/>
                <w:sz w:val="24"/>
                <w:szCs w:val="24"/>
              </w:rPr>
              <w:t>4</w:t>
            </w:r>
            <w:r w:rsidR="006D615F" w:rsidRPr="008716CD">
              <w:rPr>
                <w:rFonts w:ascii="Trebuchet MS" w:hAnsi="Trebuchet MS" w:cstheme="minorHAnsi"/>
                <w:sz w:val="24"/>
                <w:szCs w:val="24"/>
              </w:rPr>
              <w:t>.1</w:t>
            </w:r>
          </w:p>
          <w:p w14:paraId="6F559AE5" w14:textId="73D8A55E" w:rsidR="0092252E" w:rsidRPr="008716CD" w:rsidRDefault="00E41474" w:rsidP="000B7A02">
            <w:pPr>
              <w:tabs>
                <w:tab w:val="right" w:leader="dot" w:pos="10206"/>
              </w:tabs>
              <w:spacing w:after="120"/>
              <w:jc w:val="right"/>
              <w:rPr>
                <w:rFonts w:ascii="Trebuchet MS" w:hAnsi="Trebuchet MS" w:cstheme="minorHAnsi"/>
                <w:sz w:val="24"/>
                <w:szCs w:val="24"/>
              </w:rPr>
            </w:pPr>
            <w:r w:rsidRPr="008716CD">
              <w:rPr>
                <w:rFonts w:ascii="Trebuchet MS" w:hAnsi="Trebuchet MS" w:cstheme="minorHAnsi"/>
                <w:sz w:val="24"/>
                <w:szCs w:val="24"/>
              </w:rPr>
              <w:t>4</w:t>
            </w:r>
            <w:r w:rsidR="0092252E" w:rsidRPr="008716CD">
              <w:rPr>
                <w:rFonts w:ascii="Trebuchet MS" w:hAnsi="Trebuchet MS" w:cstheme="minorHAnsi"/>
                <w:sz w:val="24"/>
                <w:szCs w:val="24"/>
              </w:rPr>
              <w:t>.2</w:t>
            </w:r>
          </w:p>
          <w:p w14:paraId="299E3C28" w14:textId="7745E5B9" w:rsidR="0092252E" w:rsidRPr="008716CD" w:rsidRDefault="00E41474" w:rsidP="000B7A02">
            <w:pPr>
              <w:tabs>
                <w:tab w:val="right" w:leader="dot" w:pos="10206"/>
              </w:tabs>
              <w:spacing w:after="120"/>
              <w:jc w:val="right"/>
              <w:rPr>
                <w:rFonts w:ascii="Trebuchet MS" w:hAnsi="Trebuchet MS" w:cstheme="minorHAnsi"/>
                <w:sz w:val="24"/>
                <w:szCs w:val="24"/>
              </w:rPr>
            </w:pPr>
            <w:r w:rsidRPr="008716CD">
              <w:rPr>
                <w:rFonts w:ascii="Trebuchet MS" w:hAnsi="Trebuchet MS" w:cstheme="minorHAnsi"/>
                <w:sz w:val="24"/>
                <w:szCs w:val="24"/>
              </w:rPr>
              <w:t>4</w:t>
            </w:r>
            <w:r w:rsidR="0092252E" w:rsidRPr="008716CD">
              <w:rPr>
                <w:rFonts w:ascii="Trebuchet MS" w:hAnsi="Trebuchet MS" w:cstheme="minorHAnsi"/>
                <w:sz w:val="24"/>
                <w:szCs w:val="24"/>
              </w:rPr>
              <w:t>.3</w:t>
            </w:r>
          </w:p>
          <w:p w14:paraId="660EA452" w14:textId="1E5B3AF6" w:rsidR="0092252E" w:rsidRPr="008716CD" w:rsidRDefault="00E41474" w:rsidP="000B7A02">
            <w:pPr>
              <w:tabs>
                <w:tab w:val="right" w:leader="dot" w:pos="10206"/>
              </w:tabs>
              <w:spacing w:after="120"/>
              <w:jc w:val="right"/>
              <w:rPr>
                <w:rFonts w:ascii="Trebuchet MS" w:hAnsi="Trebuchet MS" w:cstheme="minorHAnsi"/>
                <w:sz w:val="24"/>
                <w:szCs w:val="24"/>
              </w:rPr>
            </w:pPr>
            <w:r w:rsidRPr="008716CD">
              <w:rPr>
                <w:rFonts w:ascii="Trebuchet MS" w:hAnsi="Trebuchet MS" w:cstheme="minorHAnsi"/>
                <w:sz w:val="24"/>
                <w:szCs w:val="24"/>
              </w:rPr>
              <w:t>4</w:t>
            </w:r>
            <w:r w:rsidR="0092252E" w:rsidRPr="008716CD">
              <w:rPr>
                <w:rFonts w:ascii="Trebuchet MS" w:hAnsi="Trebuchet MS" w:cstheme="minorHAnsi"/>
                <w:sz w:val="24"/>
                <w:szCs w:val="24"/>
              </w:rPr>
              <w:t>.4</w:t>
            </w:r>
          </w:p>
          <w:p w14:paraId="456F52AA" w14:textId="4FC70A32" w:rsidR="0092252E" w:rsidRPr="008716CD" w:rsidRDefault="00E41474" w:rsidP="000B7A02">
            <w:pPr>
              <w:tabs>
                <w:tab w:val="right" w:leader="dot" w:pos="10206"/>
              </w:tabs>
              <w:spacing w:after="120"/>
              <w:jc w:val="right"/>
              <w:rPr>
                <w:rFonts w:ascii="Trebuchet MS" w:hAnsi="Trebuchet MS" w:cstheme="minorHAnsi"/>
                <w:sz w:val="24"/>
                <w:szCs w:val="24"/>
              </w:rPr>
            </w:pPr>
            <w:r w:rsidRPr="008716CD">
              <w:rPr>
                <w:rFonts w:ascii="Trebuchet MS" w:hAnsi="Trebuchet MS" w:cstheme="minorHAnsi"/>
                <w:sz w:val="24"/>
                <w:szCs w:val="24"/>
              </w:rPr>
              <w:t>4</w:t>
            </w:r>
            <w:r w:rsidR="0092252E" w:rsidRPr="008716CD">
              <w:rPr>
                <w:rFonts w:ascii="Trebuchet MS" w:hAnsi="Trebuchet MS" w:cstheme="minorHAnsi"/>
                <w:sz w:val="24"/>
                <w:szCs w:val="24"/>
              </w:rPr>
              <w:t>.5</w:t>
            </w:r>
          </w:p>
          <w:p w14:paraId="7DC729A2" w14:textId="04C78BE8" w:rsidR="0092252E" w:rsidRPr="008716CD" w:rsidRDefault="00E41474" w:rsidP="000B7A02">
            <w:pPr>
              <w:tabs>
                <w:tab w:val="right" w:leader="dot" w:pos="10206"/>
              </w:tabs>
              <w:spacing w:after="120"/>
              <w:jc w:val="right"/>
              <w:rPr>
                <w:rFonts w:ascii="Trebuchet MS" w:hAnsi="Trebuchet MS" w:cstheme="minorHAnsi"/>
                <w:sz w:val="24"/>
                <w:szCs w:val="24"/>
              </w:rPr>
            </w:pPr>
            <w:r w:rsidRPr="008716CD">
              <w:rPr>
                <w:rFonts w:ascii="Trebuchet MS" w:hAnsi="Trebuchet MS" w:cstheme="minorHAnsi"/>
                <w:sz w:val="24"/>
                <w:szCs w:val="24"/>
              </w:rPr>
              <w:t>4</w:t>
            </w:r>
            <w:r w:rsidR="0092252E" w:rsidRPr="008716CD">
              <w:rPr>
                <w:rFonts w:ascii="Trebuchet MS" w:hAnsi="Trebuchet MS" w:cstheme="minorHAnsi"/>
                <w:sz w:val="24"/>
                <w:szCs w:val="24"/>
              </w:rPr>
              <w:t>.6</w:t>
            </w:r>
          </w:p>
        </w:tc>
        <w:tc>
          <w:tcPr>
            <w:tcW w:w="8681" w:type="dxa"/>
          </w:tcPr>
          <w:p w14:paraId="6332D922" w14:textId="22ED2482" w:rsidR="0092252E" w:rsidRPr="008716CD" w:rsidRDefault="00A361CB" w:rsidP="00973044">
            <w:pPr>
              <w:tabs>
                <w:tab w:val="right" w:leader="dot" w:pos="10206"/>
              </w:tabs>
              <w:spacing w:after="120"/>
              <w:jc w:val="both"/>
              <w:rPr>
                <w:rFonts w:ascii="Trebuchet MS" w:hAnsi="Trebuchet MS" w:cstheme="minorHAnsi"/>
                <w:sz w:val="24"/>
                <w:szCs w:val="24"/>
              </w:rPr>
            </w:pPr>
            <w:r w:rsidRPr="008716CD">
              <w:rPr>
                <w:rFonts w:ascii="Trebuchet MS" w:hAnsi="Trebuchet MS" w:cstheme="minorHAnsi"/>
                <w:sz w:val="24"/>
                <w:szCs w:val="24"/>
              </w:rPr>
              <w:t xml:space="preserve">Overview </w:t>
            </w:r>
            <w:r w:rsidR="002A28D2" w:rsidRPr="008716CD">
              <w:rPr>
                <w:rFonts w:ascii="Trebuchet MS" w:hAnsi="Trebuchet MS" w:cstheme="minorHAnsi"/>
                <w:sz w:val="24"/>
                <w:szCs w:val="24"/>
              </w:rPr>
              <w:t xml:space="preserve">of the </w:t>
            </w:r>
            <w:r w:rsidR="000459F5" w:rsidRPr="008716CD">
              <w:rPr>
                <w:rFonts w:ascii="Trebuchet MS" w:hAnsi="Trebuchet MS" w:cstheme="minorHAnsi"/>
                <w:sz w:val="24"/>
                <w:szCs w:val="24"/>
              </w:rPr>
              <w:t>P</w:t>
            </w:r>
            <w:r w:rsidR="002A28D2" w:rsidRPr="008716CD">
              <w:rPr>
                <w:rFonts w:ascii="Trebuchet MS" w:hAnsi="Trebuchet MS" w:cstheme="minorHAnsi"/>
                <w:sz w:val="24"/>
                <w:szCs w:val="24"/>
              </w:rPr>
              <w:t>artnership</w:t>
            </w:r>
            <w:r w:rsidR="006D615F" w:rsidRPr="008716CD">
              <w:rPr>
                <w:rFonts w:ascii="Trebuchet MS" w:hAnsi="Trebuchet MS" w:cstheme="minorHAnsi"/>
                <w:sz w:val="24"/>
                <w:szCs w:val="24"/>
              </w:rPr>
              <w:t xml:space="preserve"> </w:t>
            </w:r>
          </w:p>
          <w:p w14:paraId="70FC5992" w14:textId="16320FE9" w:rsidR="0092252E" w:rsidRPr="008716CD" w:rsidRDefault="000459F5" w:rsidP="00973044">
            <w:pPr>
              <w:tabs>
                <w:tab w:val="right" w:leader="dot" w:pos="10206"/>
              </w:tabs>
              <w:spacing w:after="120"/>
              <w:jc w:val="both"/>
              <w:rPr>
                <w:rFonts w:ascii="Trebuchet MS" w:hAnsi="Trebuchet MS" w:cstheme="minorHAnsi"/>
                <w:sz w:val="24"/>
                <w:szCs w:val="24"/>
              </w:rPr>
            </w:pPr>
            <w:r w:rsidRPr="008716CD">
              <w:rPr>
                <w:rFonts w:ascii="Trebuchet MS" w:hAnsi="Trebuchet MS" w:cstheme="minorHAnsi"/>
                <w:sz w:val="24"/>
                <w:szCs w:val="24"/>
              </w:rPr>
              <w:t>Partnership</w:t>
            </w:r>
            <w:r w:rsidR="0092252E" w:rsidRPr="008716CD">
              <w:rPr>
                <w:rFonts w:ascii="Trebuchet MS" w:hAnsi="Trebuchet MS" w:cstheme="minorHAnsi"/>
                <w:sz w:val="24"/>
                <w:szCs w:val="24"/>
              </w:rPr>
              <w:t xml:space="preserve"> </w:t>
            </w:r>
            <w:r w:rsidRPr="008716CD">
              <w:rPr>
                <w:rFonts w:ascii="Trebuchet MS" w:hAnsi="Trebuchet MS" w:cstheme="minorHAnsi"/>
                <w:sz w:val="24"/>
                <w:szCs w:val="24"/>
              </w:rPr>
              <w:t>S</w:t>
            </w:r>
            <w:r w:rsidR="0092252E" w:rsidRPr="008716CD">
              <w:rPr>
                <w:rFonts w:ascii="Trebuchet MS" w:hAnsi="Trebuchet MS" w:cstheme="minorHAnsi"/>
                <w:sz w:val="24"/>
                <w:szCs w:val="24"/>
              </w:rPr>
              <w:t xml:space="preserve">tructure and </w:t>
            </w:r>
            <w:r w:rsidRPr="008716CD">
              <w:rPr>
                <w:rFonts w:ascii="Trebuchet MS" w:hAnsi="Trebuchet MS" w:cstheme="minorHAnsi"/>
                <w:sz w:val="24"/>
                <w:szCs w:val="24"/>
              </w:rPr>
              <w:t>S</w:t>
            </w:r>
            <w:r w:rsidR="0092252E" w:rsidRPr="008716CD">
              <w:rPr>
                <w:rFonts w:ascii="Trebuchet MS" w:hAnsi="Trebuchet MS" w:cstheme="minorHAnsi"/>
                <w:sz w:val="24"/>
                <w:szCs w:val="24"/>
              </w:rPr>
              <w:t xml:space="preserve">ubgroups                                                                                                        </w:t>
            </w:r>
          </w:p>
          <w:p w14:paraId="14861FA5" w14:textId="7BEA6E8B" w:rsidR="004A3601" w:rsidRPr="008716CD" w:rsidRDefault="004A3601" w:rsidP="00973044">
            <w:pPr>
              <w:tabs>
                <w:tab w:val="right" w:leader="dot" w:pos="10206"/>
              </w:tabs>
              <w:spacing w:after="120"/>
              <w:jc w:val="both"/>
              <w:rPr>
                <w:rFonts w:ascii="Trebuchet MS" w:hAnsi="Trebuchet MS" w:cstheme="minorHAnsi"/>
                <w:sz w:val="24"/>
                <w:szCs w:val="24"/>
              </w:rPr>
            </w:pPr>
            <w:r w:rsidRPr="008716CD">
              <w:rPr>
                <w:rFonts w:ascii="Trebuchet MS" w:hAnsi="Trebuchet MS" w:cstheme="minorHAnsi"/>
                <w:sz w:val="24"/>
                <w:szCs w:val="24"/>
              </w:rPr>
              <w:t>Review of Partnership Arrangements</w:t>
            </w:r>
          </w:p>
          <w:p w14:paraId="094F8D86" w14:textId="58CD75CB" w:rsidR="004A3601" w:rsidRPr="008716CD" w:rsidRDefault="004A3601" w:rsidP="00973044">
            <w:pPr>
              <w:tabs>
                <w:tab w:val="right" w:leader="dot" w:pos="10206"/>
              </w:tabs>
              <w:spacing w:after="120"/>
              <w:jc w:val="both"/>
              <w:rPr>
                <w:rFonts w:ascii="Trebuchet MS" w:hAnsi="Trebuchet MS" w:cstheme="minorHAnsi"/>
                <w:sz w:val="24"/>
                <w:szCs w:val="24"/>
              </w:rPr>
            </w:pPr>
            <w:r w:rsidRPr="008716CD">
              <w:rPr>
                <w:rFonts w:ascii="Trebuchet MS" w:hAnsi="Trebuchet MS" w:cstheme="minorHAnsi"/>
                <w:sz w:val="24"/>
                <w:szCs w:val="24"/>
              </w:rPr>
              <w:t>East Sussex Safeguarding Children Partnership Priorities</w:t>
            </w:r>
          </w:p>
          <w:p w14:paraId="216DEA34" w14:textId="2C17F31E" w:rsidR="0092252E" w:rsidRPr="008716CD" w:rsidRDefault="0092252E" w:rsidP="00973044">
            <w:pPr>
              <w:tabs>
                <w:tab w:val="right" w:leader="dot" w:pos="10206"/>
              </w:tabs>
              <w:spacing w:after="120"/>
              <w:jc w:val="both"/>
              <w:rPr>
                <w:rFonts w:ascii="Trebuchet MS" w:hAnsi="Trebuchet MS" w:cstheme="minorHAnsi"/>
                <w:sz w:val="24"/>
                <w:szCs w:val="24"/>
              </w:rPr>
            </w:pPr>
            <w:r w:rsidRPr="008716CD">
              <w:rPr>
                <w:rFonts w:ascii="Trebuchet MS" w:hAnsi="Trebuchet MS" w:cstheme="minorHAnsi"/>
                <w:sz w:val="24"/>
                <w:szCs w:val="24"/>
              </w:rPr>
              <w:t xml:space="preserve">Pan Sussex </w:t>
            </w:r>
            <w:r w:rsidR="000459F5" w:rsidRPr="008716CD">
              <w:rPr>
                <w:rFonts w:ascii="Trebuchet MS" w:hAnsi="Trebuchet MS" w:cstheme="minorHAnsi"/>
                <w:sz w:val="24"/>
                <w:szCs w:val="24"/>
              </w:rPr>
              <w:t>W</w:t>
            </w:r>
            <w:r w:rsidRPr="008716CD">
              <w:rPr>
                <w:rFonts w:ascii="Trebuchet MS" w:hAnsi="Trebuchet MS" w:cstheme="minorHAnsi"/>
                <w:sz w:val="24"/>
                <w:szCs w:val="24"/>
              </w:rPr>
              <w:t xml:space="preserve">orking </w:t>
            </w:r>
          </w:p>
          <w:p w14:paraId="5C952396" w14:textId="327BC9F0" w:rsidR="006D615F" w:rsidRPr="008716CD" w:rsidRDefault="004A3601" w:rsidP="00973044">
            <w:pPr>
              <w:tabs>
                <w:tab w:val="right" w:leader="dot" w:pos="10206"/>
              </w:tabs>
              <w:spacing w:after="120"/>
              <w:jc w:val="both"/>
              <w:rPr>
                <w:rFonts w:ascii="Trebuchet MS" w:hAnsi="Trebuchet MS" w:cstheme="minorHAnsi"/>
                <w:sz w:val="24"/>
                <w:szCs w:val="24"/>
              </w:rPr>
            </w:pPr>
            <w:r w:rsidRPr="008716CD">
              <w:rPr>
                <w:rFonts w:ascii="Trebuchet MS" w:hAnsi="Trebuchet MS" w:cstheme="minorHAnsi"/>
                <w:sz w:val="24"/>
                <w:szCs w:val="24"/>
              </w:rPr>
              <w:t xml:space="preserve">Links to Other Partnerships                                                                                                                 </w:t>
            </w:r>
          </w:p>
        </w:tc>
        <w:tc>
          <w:tcPr>
            <w:tcW w:w="675" w:type="dxa"/>
            <w:shd w:val="clear" w:color="auto" w:fill="auto"/>
          </w:tcPr>
          <w:p w14:paraId="6083155F" w14:textId="0519C5CB" w:rsidR="006D615F" w:rsidRPr="008716CD" w:rsidRDefault="006D615F" w:rsidP="00973044">
            <w:pPr>
              <w:tabs>
                <w:tab w:val="right" w:leader="dot" w:pos="10206"/>
              </w:tabs>
              <w:spacing w:after="120"/>
              <w:jc w:val="both"/>
              <w:rPr>
                <w:rFonts w:ascii="Trebuchet MS" w:hAnsi="Trebuchet MS" w:cstheme="minorHAnsi"/>
                <w:b/>
                <w:sz w:val="24"/>
                <w:szCs w:val="24"/>
              </w:rPr>
            </w:pPr>
          </w:p>
        </w:tc>
      </w:tr>
      <w:tr w:rsidR="006C7229" w:rsidRPr="00F1325F" w14:paraId="02F7F7FB" w14:textId="77777777" w:rsidTr="00DE6F1B">
        <w:tc>
          <w:tcPr>
            <w:tcW w:w="675" w:type="dxa"/>
          </w:tcPr>
          <w:p w14:paraId="3ED2F91C" w14:textId="56089EDA" w:rsidR="006C7229" w:rsidRPr="008716CD" w:rsidRDefault="006C7229" w:rsidP="006C7229">
            <w:pPr>
              <w:tabs>
                <w:tab w:val="right" w:leader="dot" w:pos="10206"/>
              </w:tabs>
              <w:spacing w:after="120"/>
              <w:jc w:val="both"/>
              <w:rPr>
                <w:rFonts w:ascii="Trebuchet MS" w:hAnsi="Trebuchet MS" w:cstheme="minorHAnsi"/>
                <w:b/>
                <w:sz w:val="24"/>
                <w:szCs w:val="24"/>
              </w:rPr>
            </w:pPr>
            <w:r w:rsidRPr="008716CD">
              <w:rPr>
                <w:rFonts w:ascii="Trebuchet MS" w:hAnsi="Trebuchet MS" w:cstheme="minorHAnsi"/>
                <w:b/>
                <w:sz w:val="24"/>
                <w:szCs w:val="24"/>
              </w:rPr>
              <w:t>5.</w:t>
            </w:r>
          </w:p>
        </w:tc>
        <w:tc>
          <w:tcPr>
            <w:tcW w:w="8681" w:type="dxa"/>
          </w:tcPr>
          <w:p w14:paraId="3EAB7B04" w14:textId="23B5DDEC" w:rsidR="006C7229" w:rsidRPr="008716CD" w:rsidRDefault="006C7229" w:rsidP="006C7229">
            <w:pPr>
              <w:spacing w:after="120"/>
              <w:jc w:val="both"/>
              <w:rPr>
                <w:rFonts w:ascii="Trebuchet MS" w:hAnsi="Trebuchet MS" w:cstheme="minorHAnsi"/>
                <w:b/>
                <w:sz w:val="24"/>
                <w:szCs w:val="24"/>
              </w:rPr>
            </w:pPr>
            <w:r w:rsidRPr="008716CD">
              <w:rPr>
                <w:rFonts w:ascii="Trebuchet MS" w:hAnsi="Trebuchet MS" w:cstheme="minorHAnsi"/>
                <w:b/>
                <w:sz w:val="24"/>
                <w:szCs w:val="24"/>
              </w:rPr>
              <w:t>Evidence</w:t>
            </w:r>
          </w:p>
        </w:tc>
        <w:tc>
          <w:tcPr>
            <w:tcW w:w="675" w:type="dxa"/>
            <w:shd w:val="clear" w:color="auto" w:fill="auto"/>
          </w:tcPr>
          <w:p w14:paraId="539B2C1B" w14:textId="5041A1E5" w:rsidR="006C7229" w:rsidRPr="008716CD" w:rsidRDefault="006C7229" w:rsidP="006C7229">
            <w:pPr>
              <w:tabs>
                <w:tab w:val="right" w:leader="dot" w:pos="10206"/>
              </w:tabs>
              <w:spacing w:after="120"/>
              <w:jc w:val="both"/>
              <w:rPr>
                <w:rFonts w:ascii="Trebuchet MS" w:hAnsi="Trebuchet MS" w:cstheme="minorHAnsi"/>
                <w:b/>
                <w:sz w:val="24"/>
                <w:szCs w:val="24"/>
              </w:rPr>
            </w:pPr>
            <w:r w:rsidRPr="008716CD">
              <w:rPr>
                <w:rFonts w:ascii="Trebuchet MS" w:hAnsi="Trebuchet MS" w:cstheme="minorHAnsi"/>
                <w:b/>
                <w:sz w:val="24"/>
                <w:szCs w:val="24"/>
              </w:rPr>
              <w:t>1</w:t>
            </w:r>
            <w:r w:rsidR="003D3178">
              <w:rPr>
                <w:rFonts w:ascii="Trebuchet MS" w:hAnsi="Trebuchet MS" w:cstheme="minorHAnsi"/>
                <w:b/>
                <w:sz w:val="24"/>
                <w:szCs w:val="24"/>
              </w:rPr>
              <w:t>3</w:t>
            </w:r>
          </w:p>
        </w:tc>
      </w:tr>
      <w:tr w:rsidR="006C7229" w:rsidRPr="00F1325F" w14:paraId="47BB7837" w14:textId="77777777" w:rsidTr="00DE6F1B">
        <w:tc>
          <w:tcPr>
            <w:tcW w:w="675" w:type="dxa"/>
          </w:tcPr>
          <w:p w14:paraId="5EE5C3E5" w14:textId="0A8B49BE" w:rsidR="006C7229" w:rsidRPr="00B213AE" w:rsidRDefault="006C7229" w:rsidP="006C7229">
            <w:pPr>
              <w:tabs>
                <w:tab w:val="right" w:leader="dot" w:pos="10206"/>
              </w:tabs>
              <w:spacing w:after="120"/>
              <w:jc w:val="both"/>
              <w:rPr>
                <w:rFonts w:ascii="Trebuchet MS" w:hAnsi="Trebuchet MS" w:cstheme="minorHAnsi"/>
                <w:b/>
                <w:sz w:val="24"/>
                <w:szCs w:val="24"/>
              </w:rPr>
            </w:pPr>
            <w:r w:rsidRPr="00B213AE">
              <w:rPr>
                <w:rFonts w:ascii="Trebuchet MS" w:hAnsi="Trebuchet MS" w:cstheme="minorHAnsi"/>
                <w:b/>
                <w:sz w:val="24"/>
                <w:szCs w:val="24"/>
              </w:rPr>
              <w:t xml:space="preserve">6. </w:t>
            </w:r>
          </w:p>
        </w:tc>
        <w:tc>
          <w:tcPr>
            <w:tcW w:w="8681" w:type="dxa"/>
          </w:tcPr>
          <w:p w14:paraId="2F98FFEF" w14:textId="53F8DAEB" w:rsidR="006C7229" w:rsidRPr="009D6ECD" w:rsidRDefault="006C7229" w:rsidP="006C7229">
            <w:pPr>
              <w:spacing w:after="120"/>
              <w:jc w:val="both"/>
              <w:rPr>
                <w:rFonts w:ascii="Trebuchet MS" w:hAnsi="Trebuchet MS" w:cstheme="minorHAnsi"/>
                <w:b/>
                <w:sz w:val="24"/>
                <w:szCs w:val="24"/>
              </w:rPr>
            </w:pPr>
            <w:r w:rsidRPr="009D6ECD">
              <w:rPr>
                <w:rFonts w:ascii="Trebuchet MS" w:hAnsi="Trebuchet MS" w:cstheme="minorHAnsi"/>
                <w:b/>
                <w:sz w:val="24"/>
                <w:szCs w:val="24"/>
              </w:rPr>
              <w:t xml:space="preserve">Learning </w:t>
            </w:r>
          </w:p>
        </w:tc>
        <w:tc>
          <w:tcPr>
            <w:tcW w:w="675" w:type="dxa"/>
            <w:shd w:val="clear" w:color="auto" w:fill="auto"/>
          </w:tcPr>
          <w:p w14:paraId="1B9F4234" w14:textId="5F1ADA6D" w:rsidR="006C7229" w:rsidRPr="009D6ECD" w:rsidRDefault="006C7229" w:rsidP="006C7229">
            <w:pPr>
              <w:tabs>
                <w:tab w:val="right" w:leader="dot" w:pos="10206"/>
              </w:tabs>
              <w:spacing w:after="120"/>
              <w:jc w:val="both"/>
              <w:rPr>
                <w:rFonts w:ascii="Trebuchet MS" w:hAnsi="Trebuchet MS" w:cstheme="minorHAnsi"/>
                <w:b/>
                <w:sz w:val="24"/>
                <w:szCs w:val="24"/>
              </w:rPr>
            </w:pPr>
            <w:r w:rsidRPr="009D6ECD">
              <w:rPr>
                <w:rFonts w:ascii="Trebuchet MS" w:hAnsi="Trebuchet MS" w:cstheme="minorHAnsi"/>
                <w:b/>
                <w:sz w:val="24"/>
                <w:szCs w:val="24"/>
              </w:rPr>
              <w:t>2</w:t>
            </w:r>
            <w:r w:rsidR="00501E5E" w:rsidRPr="009D6ECD">
              <w:rPr>
                <w:rFonts w:ascii="Trebuchet MS" w:hAnsi="Trebuchet MS" w:cstheme="minorHAnsi"/>
                <w:b/>
                <w:sz w:val="24"/>
                <w:szCs w:val="24"/>
              </w:rPr>
              <w:t>0</w:t>
            </w:r>
          </w:p>
        </w:tc>
      </w:tr>
      <w:tr w:rsidR="006C7229" w:rsidRPr="00F1325F" w14:paraId="00220E14" w14:textId="77777777" w:rsidTr="00DE6F1B">
        <w:tc>
          <w:tcPr>
            <w:tcW w:w="675" w:type="dxa"/>
          </w:tcPr>
          <w:p w14:paraId="1746664E" w14:textId="2A3FDD44" w:rsidR="006C7229" w:rsidRPr="007C1642" w:rsidRDefault="006C7229" w:rsidP="006C7229">
            <w:pPr>
              <w:tabs>
                <w:tab w:val="right" w:leader="dot" w:pos="10206"/>
              </w:tabs>
              <w:spacing w:after="120"/>
              <w:jc w:val="both"/>
              <w:rPr>
                <w:rFonts w:ascii="Trebuchet MS" w:hAnsi="Trebuchet MS" w:cstheme="minorHAnsi"/>
                <w:b/>
                <w:sz w:val="24"/>
                <w:szCs w:val="24"/>
              </w:rPr>
            </w:pPr>
            <w:r w:rsidRPr="007C1642">
              <w:rPr>
                <w:rFonts w:ascii="Trebuchet MS" w:hAnsi="Trebuchet MS" w:cstheme="minorHAnsi"/>
                <w:b/>
                <w:sz w:val="24"/>
                <w:szCs w:val="24"/>
              </w:rPr>
              <w:t>7.</w:t>
            </w:r>
          </w:p>
        </w:tc>
        <w:tc>
          <w:tcPr>
            <w:tcW w:w="8681" w:type="dxa"/>
          </w:tcPr>
          <w:p w14:paraId="02CF8466" w14:textId="4DF0D298" w:rsidR="006C7229" w:rsidRPr="007C1642" w:rsidRDefault="006C7229" w:rsidP="006C7229">
            <w:pPr>
              <w:spacing w:after="120"/>
              <w:jc w:val="both"/>
              <w:rPr>
                <w:rFonts w:ascii="Trebuchet MS" w:hAnsi="Trebuchet MS" w:cstheme="minorHAnsi"/>
                <w:b/>
                <w:sz w:val="24"/>
                <w:szCs w:val="24"/>
              </w:rPr>
            </w:pPr>
            <w:r w:rsidRPr="007C1642">
              <w:rPr>
                <w:rFonts w:ascii="Trebuchet MS" w:hAnsi="Trebuchet MS" w:cstheme="minorHAnsi"/>
                <w:b/>
                <w:sz w:val="24"/>
                <w:szCs w:val="24"/>
              </w:rPr>
              <w:t>Impact</w:t>
            </w:r>
          </w:p>
        </w:tc>
        <w:tc>
          <w:tcPr>
            <w:tcW w:w="675" w:type="dxa"/>
            <w:shd w:val="clear" w:color="auto" w:fill="auto"/>
          </w:tcPr>
          <w:p w14:paraId="6E16EA29" w14:textId="177AEFF9" w:rsidR="006C7229" w:rsidRPr="00F1325F" w:rsidRDefault="00501E5E" w:rsidP="006C7229">
            <w:pPr>
              <w:tabs>
                <w:tab w:val="right" w:leader="dot" w:pos="10206"/>
              </w:tabs>
              <w:spacing w:after="120"/>
              <w:jc w:val="both"/>
              <w:rPr>
                <w:rFonts w:ascii="Trebuchet MS" w:hAnsi="Trebuchet MS" w:cstheme="minorHAnsi"/>
                <w:b/>
                <w:sz w:val="24"/>
                <w:szCs w:val="24"/>
                <w:highlight w:val="yellow"/>
              </w:rPr>
            </w:pPr>
            <w:r w:rsidRPr="009D6ECD">
              <w:rPr>
                <w:rFonts w:ascii="Trebuchet MS" w:hAnsi="Trebuchet MS" w:cstheme="minorHAnsi"/>
                <w:b/>
                <w:sz w:val="24"/>
                <w:szCs w:val="24"/>
              </w:rPr>
              <w:t>29</w:t>
            </w:r>
          </w:p>
        </w:tc>
      </w:tr>
      <w:tr w:rsidR="006C7229" w:rsidRPr="00F1325F" w14:paraId="79467C2C" w14:textId="77777777" w:rsidTr="00DE6F1B">
        <w:tc>
          <w:tcPr>
            <w:tcW w:w="675" w:type="dxa"/>
          </w:tcPr>
          <w:p w14:paraId="2FA8AB7B" w14:textId="11FF3C0B" w:rsidR="006C7229" w:rsidRPr="00C27084" w:rsidRDefault="006C7229" w:rsidP="006C7229">
            <w:pPr>
              <w:tabs>
                <w:tab w:val="right" w:leader="dot" w:pos="10206"/>
              </w:tabs>
              <w:spacing w:after="120"/>
              <w:jc w:val="both"/>
              <w:rPr>
                <w:rFonts w:ascii="Trebuchet MS" w:hAnsi="Trebuchet MS" w:cstheme="minorHAnsi"/>
                <w:b/>
                <w:sz w:val="24"/>
                <w:szCs w:val="24"/>
              </w:rPr>
            </w:pPr>
            <w:r w:rsidRPr="00C27084">
              <w:rPr>
                <w:rFonts w:ascii="Trebuchet MS" w:hAnsi="Trebuchet MS" w:cstheme="minorHAnsi"/>
                <w:b/>
                <w:sz w:val="24"/>
                <w:szCs w:val="24"/>
              </w:rPr>
              <w:t>8.</w:t>
            </w:r>
          </w:p>
        </w:tc>
        <w:tc>
          <w:tcPr>
            <w:tcW w:w="8681" w:type="dxa"/>
          </w:tcPr>
          <w:p w14:paraId="74C76832" w14:textId="7DC3F13A" w:rsidR="006C7229" w:rsidRPr="00E40514" w:rsidRDefault="006C7229" w:rsidP="006C7229">
            <w:pPr>
              <w:spacing w:after="120"/>
              <w:jc w:val="both"/>
              <w:rPr>
                <w:rFonts w:ascii="Trebuchet MS" w:hAnsi="Trebuchet MS" w:cstheme="minorHAnsi"/>
                <w:b/>
                <w:sz w:val="24"/>
                <w:szCs w:val="24"/>
              </w:rPr>
            </w:pPr>
            <w:r w:rsidRPr="00E40514">
              <w:rPr>
                <w:rFonts w:ascii="Trebuchet MS" w:hAnsi="Trebuchet MS" w:cstheme="minorHAnsi"/>
                <w:b/>
                <w:sz w:val="24"/>
                <w:szCs w:val="24"/>
              </w:rPr>
              <w:t>Assurance</w:t>
            </w:r>
          </w:p>
        </w:tc>
        <w:tc>
          <w:tcPr>
            <w:tcW w:w="675" w:type="dxa"/>
            <w:shd w:val="clear" w:color="auto" w:fill="auto"/>
          </w:tcPr>
          <w:p w14:paraId="20F53031" w14:textId="6DE2C82E" w:rsidR="006C7229" w:rsidRPr="00E40514" w:rsidRDefault="000459F5" w:rsidP="006C7229">
            <w:pPr>
              <w:tabs>
                <w:tab w:val="right" w:leader="dot" w:pos="10206"/>
              </w:tabs>
              <w:spacing w:after="120"/>
              <w:jc w:val="both"/>
              <w:rPr>
                <w:rFonts w:ascii="Trebuchet MS" w:hAnsi="Trebuchet MS" w:cstheme="minorHAnsi"/>
                <w:b/>
                <w:sz w:val="24"/>
                <w:szCs w:val="24"/>
              </w:rPr>
            </w:pPr>
            <w:r w:rsidRPr="00E40514">
              <w:rPr>
                <w:rFonts w:ascii="Trebuchet MS" w:hAnsi="Trebuchet MS" w:cstheme="minorHAnsi"/>
                <w:b/>
                <w:sz w:val="24"/>
                <w:szCs w:val="24"/>
              </w:rPr>
              <w:t>3</w:t>
            </w:r>
            <w:r w:rsidR="00501E5E" w:rsidRPr="00E40514">
              <w:rPr>
                <w:rFonts w:ascii="Trebuchet MS" w:hAnsi="Trebuchet MS" w:cstheme="minorHAnsi"/>
                <w:b/>
                <w:sz w:val="24"/>
                <w:szCs w:val="24"/>
              </w:rPr>
              <w:t>3</w:t>
            </w:r>
          </w:p>
        </w:tc>
      </w:tr>
      <w:tr w:rsidR="006C7229" w:rsidRPr="00F1325F" w14:paraId="4E853E9B" w14:textId="77777777" w:rsidTr="00DE6F1B">
        <w:tc>
          <w:tcPr>
            <w:tcW w:w="675" w:type="dxa"/>
          </w:tcPr>
          <w:p w14:paraId="65E9BFFA" w14:textId="67374DDE" w:rsidR="006C7229" w:rsidRPr="00C27084" w:rsidRDefault="006C7229" w:rsidP="006C7229">
            <w:pPr>
              <w:tabs>
                <w:tab w:val="right" w:leader="dot" w:pos="10206"/>
              </w:tabs>
              <w:spacing w:after="120"/>
              <w:jc w:val="both"/>
              <w:rPr>
                <w:rFonts w:ascii="Trebuchet MS" w:hAnsi="Trebuchet MS" w:cstheme="minorHAnsi"/>
                <w:b/>
                <w:sz w:val="24"/>
                <w:szCs w:val="24"/>
              </w:rPr>
            </w:pPr>
            <w:r w:rsidRPr="00C27084">
              <w:rPr>
                <w:rFonts w:ascii="Trebuchet MS" w:hAnsi="Trebuchet MS" w:cstheme="minorHAnsi"/>
                <w:b/>
                <w:sz w:val="24"/>
                <w:szCs w:val="24"/>
              </w:rPr>
              <w:t xml:space="preserve">9. </w:t>
            </w:r>
          </w:p>
        </w:tc>
        <w:tc>
          <w:tcPr>
            <w:tcW w:w="8681" w:type="dxa"/>
          </w:tcPr>
          <w:p w14:paraId="5376C365" w14:textId="47DD5FF2" w:rsidR="006C7229" w:rsidRPr="00C27084" w:rsidRDefault="006C7229" w:rsidP="006C7229">
            <w:pPr>
              <w:spacing w:after="120"/>
              <w:jc w:val="both"/>
              <w:rPr>
                <w:rFonts w:ascii="Trebuchet MS" w:hAnsi="Trebuchet MS" w:cstheme="minorHAnsi"/>
                <w:sz w:val="24"/>
                <w:szCs w:val="24"/>
              </w:rPr>
            </w:pPr>
            <w:r w:rsidRPr="00C27084">
              <w:rPr>
                <w:rFonts w:ascii="Trebuchet MS" w:hAnsi="Trebuchet MS" w:cstheme="minorHAnsi"/>
                <w:b/>
                <w:sz w:val="24"/>
                <w:szCs w:val="24"/>
              </w:rPr>
              <w:t>Appendices</w:t>
            </w:r>
          </w:p>
        </w:tc>
        <w:tc>
          <w:tcPr>
            <w:tcW w:w="675" w:type="dxa"/>
            <w:shd w:val="clear" w:color="auto" w:fill="auto"/>
          </w:tcPr>
          <w:p w14:paraId="0E32D0E9" w14:textId="50C80C76" w:rsidR="006C7229" w:rsidRPr="00F1325F" w:rsidRDefault="006C7229" w:rsidP="006C7229">
            <w:pPr>
              <w:tabs>
                <w:tab w:val="right" w:leader="dot" w:pos="10206"/>
              </w:tabs>
              <w:spacing w:after="120"/>
              <w:jc w:val="both"/>
              <w:rPr>
                <w:rFonts w:ascii="Trebuchet MS" w:hAnsi="Trebuchet MS" w:cstheme="minorHAnsi"/>
                <w:b/>
                <w:sz w:val="24"/>
                <w:szCs w:val="24"/>
                <w:highlight w:val="yellow"/>
              </w:rPr>
            </w:pPr>
            <w:r w:rsidRPr="00E40514">
              <w:rPr>
                <w:rFonts w:ascii="Trebuchet MS" w:hAnsi="Trebuchet MS" w:cstheme="minorHAnsi"/>
                <w:b/>
                <w:sz w:val="24"/>
                <w:szCs w:val="24"/>
              </w:rPr>
              <w:t>4</w:t>
            </w:r>
            <w:r w:rsidR="00501E5E" w:rsidRPr="00E40514">
              <w:rPr>
                <w:rFonts w:ascii="Trebuchet MS" w:hAnsi="Trebuchet MS" w:cstheme="minorHAnsi"/>
                <w:b/>
                <w:sz w:val="24"/>
                <w:szCs w:val="24"/>
              </w:rPr>
              <w:t>0</w:t>
            </w:r>
          </w:p>
        </w:tc>
      </w:tr>
      <w:tr w:rsidR="006C7229" w:rsidRPr="00F1325F" w14:paraId="38464943" w14:textId="77777777" w:rsidTr="00DE6F1B">
        <w:tc>
          <w:tcPr>
            <w:tcW w:w="675" w:type="dxa"/>
          </w:tcPr>
          <w:p w14:paraId="3E095958" w14:textId="77777777" w:rsidR="006C7229" w:rsidRPr="00C27084" w:rsidRDefault="006C7229" w:rsidP="000B7A02">
            <w:pPr>
              <w:tabs>
                <w:tab w:val="right" w:leader="dot" w:pos="10206"/>
              </w:tabs>
              <w:spacing w:after="120"/>
              <w:jc w:val="right"/>
              <w:rPr>
                <w:rFonts w:ascii="Trebuchet MS" w:hAnsi="Trebuchet MS" w:cstheme="minorHAnsi"/>
                <w:sz w:val="24"/>
                <w:szCs w:val="24"/>
              </w:rPr>
            </w:pPr>
            <w:r w:rsidRPr="00C27084">
              <w:rPr>
                <w:rFonts w:ascii="Trebuchet MS" w:hAnsi="Trebuchet MS" w:cstheme="minorHAnsi"/>
                <w:sz w:val="24"/>
                <w:szCs w:val="24"/>
              </w:rPr>
              <w:t>9.A</w:t>
            </w:r>
          </w:p>
          <w:p w14:paraId="338AD13B" w14:textId="78C62974" w:rsidR="006C7229" w:rsidRPr="00C27084" w:rsidRDefault="006C7229" w:rsidP="000B7A02">
            <w:pPr>
              <w:tabs>
                <w:tab w:val="right" w:leader="dot" w:pos="10206"/>
              </w:tabs>
              <w:spacing w:after="120"/>
              <w:jc w:val="right"/>
              <w:rPr>
                <w:rFonts w:ascii="Trebuchet MS" w:hAnsi="Trebuchet MS" w:cstheme="minorHAnsi"/>
                <w:sz w:val="24"/>
                <w:szCs w:val="24"/>
              </w:rPr>
            </w:pPr>
            <w:r w:rsidRPr="00C27084">
              <w:rPr>
                <w:rFonts w:ascii="Trebuchet MS" w:hAnsi="Trebuchet MS" w:cstheme="minorHAnsi"/>
                <w:sz w:val="24"/>
                <w:szCs w:val="24"/>
              </w:rPr>
              <w:t>9.B</w:t>
            </w:r>
          </w:p>
        </w:tc>
        <w:tc>
          <w:tcPr>
            <w:tcW w:w="8681" w:type="dxa"/>
          </w:tcPr>
          <w:p w14:paraId="550A59E1" w14:textId="0C7E05D6" w:rsidR="006C7229" w:rsidRPr="00C27084" w:rsidRDefault="006C7229" w:rsidP="006C7229">
            <w:pPr>
              <w:spacing w:after="120"/>
              <w:jc w:val="both"/>
              <w:rPr>
                <w:rFonts w:ascii="Trebuchet MS" w:hAnsi="Trebuchet MS" w:cstheme="minorHAnsi"/>
                <w:sz w:val="24"/>
                <w:szCs w:val="24"/>
              </w:rPr>
            </w:pPr>
            <w:r w:rsidRPr="00C27084">
              <w:rPr>
                <w:rFonts w:ascii="Trebuchet MS" w:hAnsi="Trebuchet MS" w:cstheme="minorHAnsi"/>
                <w:sz w:val="24"/>
                <w:szCs w:val="24"/>
              </w:rPr>
              <w:t xml:space="preserve">Safeguarding Context </w:t>
            </w:r>
          </w:p>
          <w:p w14:paraId="6F899102" w14:textId="0F238D91" w:rsidR="006C7229" w:rsidRPr="00C27084" w:rsidRDefault="006C7229" w:rsidP="006C7229">
            <w:pPr>
              <w:spacing w:after="120"/>
              <w:jc w:val="both"/>
              <w:rPr>
                <w:rFonts w:ascii="Trebuchet MS" w:hAnsi="Trebuchet MS" w:cstheme="minorHAnsi"/>
                <w:sz w:val="24"/>
                <w:szCs w:val="24"/>
              </w:rPr>
            </w:pPr>
            <w:r w:rsidRPr="00C27084">
              <w:rPr>
                <w:rFonts w:ascii="Trebuchet MS" w:hAnsi="Trebuchet MS" w:cstheme="minorHAnsi"/>
                <w:sz w:val="24"/>
                <w:szCs w:val="24"/>
              </w:rPr>
              <w:t>Board Membership 202</w:t>
            </w:r>
            <w:r w:rsidR="00205E0B" w:rsidRPr="00C27084">
              <w:rPr>
                <w:rFonts w:ascii="Trebuchet MS" w:hAnsi="Trebuchet MS" w:cstheme="minorHAnsi"/>
                <w:sz w:val="24"/>
                <w:szCs w:val="24"/>
              </w:rPr>
              <w:t>3</w:t>
            </w:r>
            <w:r w:rsidRPr="00C27084">
              <w:rPr>
                <w:rFonts w:ascii="Trebuchet MS" w:hAnsi="Trebuchet MS" w:cstheme="minorHAnsi"/>
                <w:sz w:val="24"/>
                <w:szCs w:val="24"/>
              </w:rPr>
              <w:t>/2</w:t>
            </w:r>
            <w:r w:rsidR="00205E0B" w:rsidRPr="00C27084">
              <w:rPr>
                <w:rFonts w:ascii="Trebuchet MS" w:hAnsi="Trebuchet MS" w:cstheme="minorHAnsi"/>
                <w:sz w:val="24"/>
                <w:szCs w:val="24"/>
              </w:rPr>
              <w:t>4</w:t>
            </w:r>
          </w:p>
        </w:tc>
        <w:tc>
          <w:tcPr>
            <w:tcW w:w="675" w:type="dxa"/>
            <w:shd w:val="clear" w:color="auto" w:fill="auto"/>
          </w:tcPr>
          <w:p w14:paraId="0B8CEBFF" w14:textId="6C0D00AA" w:rsidR="006C7229" w:rsidRPr="00F1325F" w:rsidRDefault="006C7229" w:rsidP="006C7229">
            <w:pPr>
              <w:tabs>
                <w:tab w:val="right" w:leader="dot" w:pos="10206"/>
              </w:tabs>
              <w:spacing w:after="120"/>
              <w:jc w:val="both"/>
              <w:rPr>
                <w:rFonts w:ascii="Trebuchet MS" w:hAnsi="Trebuchet MS" w:cstheme="minorHAnsi"/>
                <w:b/>
                <w:sz w:val="24"/>
                <w:szCs w:val="24"/>
                <w:highlight w:val="yellow"/>
              </w:rPr>
            </w:pPr>
          </w:p>
        </w:tc>
      </w:tr>
      <w:tr w:rsidR="006C7229" w:rsidRPr="00612537" w14:paraId="7E133509" w14:textId="77777777" w:rsidTr="00DE6F1B">
        <w:tc>
          <w:tcPr>
            <w:tcW w:w="675" w:type="dxa"/>
          </w:tcPr>
          <w:p w14:paraId="5532DCC1" w14:textId="3B34F3BF" w:rsidR="006C7229" w:rsidRPr="00612537" w:rsidRDefault="006C7229" w:rsidP="000B7A02">
            <w:pPr>
              <w:tabs>
                <w:tab w:val="right" w:leader="dot" w:pos="10206"/>
              </w:tabs>
              <w:spacing w:after="120"/>
              <w:jc w:val="right"/>
              <w:rPr>
                <w:rFonts w:ascii="Trebuchet MS" w:hAnsi="Trebuchet MS" w:cstheme="minorHAnsi"/>
                <w:sz w:val="24"/>
                <w:szCs w:val="24"/>
              </w:rPr>
            </w:pPr>
            <w:r w:rsidRPr="00612537">
              <w:rPr>
                <w:rFonts w:ascii="Trebuchet MS" w:hAnsi="Trebuchet MS" w:cstheme="minorHAnsi"/>
                <w:sz w:val="24"/>
                <w:szCs w:val="24"/>
              </w:rPr>
              <w:t>9.C</w:t>
            </w:r>
          </w:p>
        </w:tc>
        <w:tc>
          <w:tcPr>
            <w:tcW w:w="8681" w:type="dxa"/>
          </w:tcPr>
          <w:p w14:paraId="1B4BC151" w14:textId="48AAABEA" w:rsidR="006C7229" w:rsidRPr="00612537" w:rsidRDefault="006C7229" w:rsidP="006C7229">
            <w:pPr>
              <w:spacing w:after="120"/>
              <w:jc w:val="both"/>
              <w:rPr>
                <w:rFonts w:ascii="Trebuchet MS" w:hAnsi="Trebuchet MS" w:cstheme="minorHAnsi"/>
                <w:b/>
                <w:sz w:val="24"/>
                <w:szCs w:val="24"/>
              </w:rPr>
            </w:pPr>
            <w:r w:rsidRPr="00612537">
              <w:rPr>
                <w:rFonts w:ascii="Trebuchet MS" w:hAnsi="Trebuchet MS" w:cstheme="minorHAnsi"/>
                <w:sz w:val="24"/>
                <w:szCs w:val="24"/>
              </w:rPr>
              <w:t xml:space="preserve">East Sussex Safeguarding Children Partnership Budget  </w:t>
            </w:r>
          </w:p>
        </w:tc>
        <w:tc>
          <w:tcPr>
            <w:tcW w:w="675" w:type="dxa"/>
            <w:shd w:val="clear" w:color="auto" w:fill="auto"/>
          </w:tcPr>
          <w:p w14:paraId="4443F4CD" w14:textId="49DF644E" w:rsidR="006C7229" w:rsidRPr="00612537" w:rsidRDefault="006C7229" w:rsidP="006C7229">
            <w:pPr>
              <w:tabs>
                <w:tab w:val="right" w:leader="dot" w:pos="10206"/>
              </w:tabs>
              <w:spacing w:after="120"/>
              <w:jc w:val="both"/>
              <w:rPr>
                <w:rFonts w:ascii="Trebuchet MS" w:hAnsi="Trebuchet MS" w:cstheme="minorHAnsi"/>
                <w:b/>
                <w:sz w:val="24"/>
                <w:szCs w:val="24"/>
              </w:rPr>
            </w:pPr>
          </w:p>
        </w:tc>
      </w:tr>
      <w:tr w:rsidR="006C7229" w:rsidRPr="00612537" w14:paraId="63A2192E" w14:textId="77777777" w:rsidTr="00DE6F1B">
        <w:tc>
          <w:tcPr>
            <w:tcW w:w="675" w:type="dxa"/>
          </w:tcPr>
          <w:p w14:paraId="3875F2A1" w14:textId="368A640E" w:rsidR="006C7229" w:rsidRPr="00612537" w:rsidRDefault="006C7229" w:rsidP="000B7A02">
            <w:pPr>
              <w:tabs>
                <w:tab w:val="right" w:leader="dot" w:pos="10206"/>
              </w:tabs>
              <w:spacing w:after="120"/>
              <w:jc w:val="right"/>
              <w:rPr>
                <w:rFonts w:ascii="Trebuchet MS" w:hAnsi="Trebuchet MS" w:cstheme="minorHAnsi"/>
                <w:sz w:val="24"/>
                <w:szCs w:val="24"/>
              </w:rPr>
            </w:pPr>
            <w:r w:rsidRPr="00612537">
              <w:rPr>
                <w:rFonts w:ascii="Trebuchet MS" w:hAnsi="Trebuchet MS" w:cstheme="minorHAnsi"/>
                <w:sz w:val="24"/>
                <w:szCs w:val="24"/>
              </w:rPr>
              <w:t>9.D</w:t>
            </w:r>
          </w:p>
        </w:tc>
        <w:tc>
          <w:tcPr>
            <w:tcW w:w="8681" w:type="dxa"/>
          </w:tcPr>
          <w:p w14:paraId="1FE9DBDD" w14:textId="02FD4B18" w:rsidR="006C7229" w:rsidRPr="00612537" w:rsidRDefault="006C7229" w:rsidP="006C7229">
            <w:pPr>
              <w:spacing w:after="120"/>
              <w:jc w:val="both"/>
              <w:rPr>
                <w:rFonts w:ascii="Trebuchet MS" w:hAnsi="Trebuchet MS" w:cstheme="minorHAnsi"/>
                <w:sz w:val="24"/>
                <w:szCs w:val="24"/>
              </w:rPr>
            </w:pPr>
            <w:r w:rsidRPr="00612537">
              <w:rPr>
                <w:rFonts w:ascii="Trebuchet MS" w:hAnsi="Trebuchet MS" w:cstheme="minorHAnsi"/>
                <w:sz w:val="24"/>
                <w:szCs w:val="24"/>
              </w:rPr>
              <w:t>Links to other documents</w:t>
            </w:r>
          </w:p>
        </w:tc>
        <w:tc>
          <w:tcPr>
            <w:tcW w:w="675" w:type="dxa"/>
            <w:shd w:val="clear" w:color="auto" w:fill="auto"/>
          </w:tcPr>
          <w:p w14:paraId="69A46ACD" w14:textId="1A17E96B" w:rsidR="006C7229" w:rsidRPr="00612537" w:rsidRDefault="006C7229" w:rsidP="006C7229">
            <w:pPr>
              <w:tabs>
                <w:tab w:val="right" w:leader="dot" w:pos="10206"/>
              </w:tabs>
              <w:spacing w:after="120"/>
              <w:jc w:val="both"/>
              <w:rPr>
                <w:rFonts w:ascii="Trebuchet MS" w:hAnsi="Trebuchet MS" w:cstheme="minorHAnsi"/>
                <w:b/>
                <w:sz w:val="24"/>
                <w:szCs w:val="24"/>
              </w:rPr>
            </w:pPr>
          </w:p>
        </w:tc>
      </w:tr>
      <w:tr w:rsidR="006C7229" w:rsidRPr="00F1325F" w14:paraId="133AA1ED" w14:textId="77777777" w:rsidTr="00DE6F1B">
        <w:trPr>
          <w:trHeight w:val="80"/>
        </w:trPr>
        <w:tc>
          <w:tcPr>
            <w:tcW w:w="675" w:type="dxa"/>
          </w:tcPr>
          <w:p w14:paraId="77297389" w14:textId="5BDD30DF" w:rsidR="006C7229" w:rsidRPr="00612537" w:rsidRDefault="006C7229" w:rsidP="000B7A02">
            <w:pPr>
              <w:tabs>
                <w:tab w:val="right" w:leader="dot" w:pos="10206"/>
              </w:tabs>
              <w:spacing w:after="120"/>
              <w:jc w:val="right"/>
              <w:rPr>
                <w:rFonts w:ascii="Trebuchet MS" w:hAnsi="Trebuchet MS" w:cstheme="minorHAnsi"/>
                <w:sz w:val="24"/>
                <w:szCs w:val="24"/>
              </w:rPr>
            </w:pPr>
            <w:r w:rsidRPr="00612537">
              <w:rPr>
                <w:rFonts w:ascii="Trebuchet MS" w:hAnsi="Trebuchet MS" w:cstheme="minorHAnsi"/>
                <w:sz w:val="24"/>
                <w:szCs w:val="24"/>
              </w:rPr>
              <w:t>9.E</w:t>
            </w:r>
          </w:p>
        </w:tc>
        <w:tc>
          <w:tcPr>
            <w:tcW w:w="8681" w:type="dxa"/>
          </w:tcPr>
          <w:p w14:paraId="0C425964" w14:textId="629E47D4" w:rsidR="006C7229" w:rsidRPr="00612537" w:rsidRDefault="006C7229" w:rsidP="006C7229">
            <w:pPr>
              <w:spacing w:after="120"/>
              <w:jc w:val="both"/>
              <w:rPr>
                <w:rFonts w:ascii="Trebuchet MS" w:hAnsi="Trebuchet MS" w:cstheme="minorHAnsi"/>
                <w:b/>
                <w:sz w:val="24"/>
                <w:szCs w:val="24"/>
              </w:rPr>
            </w:pPr>
            <w:r w:rsidRPr="00612537">
              <w:rPr>
                <w:rFonts w:ascii="Trebuchet MS" w:hAnsi="Trebuchet MS" w:cstheme="minorHAnsi"/>
                <w:bCs/>
                <w:sz w:val="24"/>
                <w:szCs w:val="24"/>
              </w:rPr>
              <w:t>Acronyms</w:t>
            </w:r>
          </w:p>
        </w:tc>
        <w:tc>
          <w:tcPr>
            <w:tcW w:w="675" w:type="dxa"/>
            <w:shd w:val="clear" w:color="auto" w:fill="auto"/>
          </w:tcPr>
          <w:p w14:paraId="686C064D" w14:textId="77777777" w:rsidR="006C7229" w:rsidRPr="00612537" w:rsidRDefault="006C7229" w:rsidP="006C7229">
            <w:pPr>
              <w:tabs>
                <w:tab w:val="right" w:leader="dot" w:pos="10206"/>
              </w:tabs>
              <w:spacing w:after="120"/>
              <w:jc w:val="both"/>
              <w:rPr>
                <w:rFonts w:ascii="Trebuchet MS" w:hAnsi="Trebuchet MS" w:cstheme="minorHAnsi"/>
                <w:b/>
                <w:sz w:val="24"/>
                <w:szCs w:val="24"/>
              </w:rPr>
            </w:pPr>
          </w:p>
        </w:tc>
      </w:tr>
    </w:tbl>
    <w:p w14:paraId="47109F17" w14:textId="77777777" w:rsidR="00476BB9" w:rsidRDefault="00AA0B4E" w:rsidP="00856A82">
      <w:pPr>
        <w:tabs>
          <w:tab w:val="right" w:leader="dot" w:pos="10206"/>
        </w:tabs>
        <w:spacing w:after="120"/>
        <w:jc w:val="both"/>
        <w:rPr>
          <w:rFonts w:ascii="Trebuchet MS" w:hAnsi="Trebuchet MS" w:cstheme="minorHAnsi"/>
          <w:b/>
          <w:sz w:val="24"/>
          <w:szCs w:val="24"/>
          <w:highlight w:val="yellow"/>
        </w:rPr>
      </w:pPr>
      <w:r w:rsidRPr="00F1325F">
        <w:rPr>
          <w:rFonts w:ascii="Trebuchet MS" w:hAnsi="Trebuchet MS" w:cstheme="minorHAnsi"/>
          <w:b/>
          <w:sz w:val="24"/>
          <w:szCs w:val="24"/>
          <w:highlight w:val="yellow"/>
        </w:rPr>
        <w:t xml:space="preserve">         </w:t>
      </w:r>
    </w:p>
    <w:p w14:paraId="0F38F182" w14:textId="77777777" w:rsidR="00476BB9" w:rsidRDefault="00476BB9" w:rsidP="00856A82">
      <w:pPr>
        <w:tabs>
          <w:tab w:val="right" w:leader="dot" w:pos="10206"/>
        </w:tabs>
        <w:spacing w:after="120"/>
        <w:jc w:val="both"/>
        <w:rPr>
          <w:rFonts w:ascii="Trebuchet MS" w:hAnsi="Trebuchet MS" w:cstheme="minorHAnsi"/>
          <w:b/>
          <w:sz w:val="24"/>
          <w:szCs w:val="24"/>
          <w:highlight w:val="yellow"/>
        </w:rPr>
      </w:pPr>
    </w:p>
    <w:p w14:paraId="0CB892C0" w14:textId="77777777" w:rsidR="00476BB9" w:rsidRDefault="00476BB9" w:rsidP="00856A82">
      <w:pPr>
        <w:tabs>
          <w:tab w:val="right" w:leader="dot" w:pos="10206"/>
        </w:tabs>
        <w:spacing w:after="120"/>
        <w:jc w:val="both"/>
        <w:rPr>
          <w:rFonts w:ascii="Trebuchet MS" w:hAnsi="Trebuchet MS" w:cstheme="minorHAnsi"/>
          <w:b/>
          <w:sz w:val="24"/>
          <w:szCs w:val="24"/>
          <w:highlight w:val="yellow"/>
        </w:rPr>
      </w:pPr>
    </w:p>
    <w:p w14:paraId="51B9C3C2" w14:textId="77777777" w:rsidR="00476BB9" w:rsidRDefault="00476BB9" w:rsidP="00856A82">
      <w:pPr>
        <w:tabs>
          <w:tab w:val="right" w:leader="dot" w:pos="10206"/>
        </w:tabs>
        <w:spacing w:after="120"/>
        <w:jc w:val="both"/>
        <w:rPr>
          <w:rFonts w:ascii="Trebuchet MS" w:hAnsi="Trebuchet MS" w:cstheme="minorHAnsi"/>
          <w:b/>
          <w:sz w:val="24"/>
          <w:szCs w:val="24"/>
          <w:highlight w:val="yellow"/>
        </w:rPr>
      </w:pPr>
    </w:p>
    <w:p w14:paraId="7D9A5E33" w14:textId="77777777" w:rsidR="00476BB9" w:rsidRDefault="00476BB9" w:rsidP="00856A82">
      <w:pPr>
        <w:tabs>
          <w:tab w:val="right" w:leader="dot" w:pos="10206"/>
        </w:tabs>
        <w:spacing w:after="120"/>
        <w:jc w:val="both"/>
        <w:rPr>
          <w:rFonts w:ascii="Trebuchet MS" w:hAnsi="Trebuchet MS" w:cstheme="minorHAnsi"/>
          <w:b/>
          <w:sz w:val="24"/>
          <w:szCs w:val="24"/>
          <w:highlight w:val="yellow"/>
        </w:rPr>
      </w:pPr>
    </w:p>
    <w:p w14:paraId="39C277DF" w14:textId="77777777" w:rsidR="00476BB9" w:rsidRDefault="00476BB9" w:rsidP="00856A82">
      <w:pPr>
        <w:tabs>
          <w:tab w:val="right" w:leader="dot" w:pos="10206"/>
        </w:tabs>
        <w:spacing w:after="120"/>
        <w:jc w:val="both"/>
        <w:rPr>
          <w:rFonts w:ascii="Trebuchet MS" w:hAnsi="Trebuchet MS" w:cstheme="minorHAnsi"/>
          <w:b/>
          <w:sz w:val="24"/>
          <w:szCs w:val="24"/>
          <w:highlight w:val="yellow"/>
        </w:rPr>
      </w:pPr>
    </w:p>
    <w:p w14:paraId="0BB315FC" w14:textId="77777777" w:rsidR="00476BB9" w:rsidRDefault="00476BB9" w:rsidP="00856A82">
      <w:pPr>
        <w:tabs>
          <w:tab w:val="right" w:leader="dot" w:pos="10206"/>
        </w:tabs>
        <w:spacing w:after="120"/>
        <w:jc w:val="both"/>
        <w:rPr>
          <w:rFonts w:ascii="Trebuchet MS" w:hAnsi="Trebuchet MS" w:cstheme="minorHAnsi"/>
          <w:b/>
          <w:sz w:val="24"/>
          <w:szCs w:val="24"/>
          <w:highlight w:val="yellow"/>
        </w:rPr>
      </w:pPr>
    </w:p>
    <w:p w14:paraId="469EC8C5" w14:textId="77777777" w:rsidR="00476BB9" w:rsidRDefault="00476BB9" w:rsidP="00856A82">
      <w:pPr>
        <w:tabs>
          <w:tab w:val="right" w:leader="dot" w:pos="10206"/>
        </w:tabs>
        <w:spacing w:after="120"/>
        <w:jc w:val="both"/>
        <w:rPr>
          <w:rFonts w:ascii="Trebuchet MS" w:hAnsi="Trebuchet MS" w:cstheme="minorHAnsi"/>
          <w:b/>
          <w:sz w:val="24"/>
          <w:szCs w:val="24"/>
          <w:highlight w:val="yellow"/>
        </w:rPr>
      </w:pPr>
    </w:p>
    <w:p w14:paraId="1BF1DE28" w14:textId="44931594" w:rsidR="00476BB9" w:rsidRDefault="00476BB9" w:rsidP="00856A82">
      <w:pPr>
        <w:tabs>
          <w:tab w:val="right" w:leader="dot" w:pos="10206"/>
        </w:tabs>
        <w:spacing w:after="120"/>
        <w:jc w:val="both"/>
        <w:rPr>
          <w:rFonts w:ascii="Trebuchet MS" w:hAnsi="Trebuchet MS" w:cstheme="minorHAnsi"/>
          <w:b/>
          <w:sz w:val="24"/>
          <w:szCs w:val="24"/>
        </w:rPr>
      </w:pPr>
      <w:r w:rsidRPr="00476BB9">
        <w:rPr>
          <w:rFonts w:ascii="Trebuchet MS" w:hAnsi="Trebuchet MS" w:cstheme="minorHAnsi"/>
          <w:b/>
          <w:color w:val="007FA3"/>
          <w:sz w:val="40"/>
          <w:szCs w:val="40"/>
        </w:rPr>
        <w:t xml:space="preserve">Foreword </w:t>
      </w:r>
      <w:r w:rsidR="00AA0B4E" w:rsidRPr="00476BB9">
        <w:rPr>
          <w:rFonts w:ascii="Trebuchet MS" w:hAnsi="Trebuchet MS" w:cstheme="minorHAnsi"/>
          <w:b/>
          <w:sz w:val="24"/>
          <w:szCs w:val="24"/>
        </w:rPr>
        <w:t xml:space="preserve"> </w:t>
      </w:r>
    </w:p>
    <w:p w14:paraId="01CC8F11" w14:textId="77777777" w:rsidR="00DC2398" w:rsidRDefault="00DC2398" w:rsidP="00DC2398">
      <w:pPr>
        <w:pStyle w:val="Default"/>
        <w:jc w:val="both"/>
        <w:rPr>
          <w:rFonts w:ascii="Trebuchet MS" w:hAnsi="Trebuchet MS" w:cstheme="minorHAnsi"/>
          <w:b/>
        </w:rPr>
      </w:pPr>
    </w:p>
    <w:p w14:paraId="159887A0" w14:textId="4C29FC9A" w:rsidR="00DC2398" w:rsidRPr="00DC2398" w:rsidRDefault="00DC2398" w:rsidP="00DC2398">
      <w:pPr>
        <w:pStyle w:val="Default"/>
        <w:jc w:val="both"/>
        <w:rPr>
          <w:rFonts w:ascii="Trebuchet MS" w:hAnsi="Trebuchet MS" w:cstheme="minorHAnsi"/>
          <w:color w:val="auto"/>
        </w:rPr>
      </w:pPr>
      <w:r w:rsidRPr="00DC2398">
        <w:rPr>
          <w:rFonts w:ascii="Trebuchet MS" w:hAnsi="Trebuchet MS" w:cstheme="minorHAnsi"/>
          <w:color w:val="auto"/>
        </w:rPr>
        <w:t xml:space="preserve">We are delighted to present this annual report on behalf of the three statutory partners of the East Sussex Safeguarding Children Partnership. </w:t>
      </w:r>
    </w:p>
    <w:p w14:paraId="1797B335" w14:textId="77777777" w:rsidR="00DC2398" w:rsidRPr="00DC2398" w:rsidRDefault="00DC2398" w:rsidP="00DC2398">
      <w:pPr>
        <w:pStyle w:val="Default"/>
        <w:jc w:val="both"/>
        <w:rPr>
          <w:rFonts w:ascii="Trebuchet MS" w:hAnsi="Trebuchet MS" w:cstheme="minorHAnsi"/>
          <w:color w:val="auto"/>
        </w:rPr>
      </w:pPr>
    </w:p>
    <w:p w14:paraId="185667AA" w14:textId="6373CAB0" w:rsidR="00DC2398" w:rsidRPr="008716CD" w:rsidRDefault="00DC2398" w:rsidP="008716CD">
      <w:pPr>
        <w:jc w:val="both"/>
        <w:rPr>
          <w:rFonts w:ascii="Trebuchet MS" w:hAnsi="Trebuchet MS" w:cstheme="minorHAnsi"/>
          <w:sz w:val="24"/>
          <w:szCs w:val="24"/>
          <w14:ligatures w14:val="standardContextual"/>
        </w:rPr>
      </w:pPr>
      <w:r w:rsidRPr="00DC2398">
        <w:rPr>
          <w:rFonts w:ascii="Trebuchet MS" w:hAnsi="Trebuchet MS" w:cstheme="minorHAnsi"/>
          <w:sz w:val="24"/>
          <w:szCs w:val="24"/>
          <w14:ligatures w14:val="standardContextual"/>
        </w:rPr>
        <w:t xml:space="preserve">We hope you find the report useful in understanding the partnership’s work and celebrating some of the successes. These successes are only possible through the dedication and diligence of the many people working with children, young people and families across a range of agencies. </w:t>
      </w:r>
    </w:p>
    <w:p w14:paraId="45D39802" w14:textId="77777777" w:rsidR="00DC2398" w:rsidRPr="00DC2398" w:rsidRDefault="00DC2398" w:rsidP="00DC2398">
      <w:pPr>
        <w:jc w:val="both"/>
        <w:rPr>
          <w:rFonts w:ascii="Trebuchet MS" w:hAnsi="Trebuchet MS" w:cstheme="minorHAnsi"/>
          <w:sz w:val="24"/>
          <w:szCs w:val="24"/>
          <w14:ligatures w14:val="standardContextual"/>
        </w:rPr>
      </w:pPr>
      <w:r w:rsidRPr="00DC2398">
        <w:rPr>
          <w:rFonts w:ascii="Trebuchet MS" w:hAnsi="Trebuchet MS" w:cstheme="minorHAnsi"/>
          <w:sz w:val="24"/>
          <w:szCs w:val="24"/>
          <w14:ligatures w14:val="standardContextual"/>
        </w:rPr>
        <w:t xml:space="preserve">We continue to keep children at the centre of our thinking and delivery at all levels. Critical to this is promoting professional curiosity across the multi-agency workforce and ensuring the lived experience of the child is recognised. </w:t>
      </w:r>
    </w:p>
    <w:p w14:paraId="564C224F" w14:textId="7A414951" w:rsidR="00DC2398" w:rsidRPr="00DC2398" w:rsidRDefault="00DC2398" w:rsidP="00DC2398">
      <w:pPr>
        <w:rPr>
          <w:rFonts w:ascii="Trebuchet MS" w:hAnsi="Trebuchet MS" w:cstheme="minorHAnsi"/>
          <w:sz w:val="24"/>
          <w:szCs w:val="24"/>
        </w:rPr>
      </w:pPr>
      <w:r w:rsidRPr="00DC2398">
        <w:rPr>
          <w:rFonts w:ascii="Trebuchet MS" w:hAnsi="Trebuchet MS" w:cstheme="minorHAnsi"/>
          <w:sz w:val="24"/>
          <w:szCs w:val="24"/>
        </w:rPr>
        <w:t xml:space="preserve">On behalf </w:t>
      </w:r>
      <w:r w:rsidR="00F64540">
        <w:rPr>
          <w:rFonts w:ascii="Trebuchet MS" w:hAnsi="Trebuchet MS" w:cstheme="minorHAnsi"/>
          <w:sz w:val="24"/>
          <w:szCs w:val="24"/>
        </w:rPr>
        <w:t xml:space="preserve">of the </w:t>
      </w:r>
      <w:r w:rsidR="00B674F7" w:rsidRPr="00DC2398">
        <w:rPr>
          <w:rFonts w:ascii="Trebuchet MS" w:hAnsi="Trebuchet MS" w:cstheme="minorHAnsi"/>
          <w:sz w:val="24"/>
          <w:szCs w:val="24"/>
        </w:rPr>
        <w:t>partnership,</w:t>
      </w:r>
      <w:r w:rsidRPr="00DC2398">
        <w:rPr>
          <w:rFonts w:ascii="Trebuchet MS" w:hAnsi="Trebuchet MS" w:cstheme="minorHAnsi"/>
          <w:sz w:val="24"/>
          <w:szCs w:val="24"/>
        </w:rPr>
        <w:t xml:space="preserve"> we hope you find this report to be informative, and open and honest regarding our achievements and challenges over the last financial year. </w:t>
      </w:r>
    </w:p>
    <w:p w14:paraId="41CD242A" w14:textId="333BDB21" w:rsidR="00DC2398" w:rsidRPr="00065B98" w:rsidRDefault="00DC2398" w:rsidP="00DC2398">
      <w:pPr>
        <w:rPr>
          <w:rFonts w:asciiTheme="minorHAnsi" w:hAnsiTheme="minorHAnsi"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501"/>
        <w:gridCol w:w="3354"/>
      </w:tblGrid>
      <w:tr w:rsidR="00E829B9" w14:paraId="391A076E" w14:textId="77777777" w:rsidTr="008716CD">
        <w:tc>
          <w:tcPr>
            <w:tcW w:w="1662" w:type="pct"/>
          </w:tcPr>
          <w:p w14:paraId="75F13592" w14:textId="1A524866" w:rsidR="00DC2398" w:rsidRPr="00065B98" w:rsidRDefault="00DC2398" w:rsidP="00665E52">
            <w:pPr>
              <w:jc w:val="center"/>
              <w:rPr>
                <w:rFonts w:asciiTheme="minorHAnsi" w:hAnsiTheme="minorHAnsi"/>
                <w:b/>
                <w:color w:val="007FA3"/>
              </w:rPr>
            </w:pPr>
            <w:r>
              <w:rPr>
                <w:noProof/>
              </w:rPr>
              <w:drawing>
                <wp:inline distT="0" distB="0" distL="0" distR="0" wp14:anchorId="61B02880" wp14:editId="1A9CEAEF">
                  <wp:extent cx="1967023" cy="1967023"/>
                  <wp:effectExtent l="0" t="0" r="0" b="0"/>
                  <wp:docPr id="1055973250" name="Picture 1" descr="Becky Shaw (@BeckyKShaw)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cky Shaw (@BeckyKShaw) / 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9816" cy="1989816"/>
                          </a:xfrm>
                          <a:prstGeom prst="rect">
                            <a:avLst/>
                          </a:prstGeom>
                          <a:noFill/>
                          <a:ln>
                            <a:noFill/>
                          </a:ln>
                        </pic:spPr>
                      </pic:pic>
                    </a:graphicData>
                  </a:graphic>
                </wp:inline>
              </w:drawing>
            </w:r>
          </w:p>
        </w:tc>
        <w:tc>
          <w:tcPr>
            <w:tcW w:w="1675" w:type="pct"/>
          </w:tcPr>
          <w:p w14:paraId="41A12BD5" w14:textId="7D1A490C" w:rsidR="00DC2398" w:rsidRPr="00E829B9" w:rsidRDefault="007177C0" w:rsidP="00E829B9">
            <w:pPr>
              <w:pStyle w:val="NormalWeb"/>
            </w:pPr>
            <w:r w:rsidRPr="007177C0">
              <w:rPr>
                <w:noProof/>
              </w:rPr>
              <w:drawing>
                <wp:inline distT="0" distB="0" distL="0" distR="0" wp14:anchorId="1BF8737A" wp14:editId="79D1A462">
                  <wp:extent cx="2085975" cy="1944000"/>
                  <wp:effectExtent l="0" t="0" r="0" b="0"/>
                  <wp:docPr id="180293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 r="5104" b="40953"/>
                          <a:stretch/>
                        </pic:blipFill>
                        <pic:spPr bwMode="auto">
                          <a:xfrm>
                            <a:off x="0" y="0"/>
                            <a:ext cx="2107687" cy="19642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3" w:type="pct"/>
          </w:tcPr>
          <w:p w14:paraId="5F1B65B7" w14:textId="3CE28E94" w:rsidR="00DC2398" w:rsidRPr="00065B98" w:rsidRDefault="00DC2398" w:rsidP="00665E52">
            <w:pPr>
              <w:jc w:val="center"/>
              <w:rPr>
                <w:rFonts w:asciiTheme="minorHAnsi" w:hAnsiTheme="minorHAnsi" w:cstheme="minorHAnsi"/>
                <w:b/>
                <w:color w:val="007FA3"/>
              </w:rPr>
            </w:pPr>
            <w:r>
              <w:rPr>
                <w:noProof/>
              </w:rPr>
              <w:drawing>
                <wp:inline distT="0" distB="0" distL="0" distR="0" wp14:anchorId="5F41412D" wp14:editId="763ED1D4">
                  <wp:extent cx="1966595" cy="1966595"/>
                  <wp:effectExtent l="0" t="0" r="0" b="0"/>
                  <wp:docPr id="2127552909" name="Picture 3" descr="Jo Shiner — Road Safet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 Shiner — Road Safety Tru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016" cy="1981016"/>
                          </a:xfrm>
                          <a:prstGeom prst="rect">
                            <a:avLst/>
                          </a:prstGeom>
                          <a:noFill/>
                          <a:ln>
                            <a:noFill/>
                          </a:ln>
                        </pic:spPr>
                      </pic:pic>
                    </a:graphicData>
                  </a:graphic>
                </wp:inline>
              </w:drawing>
            </w:r>
          </w:p>
        </w:tc>
      </w:tr>
      <w:tr w:rsidR="00E829B9" w14:paraId="1F937D88" w14:textId="77777777" w:rsidTr="008716CD">
        <w:tc>
          <w:tcPr>
            <w:tcW w:w="1662" w:type="pct"/>
          </w:tcPr>
          <w:p w14:paraId="369BDAA8" w14:textId="77777777" w:rsidR="00DC2398" w:rsidRPr="00DC2398" w:rsidRDefault="00DC2398" w:rsidP="00DC2398">
            <w:pPr>
              <w:spacing w:before="120" w:after="120"/>
              <w:rPr>
                <w:rFonts w:ascii="Trebuchet MS" w:hAnsi="Trebuchet MS"/>
                <w:b/>
                <w:color w:val="007FA3"/>
              </w:rPr>
            </w:pPr>
            <w:r w:rsidRPr="00DC2398">
              <w:rPr>
                <w:rFonts w:ascii="Trebuchet MS" w:hAnsi="Trebuchet MS"/>
                <w:b/>
                <w:color w:val="007FA3"/>
              </w:rPr>
              <w:t xml:space="preserve">Becky Shaw </w:t>
            </w:r>
          </w:p>
          <w:p w14:paraId="32947BCC" w14:textId="5D27E87F" w:rsidR="00DC2398" w:rsidRPr="00DC2398" w:rsidRDefault="00DC2398" w:rsidP="00DC2398">
            <w:pPr>
              <w:spacing w:before="120" w:after="120"/>
              <w:rPr>
                <w:rFonts w:ascii="Trebuchet MS" w:hAnsi="Trebuchet MS"/>
                <w:b/>
                <w:color w:val="007FA3"/>
              </w:rPr>
            </w:pPr>
            <w:r w:rsidRPr="00DC2398">
              <w:rPr>
                <w:rFonts w:ascii="Trebuchet MS" w:hAnsi="Trebuchet MS"/>
                <w:b/>
                <w:color w:val="007FA3"/>
              </w:rPr>
              <w:t xml:space="preserve">Chief Executive, East Sussex County Council </w:t>
            </w:r>
          </w:p>
        </w:tc>
        <w:tc>
          <w:tcPr>
            <w:tcW w:w="1675" w:type="pct"/>
          </w:tcPr>
          <w:p w14:paraId="055E16FB" w14:textId="77777777" w:rsidR="00DC2398" w:rsidRPr="00DC2398" w:rsidRDefault="00DC2398" w:rsidP="00DC2398">
            <w:pPr>
              <w:spacing w:before="120" w:after="120"/>
              <w:rPr>
                <w:rFonts w:ascii="Trebuchet MS" w:hAnsi="Trebuchet MS"/>
                <w:b/>
                <w:color w:val="007FA3"/>
              </w:rPr>
            </w:pPr>
            <w:r w:rsidRPr="00DC2398">
              <w:rPr>
                <w:rFonts w:ascii="Trebuchet MS" w:hAnsi="Trebuchet MS"/>
                <w:b/>
                <w:color w:val="007FA3"/>
              </w:rPr>
              <w:t xml:space="preserve">Adam Doyle </w:t>
            </w:r>
          </w:p>
          <w:p w14:paraId="0C563077" w14:textId="0503B209" w:rsidR="00DC2398" w:rsidRPr="00DC2398" w:rsidRDefault="00F64540" w:rsidP="00DC2398">
            <w:pPr>
              <w:spacing w:before="120" w:after="120"/>
              <w:rPr>
                <w:rFonts w:ascii="Trebuchet MS" w:hAnsi="Trebuchet MS"/>
                <w:b/>
                <w:color w:val="007FA3"/>
              </w:rPr>
            </w:pPr>
            <w:r w:rsidRPr="00F64540">
              <w:rPr>
                <w:rFonts w:ascii="Trebuchet MS" w:hAnsi="Trebuchet MS"/>
                <w:b/>
                <w:color w:val="007FA3"/>
              </w:rPr>
              <w:t>NHS Sussex (Sussex Integrated Care Board)</w:t>
            </w:r>
          </w:p>
        </w:tc>
        <w:tc>
          <w:tcPr>
            <w:tcW w:w="1663" w:type="pct"/>
          </w:tcPr>
          <w:p w14:paraId="3E110207" w14:textId="77777777" w:rsidR="008716CD" w:rsidRDefault="00DC2398" w:rsidP="00DC2398">
            <w:pPr>
              <w:spacing w:before="120" w:after="120"/>
              <w:rPr>
                <w:rFonts w:ascii="Trebuchet MS" w:hAnsi="Trebuchet MS" w:cstheme="minorHAnsi"/>
                <w:b/>
                <w:color w:val="007FA3"/>
              </w:rPr>
            </w:pPr>
            <w:r w:rsidRPr="00DC2398">
              <w:rPr>
                <w:rFonts w:ascii="Trebuchet MS" w:hAnsi="Trebuchet MS" w:cstheme="minorHAnsi"/>
                <w:b/>
                <w:color w:val="007FA3"/>
              </w:rPr>
              <w:t xml:space="preserve">Chief Constable Jo Shiner </w:t>
            </w:r>
          </w:p>
          <w:p w14:paraId="618DFF99" w14:textId="20322062" w:rsidR="00DC2398" w:rsidRPr="00DC2398" w:rsidRDefault="00DC2398" w:rsidP="00DC2398">
            <w:pPr>
              <w:spacing w:before="120" w:after="120"/>
              <w:rPr>
                <w:rFonts w:ascii="Trebuchet MS" w:hAnsi="Trebuchet MS" w:cstheme="minorHAnsi"/>
                <w:b/>
                <w:color w:val="007FA3"/>
              </w:rPr>
            </w:pPr>
            <w:r w:rsidRPr="00DC2398">
              <w:rPr>
                <w:rFonts w:ascii="Trebuchet MS" w:hAnsi="Trebuchet MS" w:cstheme="minorHAnsi"/>
                <w:b/>
                <w:color w:val="007FA3"/>
              </w:rPr>
              <w:t>Sussex Police</w:t>
            </w:r>
          </w:p>
        </w:tc>
      </w:tr>
    </w:tbl>
    <w:p w14:paraId="7F2D38BA" w14:textId="784381ED" w:rsidR="00116848" w:rsidRPr="00476BB9" w:rsidRDefault="00116848" w:rsidP="00476BB9">
      <w:pPr>
        <w:spacing w:after="120"/>
        <w:rPr>
          <w:rFonts w:ascii="Trebuchet MS" w:eastAsia="Times New Roman" w:hAnsi="Trebuchet MS" w:cstheme="minorHAnsi"/>
          <w:b/>
          <w:color w:val="007FA3"/>
          <w:sz w:val="40"/>
          <w:szCs w:val="40"/>
        </w:rPr>
      </w:pPr>
      <w:r w:rsidRPr="00476BB9">
        <w:rPr>
          <w:rFonts w:ascii="Trebuchet MS" w:hAnsi="Trebuchet MS" w:cstheme="minorHAnsi"/>
          <w:b/>
          <w:color w:val="007FA3"/>
          <w:sz w:val="40"/>
          <w:szCs w:val="40"/>
        </w:rPr>
        <w:br w:type="page"/>
      </w:r>
    </w:p>
    <w:p w14:paraId="7CE0B5B4" w14:textId="1071B6B5" w:rsidR="008F6C85" w:rsidRPr="008716CD" w:rsidRDefault="008F6C85" w:rsidP="00072D1B">
      <w:pPr>
        <w:pStyle w:val="NoSpacing"/>
        <w:numPr>
          <w:ilvl w:val="0"/>
          <w:numId w:val="13"/>
        </w:numPr>
        <w:spacing w:after="120" w:line="276" w:lineRule="auto"/>
        <w:ind w:hanging="720"/>
        <w:jc w:val="both"/>
        <w:rPr>
          <w:rFonts w:ascii="Trebuchet MS" w:hAnsi="Trebuchet MS" w:cstheme="minorHAnsi"/>
          <w:b/>
          <w:color w:val="007FA3"/>
          <w:sz w:val="40"/>
          <w:szCs w:val="40"/>
        </w:rPr>
      </w:pPr>
      <w:r w:rsidRPr="008716CD">
        <w:rPr>
          <w:rFonts w:ascii="Trebuchet MS" w:hAnsi="Trebuchet MS" w:cstheme="minorHAnsi"/>
          <w:b/>
          <w:color w:val="007FA3"/>
          <w:sz w:val="40"/>
          <w:szCs w:val="40"/>
        </w:rPr>
        <w:lastRenderedPageBreak/>
        <w:t>I</w:t>
      </w:r>
      <w:bookmarkStart w:id="0" w:name="_Hlk176873598"/>
      <w:r w:rsidRPr="008716CD">
        <w:rPr>
          <w:rFonts w:ascii="Trebuchet MS" w:hAnsi="Trebuchet MS" w:cstheme="minorHAnsi"/>
          <w:b/>
          <w:color w:val="007FA3"/>
          <w:sz w:val="40"/>
          <w:szCs w:val="40"/>
        </w:rPr>
        <w:t xml:space="preserve">ntroduction </w:t>
      </w:r>
      <w:bookmarkEnd w:id="0"/>
    </w:p>
    <w:p w14:paraId="73534F50" w14:textId="77777777" w:rsidR="007F4ABE" w:rsidRDefault="007F4ABE" w:rsidP="007F4ABE">
      <w:pPr>
        <w:spacing w:after="0"/>
        <w:jc w:val="both"/>
        <w:rPr>
          <w:rFonts w:ascii="Trebuchet MS" w:hAnsi="Trebuchet MS" w:cs="Calibri"/>
          <w:sz w:val="24"/>
          <w:szCs w:val="24"/>
          <w:highlight w:val="yellow"/>
          <w14:ligatures w14:val="standardContextual"/>
        </w:rPr>
      </w:pPr>
    </w:p>
    <w:p w14:paraId="3B4DECB2" w14:textId="64BF97D1" w:rsidR="007F4ABE" w:rsidRDefault="00DE23AB" w:rsidP="00314102">
      <w:pPr>
        <w:spacing w:after="120"/>
        <w:jc w:val="both"/>
        <w:rPr>
          <w:rFonts w:ascii="Trebuchet MS" w:hAnsi="Trebuchet MS" w:cs="Calibri"/>
          <w:sz w:val="24"/>
          <w:szCs w:val="24"/>
          <w14:ligatures w14:val="standardContextual"/>
        </w:rPr>
      </w:pPr>
      <w:r w:rsidRPr="00DB1F5C">
        <w:rPr>
          <w:rFonts w:ascii="Trebuchet MS" w:hAnsi="Trebuchet MS" w:cs="Calibri"/>
          <w:sz w:val="24"/>
          <w:szCs w:val="24"/>
          <w14:ligatures w14:val="standardContextual"/>
        </w:rPr>
        <w:t xml:space="preserve">Welcome to the East Sussex Safeguarding Children Partnership </w:t>
      </w:r>
      <w:r w:rsidR="00DB1F5C">
        <w:rPr>
          <w:rFonts w:ascii="Trebuchet MS" w:hAnsi="Trebuchet MS" w:cs="Calibri"/>
          <w:sz w:val="24"/>
          <w:szCs w:val="24"/>
          <w14:ligatures w14:val="standardContextual"/>
        </w:rPr>
        <w:t>2023-</w:t>
      </w:r>
      <w:r w:rsidRPr="00DB1F5C">
        <w:rPr>
          <w:rFonts w:ascii="Trebuchet MS" w:hAnsi="Trebuchet MS" w:cs="Calibri"/>
          <w:sz w:val="24"/>
          <w:szCs w:val="24"/>
          <w14:ligatures w14:val="standardContextual"/>
        </w:rPr>
        <w:t xml:space="preserve">2024 annual report. </w:t>
      </w:r>
      <w:r w:rsidR="007F4ABE" w:rsidRPr="00DB1F5C">
        <w:rPr>
          <w:rFonts w:ascii="Trebuchet MS" w:hAnsi="Trebuchet MS" w:cs="Calibri"/>
          <w:sz w:val="24"/>
          <w:szCs w:val="24"/>
          <w14:ligatures w14:val="standardContextual"/>
        </w:rPr>
        <w:t>As Delegated Safeguarding Partners we are committed to improving outcomes for children</w:t>
      </w:r>
      <w:r w:rsidR="003F7189" w:rsidRPr="00DB1F5C">
        <w:rPr>
          <w:rFonts w:ascii="Trebuchet MS" w:hAnsi="Trebuchet MS" w:cs="Calibri"/>
          <w:sz w:val="24"/>
          <w:szCs w:val="24"/>
          <w14:ligatures w14:val="standardContextual"/>
        </w:rPr>
        <w:t xml:space="preserve"> </w:t>
      </w:r>
      <w:r w:rsidR="007F4ABE" w:rsidRPr="00DB1F5C">
        <w:rPr>
          <w:rFonts w:ascii="Trebuchet MS" w:hAnsi="Trebuchet MS" w:cs="Calibri"/>
          <w:sz w:val="24"/>
          <w:szCs w:val="24"/>
          <w14:ligatures w14:val="standardContextual"/>
        </w:rPr>
        <w:t>and families in East Sussex by embedding learning</w:t>
      </w:r>
      <w:r w:rsidR="007F4ABE" w:rsidRPr="007F4ABE">
        <w:rPr>
          <w:rFonts w:ascii="Trebuchet MS" w:hAnsi="Trebuchet MS" w:cs="Calibri"/>
          <w:sz w:val="24"/>
          <w:szCs w:val="24"/>
          <w14:ligatures w14:val="standardContextual"/>
        </w:rPr>
        <w:t xml:space="preserve"> and sustain</w:t>
      </w:r>
      <w:r w:rsidR="007F4ABE">
        <w:rPr>
          <w:rFonts w:ascii="Trebuchet MS" w:hAnsi="Trebuchet MS" w:cs="Calibri"/>
          <w:sz w:val="24"/>
          <w:szCs w:val="24"/>
          <w14:ligatures w14:val="standardContextual"/>
        </w:rPr>
        <w:t>ing</w:t>
      </w:r>
      <w:r w:rsidR="007F4ABE" w:rsidRPr="007F4ABE">
        <w:rPr>
          <w:rFonts w:ascii="Trebuchet MS" w:hAnsi="Trebuchet MS" w:cs="Calibri"/>
          <w:sz w:val="24"/>
          <w:szCs w:val="24"/>
          <w14:ligatures w14:val="standardContextual"/>
        </w:rPr>
        <w:t xml:space="preserve"> improvements in our local safeguarding system by ‘holding up a collective mirror’ to practice on the ground</w:t>
      </w:r>
      <w:r w:rsidR="00B674F7">
        <w:rPr>
          <w:rFonts w:ascii="Trebuchet MS" w:hAnsi="Trebuchet MS" w:cs="Calibri"/>
          <w:sz w:val="24"/>
          <w:szCs w:val="24"/>
          <w14:ligatures w14:val="standardContextual"/>
        </w:rPr>
        <w:t>.</w:t>
      </w:r>
    </w:p>
    <w:p w14:paraId="04E9421E" w14:textId="7952FD61" w:rsidR="003F7189" w:rsidRDefault="007F4ABE" w:rsidP="00314102">
      <w:pPr>
        <w:spacing w:after="120"/>
        <w:jc w:val="both"/>
        <w:rPr>
          <w:rFonts w:ascii="Trebuchet MS" w:hAnsi="Trebuchet MS" w:cs="Calibri"/>
          <w:sz w:val="24"/>
          <w:szCs w:val="24"/>
          <w14:ligatures w14:val="standardContextual"/>
        </w:rPr>
      </w:pPr>
      <w:r>
        <w:rPr>
          <w:rFonts w:ascii="Trebuchet MS" w:hAnsi="Trebuchet MS" w:cs="Calibri"/>
          <w:sz w:val="24"/>
          <w:szCs w:val="24"/>
          <w14:ligatures w14:val="standardContextual"/>
        </w:rPr>
        <w:t>We continue to encourage</w:t>
      </w:r>
      <w:r w:rsidRPr="007F4ABE">
        <w:rPr>
          <w:rFonts w:ascii="Trebuchet MS" w:hAnsi="Trebuchet MS" w:cs="Calibri"/>
          <w:sz w:val="24"/>
          <w:szCs w:val="24"/>
          <w14:ligatures w14:val="standardContextual"/>
        </w:rPr>
        <w:t xml:space="preserve"> </w:t>
      </w:r>
      <w:r>
        <w:rPr>
          <w:rFonts w:ascii="Trebuchet MS" w:hAnsi="Trebuchet MS" w:cs="Calibri"/>
          <w:sz w:val="24"/>
          <w:szCs w:val="24"/>
          <w14:ligatures w14:val="standardContextual"/>
        </w:rPr>
        <w:t xml:space="preserve">a </w:t>
      </w:r>
      <w:r w:rsidRPr="007F4ABE">
        <w:rPr>
          <w:rFonts w:ascii="Trebuchet MS" w:hAnsi="Trebuchet MS" w:cs="Calibri"/>
          <w:sz w:val="24"/>
          <w:szCs w:val="24"/>
          <w14:ligatures w14:val="standardContextual"/>
        </w:rPr>
        <w:t xml:space="preserve">culture which is open and able to challenge all partner agencies </w:t>
      </w:r>
      <w:r w:rsidR="003F7189">
        <w:rPr>
          <w:rFonts w:ascii="Trebuchet MS" w:hAnsi="Trebuchet MS" w:cs="Calibri"/>
          <w:sz w:val="24"/>
          <w:szCs w:val="24"/>
          <w14:ligatures w14:val="standardContextual"/>
        </w:rPr>
        <w:t xml:space="preserve">to </w:t>
      </w:r>
      <w:r w:rsidRPr="007F4ABE">
        <w:rPr>
          <w:rFonts w:ascii="Trebuchet MS" w:hAnsi="Trebuchet MS" w:cs="Calibri"/>
          <w:sz w:val="24"/>
          <w:szCs w:val="24"/>
          <w14:ligatures w14:val="standardContextual"/>
        </w:rPr>
        <w:t>identify learning, improve, and then establish effectiveness</w:t>
      </w:r>
      <w:r w:rsidR="00314102">
        <w:rPr>
          <w:rFonts w:ascii="Trebuchet MS" w:hAnsi="Trebuchet MS" w:cs="Calibri"/>
          <w:sz w:val="24"/>
          <w:szCs w:val="24"/>
          <w14:ligatures w14:val="standardContextual"/>
        </w:rPr>
        <w:t xml:space="preserve"> -</w:t>
      </w:r>
      <w:r w:rsidRPr="007F4ABE">
        <w:rPr>
          <w:rFonts w:ascii="Trebuchet MS" w:hAnsi="Trebuchet MS" w:cs="Calibri"/>
          <w:sz w:val="24"/>
          <w:szCs w:val="24"/>
          <w14:ligatures w14:val="standardContextual"/>
        </w:rPr>
        <w:t xml:space="preserve"> ultimately demonstrating impact on outcomes for children.</w:t>
      </w:r>
      <w:r w:rsidR="003F7189">
        <w:rPr>
          <w:rFonts w:ascii="Trebuchet MS" w:hAnsi="Trebuchet MS" w:cs="Calibri"/>
          <w:sz w:val="24"/>
          <w:szCs w:val="24"/>
          <w14:ligatures w14:val="standardContextual"/>
        </w:rPr>
        <w:t xml:space="preserve"> Through risk analysis and decision making at the right levels we are proactive in identifying emerging challenges and respond as a multi-agency group.</w:t>
      </w:r>
      <w:r w:rsidR="00314102">
        <w:rPr>
          <w:rFonts w:ascii="Trebuchet MS" w:hAnsi="Trebuchet MS" w:cs="Calibri"/>
          <w:sz w:val="24"/>
          <w:szCs w:val="24"/>
          <w14:ligatures w14:val="standardContextual"/>
        </w:rPr>
        <w:t xml:space="preserve"> </w:t>
      </w:r>
      <w:r w:rsidR="00B674F7">
        <w:rPr>
          <w:rFonts w:ascii="Trebuchet MS" w:hAnsi="Trebuchet MS" w:cs="Calibri"/>
          <w:sz w:val="24"/>
          <w:szCs w:val="24"/>
          <w14:ligatures w14:val="standardContextual"/>
        </w:rPr>
        <w:t xml:space="preserve">The revised </w:t>
      </w:r>
      <w:r w:rsidR="003F7189" w:rsidRPr="003F7189">
        <w:rPr>
          <w:rFonts w:ascii="Trebuchet MS" w:hAnsi="Trebuchet MS" w:cs="Calibri"/>
          <w:sz w:val="24"/>
          <w:szCs w:val="24"/>
          <w14:ligatures w14:val="standardContextual"/>
        </w:rPr>
        <w:t xml:space="preserve">Working Together 2023 </w:t>
      </w:r>
      <w:r w:rsidR="00B674F7">
        <w:rPr>
          <w:rFonts w:ascii="Trebuchet MS" w:hAnsi="Trebuchet MS" w:cs="Calibri"/>
          <w:sz w:val="24"/>
          <w:szCs w:val="24"/>
          <w14:ligatures w14:val="standardContextual"/>
        </w:rPr>
        <w:t xml:space="preserve">guidance </w:t>
      </w:r>
      <w:r w:rsidR="003F7189">
        <w:rPr>
          <w:rFonts w:ascii="Trebuchet MS" w:hAnsi="Trebuchet MS" w:cs="Calibri"/>
          <w:sz w:val="24"/>
          <w:szCs w:val="24"/>
          <w14:ligatures w14:val="standardContextual"/>
        </w:rPr>
        <w:t>is</w:t>
      </w:r>
      <w:r w:rsidR="003F7189" w:rsidRPr="003F7189">
        <w:rPr>
          <w:rFonts w:ascii="Trebuchet MS" w:hAnsi="Trebuchet MS" w:cs="Calibri"/>
          <w:sz w:val="24"/>
          <w:szCs w:val="24"/>
          <w14:ligatures w14:val="standardContextual"/>
        </w:rPr>
        <w:t xml:space="preserve"> an opportunity to reflect on how, through continuous improvement in practice and our collective service delivery, we </w:t>
      </w:r>
      <w:r w:rsidR="003F7189">
        <w:rPr>
          <w:rFonts w:ascii="Trebuchet MS" w:hAnsi="Trebuchet MS" w:cs="Calibri"/>
          <w:sz w:val="24"/>
          <w:szCs w:val="24"/>
          <w14:ligatures w14:val="standardContextual"/>
        </w:rPr>
        <w:t xml:space="preserve">will develop the role of the partnership and lead partners. </w:t>
      </w:r>
    </w:p>
    <w:p w14:paraId="01CC963E" w14:textId="6F40AC30" w:rsidR="00DB1F5C" w:rsidRDefault="00DB1F5C" w:rsidP="00314102">
      <w:pPr>
        <w:spacing w:after="120"/>
        <w:jc w:val="both"/>
        <w:rPr>
          <w:rFonts w:ascii="Trebuchet MS" w:hAnsi="Trebuchet MS" w:cs="Calibri"/>
          <w:sz w:val="24"/>
          <w:szCs w:val="24"/>
          <w14:ligatures w14:val="standardContextual"/>
        </w:rPr>
      </w:pPr>
      <w:r>
        <w:rPr>
          <w:rFonts w:ascii="Trebuchet MS" w:hAnsi="Trebuchet MS" w:cs="Calibri"/>
          <w:sz w:val="24"/>
          <w:szCs w:val="24"/>
          <w14:ligatures w14:val="standardContextual"/>
        </w:rPr>
        <w:t>The partnership delivers and supports extensive activities within its financial envelope and throughout this report you will see the evidence and impact of these endeavours. As a collective group we will be ensuring that the partnership continues to make best use of its resources to meet statutory requirements and support positive outcomes for children.</w:t>
      </w:r>
    </w:p>
    <w:p w14:paraId="4AFACAD7" w14:textId="715BB8DE" w:rsidR="00314102" w:rsidRDefault="00DB1F5C" w:rsidP="00314102">
      <w:pPr>
        <w:spacing w:after="120"/>
        <w:jc w:val="both"/>
        <w:rPr>
          <w:rFonts w:ascii="Trebuchet MS" w:hAnsi="Trebuchet MS" w:cs="Calibri"/>
          <w:sz w:val="24"/>
          <w:szCs w:val="24"/>
          <w14:ligatures w14:val="standardContextual"/>
        </w:rPr>
      </w:pPr>
      <w:r w:rsidRPr="00DB1F5C">
        <w:rPr>
          <w:rFonts w:ascii="Trebuchet MS" w:hAnsi="Trebuchet MS" w:cs="Calibri"/>
          <w:sz w:val="24"/>
          <w:szCs w:val="24"/>
          <w14:ligatures w14:val="standardContextual"/>
        </w:rPr>
        <w:t>In 2024-</w:t>
      </w:r>
      <w:r w:rsidRPr="00314102">
        <w:rPr>
          <w:rFonts w:ascii="Trebuchet MS" w:hAnsi="Trebuchet MS" w:cs="Calibri"/>
          <w:sz w:val="24"/>
          <w:szCs w:val="24"/>
          <w14:ligatures w14:val="standardContextual"/>
        </w:rPr>
        <w:t xml:space="preserve">2025 we are excited to further explore the partnership’s role in the </w:t>
      </w:r>
      <w:r w:rsidR="00A052DD" w:rsidRPr="00314102">
        <w:rPr>
          <w:rFonts w:ascii="Trebuchet MS" w:hAnsi="Trebuchet MS" w:cs="Calibri"/>
          <w:sz w:val="24"/>
          <w:szCs w:val="24"/>
          <w14:ligatures w14:val="standardContextual"/>
        </w:rPr>
        <w:t>oversight of how safeguarding partners seek and utilise feedback from children and families to inform their work and influence service provision</w:t>
      </w:r>
      <w:r w:rsidRPr="00314102">
        <w:rPr>
          <w:rFonts w:ascii="Trebuchet MS" w:hAnsi="Trebuchet MS" w:cs="Calibri"/>
          <w:sz w:val="24"/>
          <w:szCs w:val="24"/>
          <w14:ligatures w14:val="standardContextual"/>
        </w:rPr>
        <w:t xml:space="preserve">. </w:t>
      </w:r>
      <w:r w:rsidR="00B674F7">
        <w:rPr>
          <w:rFonts w:ascii="Trebuchet MS" w:hAnsi="Trebuchet MS" w:cs="Calibri"/>
          <w:sz w:val="24"/>
          <w:szCs w:val="24"/>
          <w14:ligatures w14:val="standardContextual"/>
        </w:rPr>
        <w:t xml:space="preserve">We are also excited to </w:t>
      </w:r>
      <w:r w:rsidRPr="00314102">
        <w:rPr>
          <w:rFonts w:ascii="Trebuchet MS" w:hAnsi="Trebuchet MS" w:cs="Calibri"/>
          <w:sz w:val="24"/>
          <w:szCs w:val="24"/>
          <w14:ligatures w14:val="standardContextual"/>
        </w:rPr>
        <w:t xml:space="preserve">develop our engagement with Education partners and Voluntary, Charity, Social Enterprise organisations. </w:t>
      </w:r>
    </w:p>
    <w:p w14:paraId="2461BA09" w14:textId="7186130B" w:rsidR="00E06E67" w:rsidRPr="00314102" w:rsidRDefault="00DB1F5C" w:rsidP="00314102">
      <w:pPr>
        <w:spacing w:after="120"/>
        <w:jc w:val="both"/>
        <w:rPr>
          <w:rFonts w:ascii="Trebuchet MS" w:hAnsi="Trebuchet MS" w:cs="Calibri"/>
          <w:sz w:val="24"/>
          <w:szCs w:val="24"/>
          <w14:ligatures w14:val="standardContextual"/>
        </w:rPr>
      </w:pPr>
      <w:r w:rsidRPr="00314102">
        <w:rPr>
          <w:rFonts w:ascii="Trebuchet MS" w:hAnsi="Trebuchet MS" w:cs="Calibri"/>
          <w:sz w:val="24"/>
          <w:szCs w:val="24"/>
          <w14:ligatures w14:val="standardContextual"/>
        </w:rPr>
        <w:t xml:space="preserve">A priority for </w:t>
      </w:r>
      <w:r w:rsidR="00314102" w:rsidRPr="00314102">
        <w:rPr>
          <w:rFonts w:ascii="Trebuchet MS" w:hAnsi="Trebuchet MS" w:cs="Calibri"/>
          <w:sz w:val="24"/>
          <w:szCs w:val="24"/>
          <w14:ligatures w14:val="standardContextual"/>
        </w:rPr>
        <w:t xml:space="preserve">the remainder of 2024 is to formalise the partnership’s </w:t>
      </w:r>
      <w:r w:rsidR="00E06E67" w:rsidRPr="00314102">
        <w:rPr>
          <w:rFonts w:ascii="Trebuchet MS" w:hAnsi="Trebuchet MS" w:cs="Calibri"/>
          <w:sz w:val="24"/>
          <w:szCs w:val="24"/>
          <w14:ligatures w14:val="standardContextual"/>
        </w:rPr>
        <w:t>programme of scrutiny, which</w:t>
      </w:r>
      <w:r w:rsidR="00314102" w:rsidRPr="00314102">
        <w:rPr>
          <w:rFonts w:ascii="Trebuchet MS" w:hAnsi="Trebuchet MS" w:cs="Calibri"/>
          <w:sz w:val="24"/>
          <w:szCs w:val="24"/>
          <w14:ligatures w14:val="standardContextual"/>
        </w:rPr>
        <w:t xml:space="preserve"> </w:t>
      </w:r>
      <w:r w:rsidR="00E06E67" w:rsidRPr="00314102">
        <w:rPr>
          <w:rFonts w:ascii="Trebuchet MS" w:hAnsi="Trebuchet MS" w:cs="Calibri"/>
          <w:sz w:val="24"/>
          <w:szCs w:val="24"/>
          <w14:ligatures w14:val="standardContextual"/>
        </w:rPr>
        <w:t>include</w:t>
      </w:r>
      <w:r w:rsidR="00314102" w:rsidRPr="00314102">
        <w:rPr>
          <w:rFonts w:ascii="Trebuchet MS" w:hAnsi="Trebuchet MS" w:cs="Calibri"/>
          <w:sz w:val="24"/>
          <w:szCs w:val="24"/>
          <w14:ligatures w14:val="standardContextual"/>
        </w:rPr>
        <w:t>s</w:t>
      </w:r>
      <w:r w:rsidR="00E06E67" w:rsidRPr="00314102">
        <w:rPr>
          <w:rFonts w:ascii="Trebuchet MS" w:hAnsi="Trebuchet MS" w:cs="Calibri"/>
          <w:sz w:val="24"/>
          <w:szCs w:val="24"/>
          <w14:ligatures w14:val="standardContextual"/>
        </w:rPr>
        <w:t xml:space="preserve"> </w:t>
      </w:r>
      <w:r w:rsidR="00314102" w:rsidRPr="00314102">
        <w:rPr>
          <w:rFonts w:ascii="Trebuchet MS" w:hAnsi="Trebuchet MS" w:cs="Calibri"/>
          <w:sz w:val="24"/>
          <w:szCs w:val="24"/>
          <w14:ligatures w14:val="standardContextual"/>
        </w:rPr>
        <w:t>our</w:t>
      </w:r>
      <w:r w:rsidR="00E06E67" w:rsidRPr="00314102">
        <w:rPr>
          <w:rFonts w:ascii="Trebuchet MS" w:hAnsi="Trebuchet MS" w:cs="Calibri"/>
          <w:sz w:val="24"/>
          <w:szCs w:val="24"/>
          <w14:ligatures w14:val="standardContextual"/>
        </w:rPr>
        <w:t xml:space="preserve"> approach to commissioning scrutiny activity in response to local trends</w:t>
      </w:r>
      <w:r w:rsidR="00B674F7">
        <w:rPr>
          <w:rFonts w:ascii="Trebuchet MS" w:hAnsi="Trebuchet MS" w:cs="Calibri"/>
          <w:sz w:val="24"/>
          <w:szCs w:val="24"/>
          <w14:ligatures w14:val="standardContextual"/>
        </w:rPr>
        <w:t xml:space="preserve"> and </w:t>
      </w:r>
      <w:r w:rsidR="00E06E67" w:rsidRPr="00314102">
        <w:rPr>
          <w:rFonts w:ascii="Trebuchet MS" w:hAnsi="Trebuchet MS" w:cs="Calibri"/>
          <w:sz w:val="24"/>
          <w:szCs w:val="24"/>
          <w14:ligatures w14:val="standardContextual"/>
        </w:rPr>
        <w:t>learning through a network of independent scrutiny professionals, the development of the Lay Member programme</w:t>
      </w:r>
      <w:r w:rsidR="00B674F7">
        <w:rPr>
          <w:rFonts w:ascii="Trebuchet MS" w:hAnsi="Trebuchet MS" w:cs="Calibri"/>
          <w:sz w:val="24"/>
          <w:szCs w:val="24"/>
          <w14:ligatures w14:val="standardContextual"/>
        </w:rPr>
        <w:t>,</w:t>
      </w:r>
      <w:r w:rsidR="00E06E67" w:rsidRPr="00314102">
        <w:rPr>
          <w:rFonts w:ascii="Trebuchet MS" w:hAnsi="Trebuchet MS" w:cs="Calibri"/>
          <w:sz w:val="24"/>
          <w:szCs w:val="24"/>
          <w14:ligatures w14:val="standardContextual"/>
        </w:rPr>
        <w:t xml:space="preserve"> and specific activity to strengthen the voice of child</w:t>
      </w:r>
      <w:r w:rsidR="00314102">
        <w:rPr>
          <w:rFonts w:ascii="Trebuchet MS" w:hAnsi="Trebuchet MS" w:cs="Calibri"/>
          <w:sz w:val="24"/>
          <w:szCs w:val="24"/>
          <w14:ligatures w14:val="standardContextual"/>
        </w:rPr>
        <w:t>.</w:t>
      </w:r>
    </w:p>
    <w:p w14:paraId="2EDE34B9" w14:textId="1FB1A1D7" w:rsidR="00EC0E74" w:rsidRPr="00314102" w:rsidRDefault="00314102" w:rsidP="00314102">
      <w:pPr>
        <w:spacing w:after="0"/>
        <w:jc w:val="both"/>
        <w:rPr>
          <w:rFonts w:ascii="Trebuchet MS" w:hAnsi="Trebuchet MS" w:cs="Calibri"/>
          <w:sz w:val="24"/>
          <w:szCs w:val="24"/>
          <w14:ligatures w14:val="standardContextual"/>
        </w:rPr>
      </w:pPr>
      <w:r w:rsidRPr="009251A0">
        <w:rPr>
          <w:rFonts w:ascii="Trebuchet MS" w:hAnsi="Trebuchet MS" w:cs="Calibri"/>
          <w:sz w:val="24"/>
          <w:szCs w:val="24"/>
          <w14:ligatures w14:val="standardContextual"/>
        </w:rPr>
        <w:t>Thank you for your ongoing support, your hard work and commitment to this vital area of work to improve the lives of our children and their families in East Sussex.</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9"/>
        <w:gridCol w:w="3399"/>
      </w:tblGrid>
      <w:tr w:rsidR="00A617DE" w:rsidRPr="00F1325F" w14:paraId="388152F7" w14:textId="77777777" w:rsidTr="00314102">
        <w:trPr>
          <w:trHeight w:val="3464"/>
          <w:jc w:val="center"/>
        </w:trPr>
        <w:tc>
          <w:tcPr>
            <w:tcW w:w="3398" w:type="dxa"/>
          </w:tcPr>
          <w:p w14:paraId="13BA94F5" w14:textId="77777777" w:rsidR="0007184B" w:rsidRPr="00F1325F" w:rsidRDefault="0007184B" w:rsidP="00973044">
            <w:pPr>
              <w:spacing w:after="120"/>
              <w:rPr>
                <w:rFonts w:ascii="Trebuchet MS" w:hAnsi="Trebuchet MS"/>
                <w:i/>
                <w:iCs/>
                <w:highlight w:val="yellow"/>
              </w:rPr>
            </w:pPr>
          </w:p>
          <w:p w14:paraId="48EBB923" w14:textId="0C955CEA" w:rsidR="00EC0E74" w:rsidRPr="00F1325F" w:rsidRDefault="00EC0E74" w:rsidP="00973044">
            <w:pPr>
              <w:spacing w:after="120"/>
              <w:rPr>
                <w:rFonts w:ascii="Trebuchet MS" w:hAnsi="Trebuchet MS"/>
                <w:i/>
                <w:iCs/>
                <w:highlight w:val="yellow"/>
              </w:rPr>
            </w:pPr>
            <w:r w:rsidRPr="00F1325F">
              <w:rPr>
                <w:rFonts w:ascii="Trebuchet MS" w:hAnsi="Trebuchet MS" w:cstheme="minorHAnsi"/>
                <w:b/>
                <w:noProof/>
                <w:highlight w:val="yellow"/>
              </w:rPr>
              <w:drawing>
                <wp:inline distT="0" distB="0" distL="0" distR="0" wp14:anchorId="591A465D" wp14:editId="610AD993">
                  <wp:extent cx="1366648" cy="1576705"/>
                  <wp:effectExtent l="0" t="0" r="508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4831" r="8492"/>
                          <a:stretch/>
                        </pic:blipFill>
                        <pic:spPr bwMode="auto">
                          <a:xfrm flipH="1">
                            <a:off x="0" y="0"/>
                            <a:ext cx="1414245" cy="16316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9" w:type="dxa"/>
          </w:tcPr>
          <w:p w14:paraId="4EC3ED23" w14:textId="33EDFBFD" w:rsidR="0007184B" w:rsidRPr="00F1325F" w:rsidRDefault="0007184B" w:rsidP="00973044">
            <w:pPr>
              <w:spacing w:after="120"/>
              <w:rPr>
                <w:rFonts w:ascii="Trebuchet MS" w:hAnsi="Trebuchet MS"/>
                <w:i/>
                <w:iCs/>
                <w:highlight w:val="yellow"/>
              </w:rPr>
            </w:pPr>
          </w:p>
          <w:p w14:paraId="162A58CC" w14:textId="0594F664" w:rsidR="00BE42F1" w:rsidRPr="00F1325F" w:rsidRDefault="00E33099" w:rsidP="00973044">
            <w:pPr>
              <w:spacing w:after="120"/>
              <w:rPr>
                <w:rFonts w:ascii="Trebuchet MS" w:hAnsi="Trebuchet MS"/>
                <w:i/>
                <w:iCs/>
                <w:highlight w:val="yellow"/>
              </w:rPr>
            </w:pPr>
            <w:r>
              <w:rPr>
                <w:rFonts w:ascii="Trebuchet MS" w:hAnsi="Trebuchet MS"/>
                <w:i/>
                <w:iCs/>
                <w:noProof/>
                <w:highlight w:val="yellow"/>
              </w:rPr>
              <w:drawing>
                <wp:inline distT="0" distB="0" distL="0" distR="0" wp14:anchorId="275E9157" wp14:editId="3004EEFD">
                  <wp:extent cx="1541721" cy="1599500"/>
                  <wp:effectExtent l="0" t="0" r="1905" b="1270"/>
                  <wp:docPr id="380765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4642" b="24548"/>
                          <a:stretch/>
                        </pic:blipFill>
                        <pic:spPr bwMode="auto">
                          <a:xfrm>
                            <a:off x="0" y="0"/>
                            <a:ext cx="1575620" cy="16346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9" w:type="dxa"/>
          </w:tcPr>
          <w:p w14:paraId="4FFD3C23" w14:textId="70EA4C1E" w:rsidR="0007184B" w:rsidRPr="00F1325F" w:rsidRDefault="0007184B" w:rsidP="00973044">
            <w:pPr>
              <w:spacing w:after="120"/>
              <w:rPr>
                <w:rFonts w:ascii="Trebuchet MS" w:hAnsi="Trebuchet MS"/>
                <w:i/>
                <w:iCs/>
                <w:highlight w:val="yellow"/>
              </w:rPr>
            </w:pPr>
            <w:r w:rsidRPr="00F1325F">
              <w:rPr>
                <w:rFonts w:ascii="Trebuchet MS" w:hAnsi="Trebuchet MS"/>
                <w:i/>
                <w:iCs/>
                <w:highlight w:val="yellow"/>
              </w:rPr>
              <w:t xml:space="preserve"> </w:t>
            </w:r>
          </w:p>
          <w:p w14:paraId="719D3EDB" w14:textId="6538B19F" w:rsidR="00BE42F1" w:rsidRPr="00F1325F" w:rsidRDefault="00250B62" w:rsidP="00973044">
            <w:pPr>
              <w:spacing w:after="120"/>
              <w:rPr>
                <w:rFonts w:ascii="Trebuchet MS" w:hAnsi="Trebuchet MS"/>
                <w:i/>
                <w:iCs/>
                <w:highlight w:val="yellow"/>
              </w:rPr>
            </w:pPr>
            <w:r w:rsidRPr="00250B62">
              <w:rPr>
                <w:rFonts w:ascii="Trebuchet MS" w:hAnsi="Trebuchet MS"/>
                <w:i/>
                <w:iCs/>
                <w:noProof/>
                <w:highlight w:val="yellow"/>
              </w:rPr>
              <w:drawing>
                <wp:inline distT="0" distB="0" distL="0" distR="0" wp14:anchorId="6A15A3A0" wp14:editId="35120E3F">
                  <wp:extent cx="1573619" cy="1609334"/>
                  <wp:effectExtent l="0" t="0" r="7620" b="0"/>
                  <wp:docPr id="1789836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t="-2" r="9212" b="38111"/>
                          <a:stretch/>
                        </pic:blipFill>
                        <pic:spPr bwMode="auto">
                          <a:xfrm>
                            <a:off x="0" y="0"/>
                            <a:ext cx="1596315" cy="16325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17DE" w:rsidRPr="00F1325F" w14:paraId="4932E27C" w14:textId="77777777" w:rsidTr="0007184B">
        <w:trPr>
          <w:jc w:val="center"/>
        </w:trPr>
        <w:tc>
          <w:tcPr>
            <w:tcW w:w="3398" w:type="dxa"/>
          </w:tcPr>
          <w:p w14:paraId="01CE01AE" w14:textId="5ACEF0D5" w:rsidR="0007184B" w:rsidRPr="00856A82" w:rsidRDefault="00EC0E74" w:rsidP="00973044">
            <w:pPr>
              <w:spacing w:after="120"/>
              <w:rPr>
                <w:rFonts w:ascii="Trebuchet MS" w:hAnsi="Trebuchet MS"/>
                <w:b/>
                <w:bCs/>
                <w:color w:val="007FA3"/>
              </w:rPr>
            </w:pPr>
            <w:r w:rsidRPr="00856A82">
              <w:rPr>
                <w:rFonts w:ascii="Trebuchet MS" w:hAnsi="Trebuchet MS"/>
                <w:b/>
                <w:bCs/>
                <w:color w:val="007FA3"/>
              </w:rPr>
              <w:t xml:space="preserve">Naomi Ellis </w:t>
            </w:r>
          </w:p>
          <w:p w14:paraId="0797D003" w14:textId="354F0F7D" w:rsidR="00DF7FDE" w:rsidRPr="00DF7FDE" w:rsidRDefault="00DF7FDE" w:rsidP="00DF7FDE">
            <w:pPr>
              <w:spacing w:after="0"/>
              <w:rPr>
                <w:rFonts w:ascii="Trebuchet MS" w:hAnsi="Trebuchet MS"/>
                <w:b/>
                <w:bCs/>
                <w:color w:val="007FA3"/>
              </w:rPr>
            </w:pPr>
            <w:r w:rsidRPr="00DF7FDE">
              <w:rPr>
                <w:rFonts w:ascii="Trebuchet MS" w:hAnsi="Trebuchet MS"/>
                <w:b/>
                <w:bCs/>
                <w:color w:val="007FA3"/>
              </w:rPr>
              <w:t>Deputy Chief Nursing Officer</w:t>
            </w:r>
            <w:r>
              <w:rPr>
                <w:rFonts w:ascii="Trebuchet MS" w:hAnsi="Trebuchet MS"/>
                <w:b/>
                <w:bCs/>
                <w:color w:val="007FA3"/>
              </w:rPr>
              <w:t>,</w:t>
            </w:r>
          </w:p>
          <w:p w14:paraId="5458ADDD" w14:textId="7236A46E" w:rsidR="00024473" w:rsidRPr="00856A82" w:rsidRDefault="00DF7FDE" w:rsidP="00DF7FDE">
            <w:pPr>
              <w:spacing w:after="0"/>
              <w:rPr>
                <w:rFonts w:ascii="Trebuchet MS" w:hAnsi="Trebuchet MS"/>
                <w:b/>
                <w:bCs/>
                <w:color w:val="007FA3"/>
              </w:rPr>
            </w:pPr>
            <w:r w:rsidRPr="00DF7FDE">
              <w:rPr>
                <w:rFonts w:ascii="Trebuchet MS" w:hAnsi="Trebuchet MS"/>
                <w:b/>
                <w:bCs/>
                <w:color w:val="007FA3"/>
              </w:rPr>
              <w:t>Director of Patient Experience &amp; Involvement</w:t>
            </w:r>
            <w:r>
              <w:rPr>
                <w:rFonts w:ascii="Trebuchet MS" w:hAnsi="Trebuchet MS"/>
                <w:b/>
                <w:bCs/>
                <w:color w:val="007FA3"/>
              </w:rPr>
              <w:t xml:space="preserve">, </w:t>
            </w:r>
            <w:r w:rsidRPr="00DF7FDE">
              <w:rPr>
                <w:rFonts w:ascii="Trebuchet MS" w:hAnsi="Trebuchet MS"/>
                <w:b/>
                <w:bCs/>
                <w:color w:val="007FA3"/>
              </w:rPr>
              <w:t>NHS Sussex</w:t>
            </w:r>
          </w:p>
        </w:tc>
        <w:tc>
          <w:tcPr>
            <w:tcW w:w="3399" w:type="dxa"/>
          </w:tcPr>
          <w:p w14:paraId="133982EE" w14:textId="38AF240B" w:rsidR="008C2732" w:rsidRPr="00856A82" w:rsidRDefault="00856A82" w:rsidP="00973044">
            <w:pPr>
              <w:spacing w:after="120"/>
              <w:rPr>
                <w:rFonts w:ascii="Trebuchet MS" w:hAnsi="Trebuchet MS"/>
                <w:b/>
                <w:bCs/>
                <w:color w:val="007FA3"/>
              </w:rPr>
            </w:pPr>
            <w:r w:rsidRPr="00856A82">
              <w:rPr>
                <w:rFonts w:ascii="Trebuchet MS" w:hAnsi="Trebuchet MS"/>
                <w:b/>
                <w:bCs/>
                <w:color w:val="007FA3"/>
              </w:rPr>
              <w:t>Carolyn Fair</w:t>
            </w:r>
          </w:p>
          <w:p w14:paraId="6912D2D8" w14:textId="4C860331" w:rsidR="0007184B" w:rsidRPr="00856A82" w:rsidRDefault="0007184B" w:rsidP="00973044">
            <w:pPr>
              <w:spacing w:after="120"/>
              <w:rPr>
                <w:rFonts w:ascii="Trebuchet MS" w:hAnsi="Trebuchet MS"/>
                <w:b/>
                <w:bCs/>
                <w:color w:val="007FA3"/>
              </w:rPr>
            </w:pPr>
            <w:r w:rsidRPr="00856A82">
              <w:rPr>
                <w:rFonts w:ascii="Trebuchet MS" w:hAnsi="Trebuchet MS"/>
                <w:b/>
                <w:bCs/>
                <w:color w:val="007FA3"/>
              </w:rPr>
              <w:t>Director of Children’s Services</w:t>
            </w:r>
            <w:r w:rsidR="00101FC2" w:rsidRPr="00856A82">
              <w:rPr>
                <w:rFonts w:ascii="Trebuchet MS" w:hAnsi="Trebuchet MS"/>
                <w:b/>
                <w:bCs/>
                <w:color w:val="007FA3"/>
              </w:rPr>
              <w:t xml:space="preserve">, East Sussex County Council </w:t>
            </w:r>
          </w:p>
        </w:tc>
        <w:tc>
          <w:tcPr>
            <w:tcW w:w="3399" w:type="dxa"/>
          </w:tcPr>
          <w:p w14:paraId="37EA9EBE" w14:textId="089A8BF1" w:rsidR="008C2732" w:rsidRPr="00856A82" w:rsidRDefault="00856A82" w:rsidP="00973044">
            <w:pPr>
              <w:spacing w:after="120"/>
              <w:rPr>
                <w:rFonts w:ascii="Trebuchet MS" w:hAnsi="Trebuchet MS"/>
                <w:b/>
                <w:bCs/>
                <w:color w:val="007FA3"/>
              </w:rPr>
            </w:pPr>
            <w:r w:rsidRPr="00856A82">
              <w:rPr>
                <w:rFonts w:ascii="Trebuchet MS" w:hAnsi="Trebuchet MS"/>
                <w:b/>
                <w:bCs/>
                <w:color w:val="007FA3"/>
              </w:rPr>
              <w:t>Richard McDonagh</w:t>
            </w:r>
          </w:p>
          <w:p w14:paraId="122FA753" w14:textId="2060AD71" w:rsidR="0007184B" w:rsidRPr="00856A82" w:rsidRDefault="00615D5A" w:rsidP="00973044">
            <w:pPr>
              <w:spacing w:after="120"/>
              <w:rPr>
                <w:rFonts w:ascii="Trebuchet MS" w:hAnsi="Trebuchet MS"/>
                <w:b/>
                <w:bCs/>
                <w:color w:val="007FA3"/>
              </w:rPr>
            </w:pPr>
            <w:r w:rsidRPr="00856A82">
              <w:rPr>
                <w:rFonts w:ascii="Trebuchet MS" w:hAnsi="Trebuchet MS"/>
                <w:b/>
                <w:bCs/>
                <w:color w:val="007FA3"/>
              </w:rPr>
              <w:t xml:space="preserve">Chief Superintendent, Head of Public Protection, </w:t>
            </w:r>
            <w:r w:rsidR="00101FC2" w:rsidRPr="00856A82">
              <w:rPr>
                <w:rFonts w:ascii="Trebuchet MS" w:hAnsi="Trebuchet MS"/>
                <w:b/>
                <w:bCs/>
                <w:color w:val="007FA3"/>
              </w:rPr>
              <w:t xml:space="preserve">Sussex Police </w:t>
            </w:r>
          </w:p>
        </w:tc>
      </w:tr>
    </w:tbl>
    <w:p w14:paraId="66DDF4B4" w14:textId="77777777" w:rsidR="00B674F7" w:rsidRDefault="00B674F7" w:rsidP="00B674F7">
      <w:pPr>
        <w:pStyle w:val="NoSpacing"/>
        <w:spacing w:after="120" w:line="276" w:lineRule="auto"/>
        <w:jc w:val="both"/>
        <w:rPr>
          <w:rFonts w:ascii="Trebuchet MS" w:hAnsi="Trebuchet MS" w:cstheme="minorHAnsi"/>
          <w:b/>
          <w:color w:val="007FA3"/>
          <w:sz w:val="40"/>
          <w:szCs w:val="40"/>
        </w:rPr>
      </w:pPr>
    </w:p>
    <w:p w14:paraId="6989D547" w14:textId="6C019161" w:rsidR="00E776A4" w:rsidRPr="008716CD" w:rsidRDefault="00E776A4" w:rsidP="00072D1B">
      <w:pPr>
        <w:pStyle w:val="NoSpacing"/>
        <w:numPr>
          <w:ilvl w:val="0"/>
          <w:numId w:val="13"/>
        </w:numPr>
        <w:spacing w:after="120" w:line="276" w:lineRule="auto"/>
        <w:ind w:hanging="720"/>
        <w:jc w:val="both"/>
        <w:rPr>
          <w:rFonts w:ascii="Trebuchet MS" w:hAnsi="Trebuchet MS" w:cstheme="minorHAnsi"/>
          <w:b/>
          <w:color w:val="007FA3"/>
          <w:sz w:val="40"/>
          <w:szCs w:val="40"/>
        </w:rPr>
      </w:pPr>
      <w:r w:rsidRPr="008716CD">
        <w:rPr>
          <w:rFonts w:ascii="Trebuchet MS" w:hAnsi="Trebuchet MS" w:cstheme="minorHAnsi"/>
          <w:b/>
          <w:color w:val="007FA3"/>
          <w:sz w:val="40"/>
          <w:szCs w:val="40"/>
        </w:rPr>
        <w:t xml:space="preserve">Key Learning </w:t>
      </w:r>
      <w:r w:rsidR="00690C81" w:rsidRPr="008716CD">
        <w:rPr>
          <w:rFonts w:ascii="Trebuchet MS" w:hAnsi="Trebuchet MS" w:cstheme="minorHAnsi"/>
          <w:b/>
          <w:color w:val="007FA3"/>
          <w:sz w:val="40"/>
          <w:szCs w:val="40"/>
        </w:rPr>
        <w:t xml:space="preserve">&amp; Achievements </w:t>
      </w:r>
      <w:r w:rsidR="00967E51" w:rsidRPr="008716CD">
        <w:rPr>
          <w:rFonts w:ascii="Trebuchet MS" w:hAnsi="Trebuchet MS" w:cstheme="minorHAnsi"/>
          <w:b/>
          <w:color w:val="007FA3"/>
          <w:sz w:val="40"/>
          <w:szCs w:val="40"/>
        </w:rPr>
        <w:t>20</w:t>
      </w:r>
      <w:r w:rsidR="001D2840" w:rsidRPr="008716CD">
        <w:rPr>
          <w:rFonts w:ascii="Trebuchet MS" w:hAnsi="Trebuchet MS" w:cstheme="minorHAnsi"/>
          <w:b/>
          <w:color w:val="007FA3"/>
          <w:sz w:val="40"/>
          <w:szCs w:val="40"/>
        </w:rPr>
        <w:t>2</w:t>
      </w:r>
      <w:r w:rsidR="008C2732" w:rsidRPr="008716CD">
        <w:rPr>
          <w:rFonts w:ascii="Trebuchet MS" w:hAnsi="Trebuchet MS" w:cstheme="minorHAnsi"/>
          <w:b/>
          <w:color w:val="007FA3"/>
          <w:sz w:val="40"/>
          <w:szCs w:val="40"/>
        </w:rPr>
        <w:t>3</w:t>
      </w:r>
      <w:r w:rsidR="00BC4AC8" w:rsidRPr="008716CD">
        <w:rPr>
          <w:rFonts w:ascii="Trebuchet MS" w:hAnsi="Trebuchet MS" w:cstheme="minorHAnsi"/>
          <w:b/>
          <w:color w:val="007FA3"/>
          <w:sz w:val="40"/>
          <w:szCs w:val="40"/>
        </w:rPr>
        <w:t>/2</w:t>
      </w:r>
      <w:r w:rsidR="008C2732" w:rsidRPr="008716CD">
        <w:rPr>
          <w:rFonts w:ascii="Trebuchet MS" w:hAnsi="Trebuchet MS" w:cstheme="minorHAnsi"/>
          <w:b/>
          <w:color w:val="007FA3"/>
          <w:sz w:val="40"/>
          <w:szCs w:val="40"/>
        </w:rPr>
        <w:t>4</w:t>
      </w:r>
    </w:p>
    <w:p w14:paraId="33D718B1" w14:textId="6A7F4541" w:rsidR="001D2840" w:rsidRPr="00F1325F" w:rsidRDefault="00DC2398" w:rsidP="00973044">
      <w:pPr>
        <w:pStyle w:val="NoSpacing"/>
        <w:spacing w:after="120" w:line="276" w:lineRule="auto"/>
        <w:ind w:left="720"/>
        <w:jc w:val="both"/>
        <w:rPr>
          <w:rFonts w:ascii="Trebuchet MS" w:hAnsi="Trebuchet MS" w:cstheme="minorHAnsi"/>
          <w:b/>
          <w:color w:val="007FA3"/>
          <w:sz w:val="40"/>
          <w:szCs w:val="40"/>
          <w:highlight w:val="yellow"/>
        </w:rPr>
      </w:pPr>
      <w:r w:rsidRPr="00F1325F">
        <w:rPr>
          <w:rFonts w:ascii="Trebuchet MS" w:hAnsi="Trebuchet MS" w:cstheme="minorHAnsi"/>
          <w:b/>
          <w:noProof/>
          <w:color w:val="4F81BD" w:themeColor="accent1"/>
          <w:sz w:val="40"/>
          <w:szCs w:val="40"/>
          <w:highlight w:val="yellow"/>
          <w:lang w:eastAsia="en-GB"/>
        </w:rPr>
        <mc:AlternateContent>
          <mc:Choice Requires="wps">
            <w:drawing>
              <wp:anchor distT="0" distB="0" distL="114300" distR="114300" simplePos="0" relativeHeight="251656704" behindDoc="0" locked="0" layoutInCell="1" allowOverlap="1" wp14:anchorId="665D32F1" wp14:editId="55B497C3">
                <wp:simplePos x="0" y="0"/>
                <wp:positionH relativeFrom="column">
                  <wp:posOffset>3852545</wp:posOffset>
                </wp:positionH>
                <wp:positionV relativeFrom="paragraph">
                  <wp:posOffset>408305</wp:posOffset>
                </wp:positionV>
                <wp:extent cx="2788920" cy="2454275"/>
                <wp:effectExtent l="0" t="0" r="11430" b="346075"/>
                <wp:wrapNone/>
                <wp:docPr id="50" name="Rounded Rectangular Callout 50"/>
                <wp:cNvGraphicFramePr/>
                <a:graphic xmlns:a="http://schemas.openxmlformats.org/drawingml/2006/main">
                  <a:graphicData uri="http://schemas.microsoft.com/office/word/2010/wordprocessingShape">
                    <wps:wsp>
                      <wps:cNvSpPr/>
                      <wps:spPr>
                        <a:xfrm>
                          <a:off x="0" y="0"/>
                          <a:ext cx="2788920" cy="2454275"/>
                        </a:xfrm>
                        <a:prstGeom prst="wedgeRoundRectCallout">
                          <a:avLst>
                            <a:gd name="adj1" fmla="val 1812"/>
                            <a:gd name="adj2" fmla="val 63056"/>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4225A885" w14:textId="181173C5" w:rsidR="00413B97" w:rsidRPr="00413B97" w:rsidRDefault="00413B97" w:rsidP="00413B97">
                            <w:pPr>
                              <w:pStyle w:val="ListParagraph"/>
                              <w:numPr>
                                <w:ilvl w:val="0"/>
                                <w:numId w:val="4"/>
                              </w:numPr>
                              <w:ind w:left="142" w:hanging="284"/>
                              <w:rPr>
                                <w:rFonts w:ascii="Trebuchet MS" w:hAnsi="Trebuchet MS"/>
                                <w:color w:val="4BACC6" w:themeColor="accent5"/>
                                <w:sz w:val="23"/>
                                <w:szCs w:val="23"/>
                              </w:rPr>
                            </w:pPr>
                            <w:r w:rsidRPr="00413B97">
                              <w:rPr>
                                <w:rFonts w:ascii="Trebuchet MS" w:hAnsi="Trebuchet MS"/>
                                <w:color w:val="4BACC6" w:themeColor="accent5"/>
                                <w:sz w:val="23"/>
                                <w:szCs w:val="23"/>
                              </w:rPr>
                              <w:t xml:space="preserve">Development of </w:t>
                            </w:r>
                            <w:r w:rsidR="00761373">
                              <w:rPr>
                                <w:rFonts w:ascii="Trebuchet MS" w:hAnsi="Trebuchet MS"/>
                                <w:color w:val="4BACC6" w:themeColor="accent5"/>
                                <w:sz w:val="23"/>
                                <w:szCs w:val="23"/>
                              </w:rPr>
                              <w:t xml:space="preserve">pan Sussex and local </w:t>
                            </w:r>
                            <w:r w:rsidRPr="00413B97">
                              <w:rPr>
                                <w:rFonts w:ascii="Trebuchet MS" w:hAnsi="Trebuchet MS"/>
                                <w:color w:val="4BACC6" w:themeColor="accent5"/>
                                <w:sz w:val="23"/>
                                <w:szCs w:val="23"/>
                              </w:rPr>
                              <w:t>Multi Agency Safeguarding Arrangements in response to Working together 2023</w:t>
                            </w:r>
                          </w:p>
                          <w:p w14:paraId="62A26655" w14:textId="23653B1D" w:rsidR="00042B02" w:rsidRPr="00761373" w:rsidRDefault="00761373" w:rsidP="00413B97">
                            <w:pPr>
                              <w:pStyle w:val="ListParagraph"/>
                              <w:numPr>
                                <w:ilvl w:val="0"/>
                                <w:numId w:val="4"/>
                              </w:numPr>
                              <w:ind w:left="142" w:hanging="284"/>
                              <w:rPr>
                                <w:rFonts w:ascii="Trebuchet MS" w:hAnsi="Trebuchet MS"/>
                                <w:color w:val="4BACC6" w:themeColor="accent5"/>
                                <w:sz w:val="23"/>
                                <w:szCs w:val="23"/>
                              </w:rPr>
                            </w:pPr>
                            <w:r w:rsidRPr="00761373">
                              <w:rPr>
                                <w:rFonts w:ascii="Trebuchet MS" w:hAnsi="Trebuchet MS"/>
                                <w:color w:val="4BACC6" w:themeColor="accent5"/>
                                <w:sz w:val="23"/>
                                <w:szCs w:val="23"/>
                              </w:rPr>
                              <w:t xml:space="preserve">Two Learning and Impact events; </w:t>
                            </w:r>
                          </w:p>
                          <w:p w14:paraId="06331B32" w14:textId="3FF783E6" w:rsidR="00761373" w:rsidRPr="00761373" w:rsidRDefault="00761373" w:rsidP="00761373">
                            <w:pPr>
                              <w:pStyle w:val="ListParagraph"/>
                              <w:numPr>
                                <w:ilvl w:val="0"/>
                                <w:numId w:val="4"/>
                              </w:numPr>
                              <w:ind w:left="426" w:hanging="284"/>
                              <w:rPr>
                                <w:rFonts w:ascii="Trebuchet MS" w:hAnsi="Trebuchet MS"/>
                                <w:color w:val="4BACC6" w:themeColor="accent5"/>
                                <w:sz w:val="23"/>
                                <w:szCs w:val="23"/>
                              </w:rPr>
                            </w:pPr>
                            <w:r w:rsidRPr="00761373">
                              <w:rPr>
                                <w:rFonts w:ascii="Trebuchet MS" w:hAnsi="Trebuchet MS"/>
                                <w:color w:val="4BACC6" w:themeColor="accent5"/>
                                <w:sz w:val="23"/>
                                <w:szCs w:val="23"/>
                              </w:rPr>
                              <w:t>Impact of the multi-agency response to suspected child suicide</w:t>
                            </w:r>
                          </w:p>
                          <w:p w14:paraId="4CFB16B8" w14:textId="66095210" w:rsidR="00042B02" w:rsidRPr="00761373" w:rsidRDefault="00761373" w:rsidP="00761373">
                            <w:pPr>
                              <w:pStyle w:val="ListParagraph"/>
                              <w:numPr>
                                <w:ilvl w:val="0"/>
                                <w:numId w:val="4"/>
                              </w:numPr>
                              <w:ind w:left="426" w:hanging="284"/>
                              <w:rPr>
                                <w:rFonts w:ascii="Trebuchet MS" w:hAnsi="Trebuchet MS"/>
                                <w:color w:val="4BACC6" w:themeColor="accent5"/>
                                <w:sz w:val="23"/>
                                <w:szCs w:val="23"/>
                              </w:rPr>
                            </w:pPr>
                            <w:r w:rsidRPr="00761373">
                              <w:rPr>
                                <w:rFonts w:ascii="Trebuchet MS" w:hAnsi="Trebuchet MS"/>
                                <w:color w:val="4BACC6" w:themeColor="accent5"/>
                                <w:sz w:val="23"/>
                                <w:szCs w:val="23"/>
                              </w:rPr>
                              <w:t>National and Local Reviews - learning in relation to children and DA</w:t>
                            </w:r>
                            <w:r w:rsidR="00042B02" w:rsidRPr="00761373">
                              <w:rPr>
                                <w:rFonts w:asciiTheme="minorHAnsi" w:hAnsiTheme="minorHAnsi"/>
                                <w:color w:val="4BACC6" w:themeColor="accent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5D32F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0" o:spid="_x0000_s1028" type="#_x0000_t62" style="position:absolute;left:0;text-align:left;margin-left:303.35pt;margin-top:32.15pt;width:219.6pt;height:19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" adj="11191,24420" fillcolor="white [3201]" strokecolor="#4bacc6 [3208]" strokeweight="2pt">
                <v:textbox>
                  <w:txbxContent>
                    <w:p w14:paraId="4225A885" w14:textId="181173C5" w:rsidR="00413B97" w:rsidRPr="00413B97" w:rsidRDefault="00413B97" w:rsidP="00413B97">
                      <w:pPr>
                        <w:pStyle w:val="ListParagraph"/>
                        <w:numPr>
                          <w:ilvl w:val="0"/>
                          <w:numId w:val="4"/>
                        </w:numPr>
                        <w:ind w:left="142" w:hanging="284"/>
                        <w:rPr>
                          <w:rFonts w:ascii="Trebuchet MS" w:hAnsi="Trebuchet MS"/>
                          <w:color w:val="4BACC6" w:themeColor="accent5"/>
                          <w:sz w:val="23"/>
                          <w:szCs w:val="23"/>
                        </w:rPr>
                      </w:pPr>
                      <w:r w:rsidRPr="00413B97">
                        <w:rPr>
                          <w:rFonts w:ascii="Trebuchet MS" w:hAnsi="Trebuchet MS"/>
                          <w:color w:val="4BACC6" w:themeColor="accent5"/>
                          <w:sz w:val="23"/>
                          <w:szCs w:val="23"/>
                        </w:rPr>
                        <w:t xml:space="preserve">Development of </w:t>
                      </w:r>
                      <w:r w:rsidR="00761373">
                        <w:rPr>
                          <w:rFonts w:ascii="Trebuchet MS" w:hAnsi="Trebuchet MS"/>
                          <w:color w:val="4BACC6" w:themeColor="accent5"/>
                          <w:sz w:val="23"/>
                          <w:szCs w:val="23"/>
                        </w:rPr>
                        <w:t xml:space="preserve">pan Sussex and local </w:t>
                      </w:r>
                      <w:r w:rsidRPr="00413B97">
                        <w:rPr>
                          <w:rFonts w:ascii="Trebuchet MS" w:hAnsi="Trebuchet MS"/>
                          <w:color w:val="4BACC6" w:themeColor="accent5"/>
                          <w:sz w:val="23"/>
                          <w:szCs w:val="23"/>
                        </w:rPr>
                        <w:t>Multi Agency Safeguarding Arrangements in response to Working together 2023</w:t>
                      </w:r>
                    </w:p>
                    <w:p w14:paraId="62A26655" w14:textId="23653B1D" w:rsidR="00042B02" w:rsidRPr="00761373" w:rsidRDefault="00761373" w:rsidP="00413B97">
                      <w:pPr>
                        <w:pStyle w:val="ListParagraph"/>
                        <w:numPr>
                          <w:ilvl w:val="0"/>
                          <w:numId w:val="4"/>
                        </w:numPr>
                        <w:ind w:left="142" w:hanging="284"/>
                        <w:rPr>
                          <w:rFonts w:ascii="Trebuchet MS" w:hAnsi="Trebuchet MS"/>
                          <w:color w:val="4BACC6" w:themeColor="accent5"/>
                          <w:sz w:val="23"/>
                          <w:szCs w:val="23"/>
                        </w:rPr>
                      </w:pPr>
                      <w:r w:rsidRPr="00761373">
                        <w:rPr>
                          <w:rFonts w:ascii="Trebuchet MS" w:hAnsi="Trebuchet MS"/>
                          <w:color w:val="4BACC6" w:themeColor="accent5"/>
                          <w:sz w:val="23"/>
                          <w:szCs w:val="23"/>
                        </w:rPr>
                        <w:t xml:space="preserve">Two Learning and Impact events; </w:t>
                      </w:r>
                    </w:p>
                    <w:p w14:paraId="06331B32" w14:textId="3FF783E6" w:rsidR="00761373" w:rsidRPr="00761373" w:rsidRDefault="00761373" w:rsidP="00761373">
                      <w:pPr>
                        <w:pStyle w:val="ListParagraph"/>
                        <w:numPr>
                          <w:ilvl w:val="0"/>
                          <w:numId w:val="4"/>
                        </w:numPr>
                        <w:ind w:left="426" w:hanging="284"/>
                        <w:rPr>
                          <w:rFonts w:ascii="Trebuchet MS" w:hAnsi="Trebuchet MS"/>
                          <w:color w:val="4BACC6" w:themeColor="accent5"/>
                          <w:sz w:val="23"/>
                          <w:szCs w:val="23"/>
                        </w:rPr>
                      </w:pPr>
                      <w:r w:rsidRPr="00761373">
                        <w:rPr>
                          <w:rFonts w:ascii="Trebuchet MS" w:hAnsi="Trebuchet MS"/>
                          <w:color w:val="4BACC6" w:themeColor="accent5"/>
                          <w:sz w:val="23"/>
                          <w:szCs w:val="23"/>
                        </w:rPr>
                        <w:t>Impact of the multi-agency response to suspected child suicide</w:t>
                      </w:r>
                    </w:p>
                    <w:p w14:paraId="4CFB16B8" w14:textId="66095210" w:rsidR="00042B02" w:rsidRPr="00761373" w:rsidRDefault="00761373" w:rsidP="00761373">
                      <w:pPr>
                        <w:pStyle w:val="ListParagraph"/>
                        <w:numPr>
                          <w:ilvl w:val="0"/>
                          <w:numId w:val="4"/>
                        </w:numPr>
                        <w:ind w:left="426" w:hanging="284"/>
                        <w:rPr>
                          <w:rFonts w:ascii="Trebuchet MS" w:hAnsi="Trebuchet MS"/>
                          <w:color w:val="4BACC6" w:themeColor="accent5"/>
                          <w:sz w:val="23"/>
                          <w:szCs w:val="23"/>
                        </w:rPr>
                      </w:pPr>
                      <w:r w:rsidRPr="00761373">
                        <w:rPr>
                          <w:rFonts w:ascii="Trebuchet MS" w:hAnsi="Trebuchet MS"/>
                          <w:color w:val="4BACC6" w:themeColor="accent5"/>
                          <w:sz w:val="23"/>
                          <w:szCs w:val="23"/>
                        </w:rPr>
                        <w:t>National and Local Reviews - learning in relation to children and DA</w:t>
                      </w:r>
                      <w:r w:rsidR="00042B02" w:rsidRPr="00761373">
                        <w:rPr>
                          <w:rFonts w:asciiTheme="minorHAnsi" w:hAnsiTheme="minorHAnsi"/>
                          <w:color w:val="4BACC6" w:themeColor="accent5"/>
                        </w:rPr>
                        <w:t xml:space="preserve"> </w:t>
                      </w:r>
                    </w:p>
                  </w:txbxContent>
                </v:textbox>
              </v:shape>
            </w:pict>
          </mc:Fallback>
        </mc:AlternateContent>
      </w:r>
      <w:r w:rsidR="00FE459C" w:rsidRPr="00F1325F">
        <w:rPr>
          <w:rFonts w:ascii="Trebuchet MS" w:hAnsi="Trebuchet MS" w:cstheme="minorHAnsi"/>
          <w:b/>
          <w:noProof/>
          <w:color w:val="4F81BD" w:themeColor="accent1"/>
          <w:sz w:val="40"/>
          <w:szCs w:val="40"/>
          <w:highlight w:val="yellow"/>
          <w:lang w:eastAsia="en-GB"/>
        </w:rPr>
        <mc:AlternateContent>
          <mc:Choice Requires="wps">
            <w:drawing>
              <wp:anchor distT="0" distB="0" distL="114300" distR="114300" simplePos="0" relativeHeight="251653632" behindDoc="0" locked="0" layoutInCell="1" allowOverlap="1" wp14:anchorId="3D88B546" wp14:editId="5D4A1002">
                <wp:simplePos x="0" y="0"/>
                <wp:positionH relativeFrom="column">
                  <wp:posOffset>-254635</wp:posOffset>
                </wp:positionH>
                <wp:positionV relativeFrom="paragraph">
                  <wp:posOffset>177800</wp:posOffset>
                </wp:positionV>
                <wp:extent cx="3792855" cy="1903228"/>
                <wp:effectExtent l="0" t="0" r="17145" b="363855"/>
                <wp:wrapNone/>
                <wp:docPr id="18" name="Rounded Rectangular Callout 18"/>
                <wp:cNvGraphicFramePr/>
                <a:graphic xmlns:a="http://schemas.openxmlformats.org/drawingml/2006/main">
                  <a:graphicData uri="http://schemas.microsoft.com/office/word/2010/wordprocessingShape">
                    <wps:wsp>
                      <wps:cNvSpPr/>
                      <wps:spPr>
                        <a:xfrm>
                          <a:off x="0" y="0"/>
                          <a:ext cx="3792855" cy="1903228"/>
                        </a:xfrm>
                        <a:prstGeom prst="wedgeRoundRectCallout">
                          <a:avLst>
                            <a:gd name="adj1" fmla="val 26289"/>
                            <a:gd name="adj2" fmla="val 67186"/>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322227C8" w14:textId="11DFC63E" w:rsidR="009C5CEB" w:rsidRPr="00856B1A" w:rsidRDefault="00856B1A" w:rsidP="009C5CEB">
                            <w:pPr>
                              <w:pStyle w:val="ListParagraph"/>
                              <w:numPr>
                                <w:ilvl w:val="0"/>
                                <w:numId w:val="2"/>
                              </w:numPr>
                              <w:rPr>
                                <w:rFonts w:ascii="Trebuchet MS" w:hAnsi="Trebuchet MS"/>
                                <w:color w:val="9BBB59" w:themeColor="accent3"/>
                                <w:sz w:val="23"/>
                                <w:szCs w:val="23"/>
                              </w:rPr>
                            </w:pPr>
                            <w:bookmarkStart w:id="1" w:name="_Hlk166503959"/>
                            <w:bookmarkStart w:id="2" w:name="_Hlk166503960"/>
                            <w:r w:rsidRPr="00856B1A">
                              <w:rPr>
                                <w:rFonts w:ascii="Trebuchet MS" w:hAnsi="Trebuchet MS"/>
                                <w:color w:val="9BBB59" w:themeColor="accent3"/>
                                <w:sz w:val="23"/>
                                <w:szCs w:val="23"/>
                              </w:rPr>
                              <w:t>Four</w:t>
                            </w:r>
                            <w:r w:rsidR="00BC4AC8" w:rsidRPr="00856B1A">
                              <w:rPr>
                                <w:rFonts w:ascii="Trebuchet MS" w:hAnsi="Trebuchet MS"/>
                                <w:color w:val="9BBB59" w:themeColor="accent3"/>
                                <w:sz w:val="23"/>
                                <w:szCs w:val="23"/>
                              </w:rPr>
                              <w:t xml:space="preserve"> </w:t>
                            </w:r>
                            <w:r w:rsidR="00FF3F11" w:rsidRPr="00856B1A">
                              <w:rPr>
                                <w:rFonts w:ascii="Trebuchet MS" w:hAnsi="Trebuchet MS"/>
                                <w:color w:val="9BBB59" w:themeColor="accent3"/>
                                <w:sz w:val="23"/>
                                <w:szCs w:val="23"/>
                              </w:rPr>
                              <w:t xml:space="preserve">multi-agency Rapid Reviews conducted </w:t>
                            </w:r>
                            <w:r w:rsidRPr="00856B1A">
                              <w:rPr>
                                <w:rFonts w:ascii="Trebuchet MS" w:hAnsi="Trebuchet MS"/>
                                <w:color w:val="9BBB59" w:themeColor="accent3"/>
                                <w:sz w:val="23"/>
                                <w:szCs w:val="23"/>
                              </w:rPr>
                              <w:t>in response to</w:t>
                            </w:r>
                            <w:r w:rsidR="00FF3F11" w:rsidRPr="00856B1A">
                              <w:rPr>
                                <w:rFonts w:ascii="Trebuchet MS" w:hAnsi="Trebuchet MS"/>
                                <w:color w:val="9BBB59" w:themeColor="accent3"/>
                                <w:sz w:val="23"/>
                                <w:szCs w:val="23"/>
                              </w:rPr>
                              <w:t xml:space="preserve"> serious incidents</w:t>
                            </w:r>
                            <w:r w:rsidR="009C5CEB" w:rsidRPr="00856B1A">
                              <w:rPr>
                                <w:rFonts w:ascii="Trebuchet MS" w:hAnsi="Trebuchet MS"/>
                                <w:color w:val="9BBB59" w:themeColor="accent3"/>
                                <w:sz w:val="23"/>
                                <w:szCs w:val="23"/>
                              </w:rPr>
                              <w:t xml:space="preserve">; </w:t>
                            </w:r>
                            <w:r w:rsidRPr="00856B1A">
                              <w:rPr>
                                <w:rFonts w:ascii="Trebuchet MS" w:hAnsi="Trebuchet MS"/>
                                <w:color w:val="9BBB59" w:themeColor="accent3"/>
                                <w:sz w:val="23"/>
                                <w:szCs w:val="23"/>
                              </w:rPr>
                              <w:t>two</w:t>
                            </w:r>
                            <w:r w:rsidR="009C5CEB" w:rsidRPr="00856B1A">
                              <w:rPr>
                                <w:rFonts w:ascii="Trebuchet MS" w:hAnsi="Trebuchet MS"/>
                                <w:color w:val="9BBB59" w:themeColor="accent3"/>
                                <w:sz w:val="23"/>
                                <w:szCs w:val="23"/>
                              </w:rPr>
                              <w:t xml:space="preserve"> progressed to LCSPR</w:t>
                            </w:r>
                            <w:r w:rsidRPr="00856B1A">
                              <w:rPr>
                                <w:rFonts w:ascii="Trebuchet MS" w:hAnsi="Trebuchet MS"/>
                                <w:color w:val="9BBB59" w:themeColor="accent3"/>
                                <w:sz w:val="23"/>
                                <w:szCs w:val="23"/>
                              </w:rPr>
                              <w:t>s</w:t>
                            </w:r>
                            <w:r w:rsidR="009C5CEB" w:rsidRPr="00856B1A">
                              <w:rPr>
                                <w:rFonts w:ascii="Trebuchet MS" w:hAnsi="Trebuchet MS"/>
                                <w:color w:val="9BBB59" w:themeColor="accent3"/>
                                <w:sz w:val="23"/>
                                <w:szCs w:val="23"/>
                              </w:rPr>
                              <w:t xml:space="preserve">, learning from the other </w:t>
                            </w:r>
                            <w:r w:rsidR="00FE459C" w:rsidRPr="00856B1A">
                              <w:rPr>
                                <w:rFonts w:ascii="Trebuchet MS" w:hAnsi="Trebuchet MS"/>
                                <w:color w:val="9BBB59" w:themeColor="accent3"/>
                                <w:sz w:val="23"/>
                                <w:szCs w:val="23"/>
                              </w:rPr>
                              <w:t>two</w:t>
                            </w:r>
                            <w:r w:rsidR="009C5CEB" w:rsidRPr="00856B1A">
                              <w:rPr>
                                <w:rFonts w:ascii="Trebuchet MS" w:hAnsi="Trebuchet MS"/>
                                <w:color w:val="9BBB59" w:themeColor="accent3"/>
                                <w:sz w:val="23"/>
                                <w:szCs w:val="23"/>
                              </w:rPr>
                              <w:t xml:space="preserve"> shared via learning briefings and action plans developed</w:t>
                            </w:r>
                            <w:r w:rsidR="003727E8" w:rsidRPr="00856B1A">
                              <w:rPr>
                                <w:rFonts w:ascii="Trebuchet MS" w:hAnsi="Trebuchet MS"/>
                                <w:color w:val="9BBB59" w:themeColor="accent3"/>
                                <w:sz w:val="23"/>
                                <w:szCs w:val="23"/>
                              </w:rPr>
                              <w:t>.</w:t>
                            </w:r>
                          </w:p>
                          <w:p w14:paraId="0CB1452D" w14:textId="712FA81B" w:rsidR="00856B1A" w:rsidRPr="00856B1A" w:rsidRDefault="00856B1A" w:rsidP="009C5CEB">
                            <w:pPr>
                              <w:pStyle w:val="ListParagraph"/>
                              <w:numPr>
                                <w:ilvl w:val="0"/>
                                <w:numId w:val="2"/>
                              </w:numPr>
                              <w:rPr>
                                <w:rFonts w:ascii="Trebuchet MS" w:hAnsi="Trebuchet MS"/>
                                <w:color w:val="9BBB59" w:themeColor="accent3"/>
                                <w:sz w:val="23"/>
                                <w:szCs w:val="23"/>
                              </w:rPr>
                            </w:pPr>
                            <w:r w:rsidRPr="00856B1A">
                              <w:rPr>
                                <w:rFonts w:ascii="Trebuchet MS" w:hAnsi="Trebuchet MS"/>
                                <w:color w:val="9BBB59" w:themeColor="accent3"/>
                                <w:sz w:val="23"/>
                                <w:szCs w:val="23"/>
                              </w:rPr>
                              <w:t>One ongoing combined LCSPR/DHR from 2022/23.</w:t>
                            </w:r>
                          </w:p>
                          <w:p w14:paraId="7DA74EA6" w14:textId="11687057" w:rsidR="009C5CEB" w:rsidRPr="00856B1A" w:rsidRDefault="00FE459C" w:rsidP="00856B1A">
                            <w:pPr>
                              <w:pStyle w:val="ListParagraph"/>
                              <w:numPr>
                                <w:ilvl w:val="0"/>
                                <w:numId w:val="2"/>
                              </w:numPr>
                              <w:rPr>
                                <w:rFonts w:ascii="Trebuchet MS" w:hAnsi="Trebuchet MS"/>
                                <w:color w:val="9BBB59" w:themeColor="accent3"/>
                                <w:sz w:val="23"/>
                                <w:szCs w:val="23"/>
                              </w:rPr>
                            </w:pPr>
                            <w:r w:rsidRPr="00856B1A">
                              <w:rPr>
                                <w:rFonts w:ascii="Trebuchet MS" w:hAnsi="Trebuchet MS"/>
                                <w:color w:val="9BBB59" w:themeColor="accent3"/>
                                <w:sz w:val="23"/>
                                <w:szCs w:val="23"/>
                              </w:rPr>
                              <w:t>Two</w:t>
                            </w:r>
                            <w:r w:rsidR="00DD2A2B" w:rsidRPr="00856B1A">
                              <w:rPr>
                                <w:rFonts w:ascii="Trebuchet MS" w:hAnsi="Trebuchet MS"/>
                                <w:color w:val="9BBB59" w:themeColor="accent3"/>
                                <w:sz w:val="23"/>
                                <w:szCs w:val="23"/>
                              </w:rPr>
                              <w:t xml:space="preserve"> LCSPRs published</w:t>
                            </w:r>
                            <w:r w:rsidR="003727E8" w:rsidRPr="00856B1A">
                              <w:rPr>
                                <w:rFonts w:ascii="Trebuchet MS" w:hAnsi="Trebuchet MS"/>
                                <w:color w:val="9BBB59" w:themeColor="accent3"/>
                                <w:sz w:val="23"/>
                                <w:szCs w:val="23"/>
                              </w:rPr>
                              <w:t>.</w:t>
                            </w:r>
                            <w:r w:rsidR="00856B1A" w:rsidRPr="00856B1A">
                              <w:rPr>
                                <w:rFonts w:ascii="Trebuchet MS" w:hAnsi="Trebuchet MS"/>
                                <w:color w:val="9BBB59" w:themeColor="accent3"/>
                                <w:sz w:val="23"/>
                                <w:szCs w:val="23"/>
                              </w:rPr>
                              <w:t xml:space="preserve"> One</w:t>
                            </w:r>
                            <w:r w:rsidR="009C5CEB" w:rsidRPr="00856B1A">
                              <w:rPr>
                                <w:rFonts w:ascii="Trebuchet MS" w:hAnsi="Trebuchet MS"/>
                                <w:color w:val="9BBB59" w:themeColor="accent3"/>
                                <w:sz w:val="23"/>
                                <w:szCs w:val="23"/>
                              </w:rPr>
                              <w:t xml:space="preserve"> </w:t>
                            </w:r>
                            <w:r w:rsidR="00856B1A" w:rsidRPr="00856B1A">
                              <w:rPr>
                                <w:rFonts w:ascii="Trebuchet MS" w:hAnsi="Trebuchet MS"/>
                                <w:color w:val="9BBB59" w:themeColor="accent3"/>
                                <w:sz w:val="23"/>
                                <w:szCs w:val="23"/>
                              </w:rPr>
                              <w:t xml:space="preserve">completed </w:t>
                            </w:r>
                            <w:r w:rsidR="009C5CEB" w:rsidRPr="00856B1A">
                              <w:rPr>
                                <w:rFonts w:ascii="Trebuchet MS" w:hAnsi="Trebuchet MS"/>
                                <w:color w:val="9BBB59" w:themeColor="accent3"/>
                                <w:sz w:val="23"/>
                                <w:szCs w:val="23"/>
                              </w:rPr>
                              <w:t>LCSPR</w:t>
                            </w:r>
                            <w:r w:rsidR="00856B1A" w:rsidRPr="00856B1A">
                              <w:rPr>
                                <w:rFonts w:ascii="Trebuchet MS" w:hAnsi="Trebuchet MS"/>
                                <w:color w:val="9BBB59" w:themeColor="accent3"/>
                                <w:sz w:val="23"/>
                                <w:szCs w:val="23"/>
                              </w:rPr>
                              <w:t xml:space="preserve"> </w:t>
                            </w:r>
                            <w:r w:rsidR="009C5CEB" w:rsidRPr="00856B1A">
                              <w:rPr>
                                <w:rFonts w:ascii="Trebuchet MS" w:hAnsi="Trebuchet MS"/>
                                <w:color w:val="9BBB59" w:themeColor="accent3"/>
                                <w:sz w:val="23"/>
                                <w:szCs w:val="23"/>
                              </w:rPr>
                              <w:t>awaiting publication due to pending family input</w:t>
                            </w:r>
                            <w:r w:rsidR="003727E8" w:rsidRPr="00856B1A">
                              <w:rPr>
                                <w:rFonts w:ascii="Trebuchet MS" w:hAnsi="Trebuchet MS"/>
                                <w:color w:val="9BBB59" w:themeColor="accent3"/>
                                <w:sz w:val="23"/>
                                <w:szCs w:val="23"/>
                              </w:rPr>
                              <w:t>.</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8B546" id="Rounded Rectangular Callout 18" o:spid="_x0000_s1029" type="#_x0000_t62" style="position:absolute;left:0;text-align:left;margin-left:-20.05pt;margin-top:14pt;width:298.65pt;height:149.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" adj="16478,25312" fillcolor="white [3201]" strokecolor="#9bbb59 [3206]" strokeweight="2pt">
                <v:textbox>
                  <w:txbxContent>
                    <w:p w14:paraId="322227C8" w14:textId="11DFC63E" w:rsidR="009C5CEB" w:rsidRPr="00856B1A" w:rsidRDefault="00856B1A" w:rsidP="009C5CEB">
                      <w:pPr>
                        <w:pStyle w:val="ListParagraph"/>
                        <w:numPr>
                          <w:ilvl w:val="0"/>
                          <w:numId w:val="2"/>
                        </w:numPr>
                        <w:rPr>
                          <w:rFonts w:ascii="Trebuchet MS" w:hAnsi="Trebuchet MS"/>
                          <w:color w:val="9BBB59" w:themeColor="accent3"/>
                          <w:sz w:val="23"/>
                          <w:szCs w:val="23"/>
                        </w:rPr>
                      </w:pPr>
                      <w:bookmarkStart w:id="3" w:name="_Hlk166503959"/>
                      <w:bookmarkStart w:id="4" w:name="_Hlk166503960"/>
                      <w:r w:rsidRPr="00856B1A">
                        <w:rPr>
                          <w:rFonts w:ascii="Trebuchet MS" w:hAnsi="Trebuchet MS"/>
                          <w:color w:val="9BBB59" w:themeColor="accent3"/>
                          <w:sz w:val="23"/>
                          <w:szCs w:val="23"/>
                        </w:rPr>
                        <w:t>Four</w:t>
                      </w:r>
                      <w:r w:rsidR="00BC4AC8" w:rsidRPr="00856B1A">
                        <w:rPr>
                          <w:rFonts w:ascii="Trebuchet MS" w:hAnsi="Trebuchet MS"/>
                          <w:color w:val="9BBB59" w:themeColor="accent3"/>
                          <w:sz w:val="23"/>
                          <w:szCs w:val="23"/>
                        </w:rPr>
                        <w:t xml:space="preserve"> </w:t>
                      </w:r>
                      <w:r w:rsidR="00FF3F11" w:rsidRPr="00856B1A">
                        <w:rPr>
                          <w:rFonts w:ascii="Trebuchet MS" w:hAnsi="Trebuchet MS"/>
                          <w:color w:val="9BBB59" w:themeColor="accent3"/>
                          <w:sz w:val="23"/>
                          <w:szCs w:val="23"/>
                        </w:rPr>
                        <w:t xml:space="preserve">multi-agency Rapid Reviews conducted </w:t>
                      </w:r>
                      <w:r w:rsidRPr="00856B1A">
                        <w:rPr>
                          <w:rFonts w:ascii="Trebuchet MS" w:hAnsi="Trebuchet MS"/>
                          <w:color w:val="9BBB59" w:themeColor="accent3"/>
                          <w:sz w:val="23"/>
                          <w:szCs w:val="23"/>
                        </w:rPr>
                        <w:t>in response to</w:t>
                      </w:r>
                      <w:r w:rsidR="00FF3F11" w:rsidRPr="00856B1A">
                        <w:rPr>
                          <w:rFonts w:ascii="Trebuchet MS" w:hAnsi="Trebuchet MS"/>
                          <w:color w:val="9BBB59" w:themeColor="accent3"/>
                          <w:sz w:val="23"/>
                          <w:szCs w:val="23"/>
                        </w:rPr>
                        <w:t xml:space="preserve"> serious incidents</w:t>
                      </w:r>
                      <w:r w:rsidR="009C5CEB" w:rsidRPr="00856B1A">
                        <w:rPr>
                          <w:rFonts w:ascii="Trebuchet MS" w:hAnsi="Trebuchet MS"/>
                          <w:color w:val="9BBB59" w:themeColor="accent3"/>
                          <w:sz w:val="23"/>
                          <w:szCs w:val="23"/>
                        </w:rPr>
                        <w:t xml:space="preserve">; </w:t>
                      </w:r>
                      <w:r w:rsidRPr="00856B1A">
                        <w:rPr>
                          <w:rFonts w:ascii="Trebuchet MS" w:hAnsi="Trebuchet MS"/>
                          <w:color w:val="9BBB59" w:themeColor="accent3"/>
                          <w:sz w:val="23"/>
                          <w:szCs w:val="23"/>
                        </w:rPr>
                        <w:t>two</w:t>
                      </w:r>
                      <w:r w:rsidR="009C5CEB" w:rsidRPr="00856B1A">
                        <w:rPr>
                          <w:rFonts w:ascii="Trebuchet MS" w:hAnsi="Trebuchet MS"/>
                          <w:color w:val="9BBB59" w:themeColor="accent3"/>
                          <w:sz w:val="23"/>
                          <w:szCs w:val="23"/>
                        </w:rPr>
                        <w:t xml:space="preserve"> progressed to LCSPR</w:t>
                      </w:r>
                      <w:r w:rsidRPr="00856B1A">
                        <w:rPr>
                          <w:rFonts w:ascii="Trebuchet MS" w:hAnsi="Trebuchet MS"/>
                          <w:color w:val="9BBB59" w:themeColor="accent3"/>
                          <w:sz w:val="23"/>
                          <w:szCs w:val="23"/>
                        </w:rPr>
                        <w:t>s</w:t>
                      </w:r>
                      <w:r w:rsidR="009C5CEB" w:rsidRPr="00856B1A">
                        <w:rPr>
                          <w:rFonts w:ascii="Trebuchet MS" w:hAnsi="Trebuchet MS"/>
                          <w:color w:val="9BBB59" w:themeColor="accent3"/>
                          <w:sz w:val="23"/>
                          <w:szCs w:val="23"/>
                        </w:rPr>
                        <w:t xml:space="preserve">, learning from the other </w:t>
                      </w:r>
                      <w:r w:rsidR="00FE459C" w:rsidRPr="00856B1A">
                        <w:rPr>
                          <w:rFonts w:ascii="Trebuchet MS" w:hAnsi="Trebuchet MS"/>
                          <w:color w:val="9BBB59" w:themeColor="accent3"/>
                          <w:sz w:val="23"/>
                          <w:szCs w:val="23"/>
                        </w:rPr>
                        <w:t>two</w:t>
                      </w:r>
                      <w:r w:rsidR="009C5CEB" w:rsidRPr="00856B1A">
                        <w:rPr>
                          <w:rFonts w:ascii="Trebuchet MS" w:hAnsi="Trebuchet MS"/>
                          <w:color w:val="9BBB59" w:themeColor="accent3"/>
                          <w:sz w:val="23"/>
                          <w:szCs w:val="23"/>
                        </w:rPr>
                        <w:t xml:space="preserve"> shared via learning briefings and action plans developed</w:t>
                      </w:r>
                      <w:r w:rsidR="003727E8" w:rsidRPr="00856B1A">
                        <w:rPr>
                          <w:rFonts w:ascii="Trebuchet MS" w:hAnsi="Trebuchet MS"/>
                          <w:color w:val="9BBB59" w:themeColor="accent3"/>
                          <w:sz w:val="23"/>
                          <w:szCs w:val="23"/>
                        </w:rPr>
                        <w:t>.</w:t>
                      </w:r>
                    </w:p>
                    <w:p w14:paraId="0CB1452D" w14:textId="712FA81B" w:rsidR="00856B1A" w:rsidRPr="00856B1A" w:rsidRDefault="00856B1A" w:rsidP="009C5CEB">
                      <w:pPr>
                        <w:pStyle w:val="ListParagraph"/>
                        <w:numPr>
                          <w:ilvl w:val="0"/>
                          <w:numId w:val="2"/>
                        </w:numPr>
                        <w:rPr>
                          <w:rFonts w:ascii="Trebuchet MS" w:hAnsi="Trebuchet MS"/>
                          <w:color w:val="9BBB59" w:themeColor="accent3"/>
                          <w:sz w:val="23"/>
                          <w:szCs w:val="23"/>
                        </w:rPr>
                      </w:pPr>
                      <w:r w:rsidRPr="00856B1A">
                        <w:rPr>
                          <w:rFonts w:ascii="Trebuchet MS" w:hAnsi="Trebuchet MS"/>
                          <w:color w:val="9BBB59" w:themeColor="accent3"/>
                          <w:sz w:val="23"/>
                          <w:szCs w:val="23"/>
                        </w:rPr>
                        <w:t>One ongoing combined LCSPR/DHR from 2022/23.</w:t>
                      </w:r>
                    </w:p>
                    <w:p w14:paraId="7DA74EA6" w14:textId="11687057" w:rsidR="009C5CEB" w:rsidRPr="00856B1A" w:rsidRDefault="00FE459C" w:rsidP="00856B1A">
                      <w:pPr>
                        <w:pStyle w:val="ListParagraph"/>
                        <w:numPr>
                          <w:ilvl w:val="0"/>
                          <w:numId w:val="2"/>
                        </w:numPr>
                        <w:rPr>
                          <w:rFonts w:ascii="Trebuchet MS" w:hAnsi="Trebuchet MS"/>
                          <w:color w:val="9BBB59" w:themeColor="accent3"/>
                          <w:sz w:val="23"/>
                          <w:szCs w:val="23"/>
                        </w:rPr>
                      </w:pPr>
                      <w:r w:rsidRPr="00856B1A">
                        <w:rPr>
                          <w:rFonts w:ascii="Trebuchet MS" w:hAnsi="Trebuchet MS"/>
                          <w:color w:val="9BBB59" w:themeColor="accent3"/>
                          <w:sz w:val="23"/>
                          <w:szCs w:val="23"/>
                        </w:rPr>
                        <w:t>Two</w:t>
                      </w:r>
                      <w:r w:rsidR="00DD2A2B" w:rsidRPr="00856B1A">
                        <w:rPr>
                          <w:rFonts w:ascii="Trebuchet MS" w:hAnsi="Trebuchet MS"/>
                          <w:color w:val="9BBB59" w:themeColor="accent3"/>
                          <w:sz w:val="23"/>
                          <w:szCs w:val="23"/>
                        </w:rPr>
                        <w:t xml:space="preserve"> LCSPRs published</w:t>
                      </w:r>
                      <w:r w:rsidR="003727E8" w:rsidRPr="00856B1A">
                        <w:rPr>
                          <w:rFonts w:ascii="Trebuchet MS" w:hAnsi="Trebuchet MS"/>
                          <w:color w:val="9BBB59" w:themeColor="accent3"/>
                          <w:sz w:val="23"/>
                          <w:szCs w:val="23"/>
                        </w:rPr>
                        <w:t>.</w:t>
                      </w:r>
                      <w:r w:rsidR="00856B1A" w:rsidRPr="00856B1A">
                        <w:rPr>
                          <w:rFonts w:ascii="Trebuchet MS" w:hAnsi="Trebuchet MS"/>
                          <w:color w:val="9BBB59" w:themeColor="accent3"/>
                          <w:sz w:val="23"/>
                          <w:szCs w:val="23"/>
                        </w:rPr>
                        <w:t xml:space="preserve"> One</w:t>
                      </w:r>
                      <w:r w:rsidR="009C5CEB" w:rsidRPr="00856B1A">
                        <w:rPr>
                          <w:rFonts w:ascii="Trebuchet MS" w:hAnsi="Trebuchet MS"/>
                          <w:color w:val="9BBB59" w:themeColor="accent3"/>
                          <w:sz w:val="23"/>
                          <w:szCs w:val="23"/>
                        </w:rPr>
                        <w:t xml:space="preserve"> </w:t>
                      </w:r>
                      <w:r w:rsidR="00856B1A" w:rsidRPr="00856B1A">
                        <w:rPr>
                          <w:rFonts w:ascii="Trebuchet MS" w:hAnsi="Trebuchet MS"/>
                          <w:color w:val="9BBB59" w:themeColor="accent3"/>
                          <w:sz w:val="23"/>
                          <w:szCs w:val="23"/>
                        </w:rPr>
                        <w:t xml:space="preserve">completed </w:t>
                      </w:r>
                      <w:r w:rsidR="009C5CEB" w:rsidRPr="00856B1A">
                        <w:rPr>
                          <w:rFonts w:ascii="Trebuchet MS" w:hAnsi="Trebuchet MS"/>
                          <w:color w:val="9BBB59" w:themeColor="accent3"/>
                          <w:sz w:val="23"/>
                          <w:szCs w:val="23"/>
                        </w:rPr>
                        <w:t>LCSPR</w:t>
                      </w:r>
                      <w:r w:rsidR="00856B1A" w:rsidRPr="00856B1A">
                        <w:rPr>
                          <w:rFonts w:ascii="Trebuchet MS" w:hAnsi="Trebuchet MS"/>
                          <w:color w:val="9BBB59" w:themeColor="accent3"/>
                          <w:sz w:val="23"/>
                          <w:szCs w:val="23"/>
                        </w:rPr>
                        <w:t xml:space="preserve"> </w:t>
                      </w:r>
                      <w:r w:rsidR="009C5CEB" w:rsidRPr="00856B1A">
                        <w:rPr>
                          <w:rFonts w:ascii="Trebuchet MS" w:hAnsi="Trebuchet MS"/>
                          <w:color w:val="9BBB59" w:themeColor="accent3"/>
                          <w:sz w:val="23"/>
                          <w:szCs w:val="23"/>
                        </w:rPr>
                        <w:t>awaiting publication due to pending family input</w:t>
                      </w:r>
                      <w:r w:rsidR="003727E8" w:rsidRPr="00856B1A">
                        <w:rPr>
                          <w:rFonts w:ascii="Trebuchet MS" w:hAnsi="Trebuchet MS"/>
                          <w:color w:val="9BBB59" w:themeColor="accent3"/>
                          <w:sz w:val="23"/>
                          <w:szCs w:val="23"/>
                        </w:rPr>
                        <w:t>.</w:t>
                      </w:r>
                      <w:bookmarkEnd w:id="3"/>
                      <w:bookmarkEnd w:id="4"/>
                    </w:p>
                  </w:txbxContent>
                </v:textbox>
              </v:shape>
            </w:pict>
          </mc:Fallback>
        </mc:AlternateContent>
      </w:r>
    </w:p>
    <w:p w14:paraId="7D01060E" w14:textId="4D2418B1" w:rsidR="00E776A4" w:rsidRPr="00F1325F" w:rsidRDefault="009811A2" w:rsidP="00973044">
      <w:pPr>
        <w:spacing w:after="120"/>
        <w:jc w:val="both"/>
        <w:rPr>
          <w:rFonts w:ascii="Trebuchet MS" w:eastAsia="Times New Roman" w:hAnsi="Trebuchet MS" w:cstheme="minorHAnsi"/>
          <w:b/>
          <w:color w:val="4F81BD" w:themeColor="accent1"/>
          <w:sz w:val="40"/>
          <w:szCs w:val="40"/>
          <w:highlight w:val="yellow"/>
        </w:rPr>
      </w:pPr>
      <w:r w:rsidRPr="00F1325F">
        <w:rPr>
          <w:rFonts w:ascii="Trebuchet MS" w:eastAsia="Times New Roman" w:hAnsi="Trebuchet MS" w:cstheme="minorHAnsi"/>
          <w:b/>
          <w:noProof/>
          <w:color w:val="4F81BD" w:themeColor="accent1"/>
          <w:sz w:val="40"/>
          <w:szCs w:val="40"/>
          <w:highlight w:val="yellow"/>
          <w:lang w:eastAsia="en-GB"/>
        </w:rPr>
        <mc:AlternateContent>
          <mc:Choice Requires="wps">
            <w:drawing>
              <wp:anchor distT="0" distB="0" distL="114300" distR="114300" simplePos="0" relativeHeight="251666944" behindDoc="0" locked="0" layoutInCell="1" allowOverlap="1" wp14:anchorId="69C99DEE" wp14:editId="0F85F778">
                <wp:simplePos x="0" y="0"/>
                <wp:positionH relativeFrom="column">
                  <wp:posOffset>2812415</wp:posOffset>
                </wp:positionH>
                <wp:positionV relativeFrom="paragraph">
                  <wp:posOffset>6782435</wp:posOffset>
                </wp:positionV>
                <wp:extent cx="3530600" cy="1743075"/>
                <wp:effectExtent l="0" t="495300" r="12700" b="28575"/>
                <wp:wrapNone/>
                <wp:docPr id="19" name="Rounded Rectangular Callout 19"/>
                <wp:cNvGraphicFramePr/>
                <a:graphic xmlns:a="http://schemas.openxmlformats.org/drawingml/2006/main">
                  <a:graphicData uri="http://schemas.microsoft.com/office/word/2010/wordprocessingShape">
                    <wps:wsp>
                      <wps:cNvSpPr/>
                      <wps:spPr>
                        <a:xfrm>
                          <a:off x="0" y="0"/>
                          <a:ext cx="3530600" cy="1743075"/>
                        </a:xfrm>
                        <a:prstGeom prst="wedgeRoundRectCallout">
                          <a:avLst>
                            <a:gd name="adj1" fmla="val -34069"/>
                            <a:gd name="adj2" fmla="val -7824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F857C9A" w14:textId="32AA5FBB" w:rsidR="00FF3F11" w:rsidRPr="001C59B9" w:rsidRDefault="00DC2398" w:rsidP="001C59B9">
                            <w:pPr>
                              <w:rPr>
                                <w:rFonts w:ascii="Trebuchet MS" w:hAnsi="Trebuchet MS"/>
                                <w:color w:val="E36C0A" w:themeColor="accent6" w:themeShade="BF"/>
                                <w:sz w:val="24"/>
                                <w:szCs w:val="24"/>
                              </w:rPr>
                            </w:pPr>
                            <w:bookmarkStart w:id="3" w:name="_Hlk56767579"/>
                            <w:bookmarkStart w:id="4" w:name="_Hlk56767580"/>
                            <w:r w:rsidRPr="001C59B9">
                              <w:rPr>
                                <w:rFonts w:ascii="Trebuchet MS" w:hAnsi="Trebuchet MS" w:cs="Arial"/>
                                <w:color w:val="E36C0A" w:themeColor="accent6" w:themeShade="BF"/>
                                <w:sz w:val="24"/>
                                <w:szCs w:val="24"/>
                              </w:rPr>
                              <w:t>Three</w:t>
                            </w:r>
                            <w:r w:rsidR="005D2D05" w:rsidRPr="001C59B9">
                              <w:rPr>
                                <w:rFonts w:ascii="Trebuchet MS" w:hAnsi="Trebuchet MS" w:cs="Arial"/>
                                <w:color w:val="E36C0A" w:themeColor="accent6" w:themeShade="BF"/>
                                <w:sz w:val="24"/>
                                <w:szCs w:val="24"/>
                              </w:rPr>
                              <w:t xml:space="preserve"> multi-agency</w:t>
                            </w:r>
                            <w:r w:rsidR="00FF3F11" w:rsidRPr="001C59B9">
                              <w:rPr>
                                <w:rFonts w:ascii="Trebuchet MS" w:hAnsi="Trebuchet MS" w:cs="Arial"/>
                                <w:color w:val="E36C0A" w:themeColor="accent6" w:themeShade="BF"/>
                                <w:sz w:val="24"/>
                                <w:szCs w:val="24"/>
                              </w:rPr>
                              <w:t xml:space="preserve"> audits hel</w:t>
                            </w:r>
                            <w:r w:rsidR="001C59B9" w:rsidRPr="001C59B9">
                              <w:rPr>
                                <w:rFonts w:ascii="Trebuchet MS" w:hAnsi="Trebuchet MS" w:cs="Arial"/>
                                <w:color w:val="E36C0A" w:themeColor="accent6" w:themeShade="BF"/>
                                <w:sz w:val="24"/>
                                <w:szCs w:val="24"/>
                              </w:rPr>
                              <w:t>d</w:t>
                            </w:r>
                            <w:r w:rsidR="00FF3F11" w:rsidRPr="001C59B9">
                              <w:rPr>
                                <w:rFonts w:ascii="Trebuchet MS" w:hAnsi="Trebuchet MS" w:cs="Arial"/>
                                <w:color w:val="E36C0A" w:themeColor="accent6" w:themeShade="BF"/>
                                <w:sz w:val="24"/>
                                <w:szCs w:val="24"/>
                              </w:rPr>
                              <w:t xml:space="preserve">: </w:t>
                            </w:r>
                          </w:p>
                          <w:p w14:paraId="551F4E09" w14:textId="6648332F" w:rsidR="001C59B9" w:rsidRPr="001C59B9" w:rsidRDefault="001C59B9" w:rsidP="009811A2">
                            <w:pPr>
                              <w:pStyle w:val="ListParagraph"/>
                              <w:numPr>
                                <w:ilvl w:val="1"/>
                                <w:numId w:val="6"/>
                              </w:numPr>
                              <w:ind w:left="709" w:hanging="425"/>
                              <w:rPr>
                                <w:rFonts w:ascii="Trebuchet MS" w:hAnsi="Trebuchet MS"/>
                                <w:color w:val="E36C0A" w:themeColor="accent6" w:themeShade="BF"/>
                              </w:rPr>
                            </w:pPr>
                            <w:r w:rsidRPr="001C59B9">
                              <w:rPr>
                                <w:rFonts w:ascii="Trebuchet MS" w:hAnsi="Trebuchet MS"/>
                                <w:color w:val="E36C0A" w:themeColor="accent6" w:themeShade="BF"/>
                              </w:rPr>
                              <w:t xml:space="preserve">Quality and robustness of Strategy Discussion meetings </w:t>
                            </w:r>
                          </w:p>
                          <w:p w14:paraId="3E405961" w14:textId="3E6C2048" w:rsidR="00DC2398" w:rsidRPr="001C59B9" w:rsidRDefault="001C59B9" w:rsidP="009811A2">
                            <w:pPr>
                              <w:pStyle w:val="ListParagraph"/>
                              <w:numPr>
                                <w:ilvl w:val="1"/>
                                <w:numId w:val="6"/>
                              </w:numPr>
                              <w:ind w:left="709" w:hanging="425"/>
                              <w:rPr>
                                <w:rFonts w:ascii="Trebuchet MS" w:hAnsi="Trebuchet MS"/>
                                <w:color w:val="E36C0A" w:themeColor="accent6" w:themeShade="BF"/>
                              </w:rPr>
                            </w:pPr>
                            <w:r w:rsidRPr="001C59B9">
                              <w:rPr>
                                <w:rFonts w:ascii="Trebuchet MS" w:hAnsi="Trebuchet MS"/>
                                <w:color w:val="E36C0A" w:themeColor="accent6" w:themeShade="BF"/>
                              </w:rPr>
                              <w:t>Safeguarding of Children Missing Education</w:t>
                            </w:r>
                          </w:p>
                          <w:p w14:paraId="46D428CD" w14:textId="0B217D78" w:rsidR="001C59B9" w:rsidRPr="001C59B9" w:rsidRDefault="001C59B9" w:rsidP="009811A2">
                            <w:pPr>
                              <w:pStyle w:val="ListParagraph"/>
                              <w:numPr>
                                <w:ilvl w:val="1"/>
                                <w:numId w:val="6"/>
                              </w:numPr>
                              <w:ind w:left="709" w:hanging="425"/>
                              <w:rPr>
                                <w:rFonts w:ascii="Trebuchet MS" w:hAnsi="Trebuchet MS"/>
                                <w:color w:val="E36C0A" w:themeColor="accent6" w:themeShade="BF"/>
                              </w:rPr>
                            </w:pPr>
                            <w:r w:rsidRPr="001C59B9">
                              <w:rPr>
                                <w:rFonts w:ascii="Trebuchet MS" w:hAnsi="Trebuchet MS"/>
                                <w:color w:val="E36C0A" w:themeColor="accent6" w:themeShade="BF"/>
                              </w:rPr>
                              <w:t xml:space="preserve">Child protection plans for 16–18-year-olds </w:t>
                            </w:r>
                            <w:bookmarkEnd w:id="3"/>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99DEE" id="Rounded Rectangular Callout 19" o:spid="_x0000_s1030" type="#_x0000_t62" style="position:absolute;left:0;text-align:left;margin-left:221.45pt;margin-top:534.05pt;width:278pt;height:13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" adj="3441,-6100" fillcolor="white [3201]" strokecolor="#f79646 [3209]" strokeweight="2pt">
                <v:textbox>
                  <w:txbxContent>
                    <w:p w14:paraId="5F857C9A" w14:textId="32AA5FBB" w:rsidR="00FF3F11" w:rsidRPr="001C59B9" w:rsidRDefault="00DC2398" w:rsidP="001C59B9">
                      <w:pPr>
                        <w:rPr>
                          <w:rFonts w:ascii="Trebuchet MS" w:hAnsi="Trebuchet MS"/>
                          <w:color w:val="E36C0A" w:themeColor="accent6" w:themeShade="BF"/>
                          <w:sz w:val="24"/>
                          <w:szCs w:val="24"/>
                        </w:rPr>
                      </w:pPr>
                      <w:bookmarkStart w:id="7" w:name="_Hlk56767579"/>
                      <w:bookmarkStart w:id="8" w:name="_Hlk56767580"/>
                      <w:r w:rsidRPr="001C59B9">
                        <w:rPr>
                          <w:rFonts w:ascii="Trebuchet MS" w:hAnsi="Trebuchet MS" w:cs="Arial"/>
                          <w:color w:val="E36C0A" w:themeColor="accent6" w:themeShade="BF"/>
                          <w:sz w:val="24"/>
                          <w:szCs w:val="24"/>
                        </w:rPr>
                        <w:t>Three</w:t>
                      </w:r>
                      <w:r w:rsidR="005D2D05" w:rsidRPr="001C59B9">
                        <w:rPr>
                          <w:rFonts w:ascii="Trebuchet MS" w:hAnsi="Trebuchet MS" w:cs="Arial"/>
                          <w:color w:val="E36C0A" w:themeColor="accent6" w:themeShade="BF"/>
                          <w:sz w:val="24"/>
                          <w:szCs w:val="24"/>
                        </w:rPr>
                        <w:t xml:space="preserve"> multi-agency</w:t>
                      </w:r>
                      <w:r w:rsidR="00FF3F11" w:rsidRPr="001C59B9">
                        <w:rPr>
                          <w:rFonts w:ascii="Trebuchet MS" w:hAnsi="Trebuchet MS" w:cs="Arial"/>
                          <w:color w:val="E36C0A" w:themeColor="accent6" w:themeShade="BF"/>
                          <w:sz w:val="24"/>
                          <w:szCs w:val="24"/>
                        </w:rPr>
                        <w:t xml:space="preserve"> audits hel</w:t>
                      </w:r>
                      <w:r w:rsidR="001C59B9" w:rsidRPr="001C59B9">
                        <w:rPr>
                          <w:rFonts w:ascii="Trebuchet MS" w:hAnsi="Trebuchet MS" w:cs="Arial"/>
                          <w:color w:val="E36C0A" w:themeColor="accent6" w:themeShade="BF"/>
                          <w:sz w:val="24"/>
                          <w:szCs w:val="24"/>
                        </w:rPr>
                        <w:t>d</w:t>
                      </w:r>
                      <w:r w:rsidR="00FF3F11" w:rsidRPr="001C59B9">
                        <w:rPr>
                          <w:rFonts w:ascii="Trebuchet MS" w:hAnsi="Trebuchet MS" w:cs="Arial"/>
                          <w:color w:val="E36C0A" w:themeColor="accent6" w:themeShade="BF"/>
                          <w:sz w:val="24"/>
                          <w:szCs w:val="24"/>
                        </w:rPr>
                        <w:t xml:space="preserve">: </w:t>
                      </w:r>
                    </w:p>
                    <w:p w14:paraId="551F4E09" w14:textId="6648332F" w:rsidR="001C59B9" w:rsidRPr="001C59B9" w:rsidRDefault="001C59B9" w:rsidP="009811A2">
                      <w:pPr>
                        <w:pStyle w:val="ListParagraph"/>
                        <w:numPr>
                          <w:ilvl w:val="1"/>
                          <w:numId w:val="6"/>
                        </w:numPr>
                        <w:ind w:left="709" w:hanging="425"/>
                        <w:rPr>
                          <w:rFonts w:ascii="Trebuchet MS" w:hAnsi="Trebuchet MS"/>
                          <w:color w:val="E36C0A" w:themeColor="accent6" w:themeShade="BF"/>
                        </w:rPr>
                      </w:pPr>
                      <w:r w:rsidRPr="001C59B9">
                        <w:rPr>
                          <w:rFonts w:ascii="Trebuchet MS" w:hAnsi="Trebuchet MS"/>
                          <w:color w:val="E36C0A" w:themeColor="accent6" w:themeShade="BF"/>
                        </w:rPr>
                        <w:t xml:space="preserve">Quality and robustness of Strategy Discussion meetings </w:t>
                      </w:r>
                    </w:p>
                    <w:p w14:paraId="3E405961" w14:textId="3E6C2048" w:rsidR="00DC2398" w:rsidRPr="001C59B9" w:rsidRDefault="001C59B9" w:rsidP="009811A2">
                      <w:pPr>
                        <w:pStyle w:val="ListParagraph"/>
                        <w:numPr>
                          <w:ilvl w:val="1"/>
                          <w:numId w:val="6"/>
                        </w:numPr>
                        <w:ind w:left="709" w:hanging="425"/>
                        <w:rPr>
                          <w:rFonts w:ascii="Trebuchet MS" w:hAnsi="Trebuchet MS"/>
                          <w:color w:val="E36C0A" w:themeColor="accent6" w:themeShade="BF"/>
                        </w:rPr>
                      </w:pPr>
                      <w:r w:rsidRPr="001C59B9">
                        <w:rPr>
                          <w:rFonts w:ascii="Trebuchet MS" w:hAnsi="Trebuchet MS"/>
                          <w:color w:val="E36C0A" w:themeColor="accent6" w:themeShade="BF"/>
                        </w:rPr>
                        <w:t>Safeguarding of Children Missing Education</w:t>
                      </w:r>
                    </w:p>
                    <w:p w14:paraId="46D428CD" w14:textId="0B217D78" w:rsidR="001C59B9" w:rsidRPr="001C59B9" w:rsidRDefault="001C59B9" w:rsidP="009811A2">
                      <w:pPr>
                        <w:pStyle w:val="ListParagraph"/>
                        <w:numPr>
                          <w:ilvl w:val="1"/>
                          <w:numId w:val="6"/>
                        </w:numPr>
                        <w:ind w:left="709" w:hanging="425"/>
                        <w:rPr>
                          <w:rFonts w:ascii="Trebuchet MS" w:hAnsi="Trebuchet MS"/>
                          <w:color w:val="E36C0A" w:themeColor="accent6" w:themeShade="BF"/>
                        </w:rPr>
                      </w:pPr>
                      <w:r w:rsidRPr="001C59B9">
                        <w:rPr>
                          <w:rFonts w:ascii="Trebuchet MS" w:hAnsi="Trebuchet MS"/>
                          <w:color w:val="E36C0A" w:themeColor="accent6" w:themeShade="BF"/>
                        </w:rPr>
                        <w:t xml:space="preserve">Child protection plans for 16–18-year-olds </w:t>
                      </w:r>
                      <w:bookmarkEnd w:id="7"/>
                      <w:bookmarkEnd w:id="8"/>
                    </w:p>
                  </w:txbxContent>
                </v:textbox>
              </v:shape>
            </w:pict>
          </mc:Fallback>
        </mc:AlternateContent>
      </w:r>
      <w:r w:rsidR="00FE459C" w:rsidRPr="00F1325F">
        <w:rPr>
          <w:rFonts w:ascii="Trebuchet MS" w:eastAsia="Times New Roman" w:hAnsi="Trebuchet MS" w:cstheme="minorHAnsi"/>
          <w:b/>
          <w:noProof/>
          <w:color w:val="4F81BD" w:themeColor="accent1"/>
          <w:sz w:val="40"/>
          <w:szCs w:val="40"/>
          <w:highlight w:val="yellow"/>
          <w:lang w:eastAsia="en-GB"/>
        </w:rPr>
        <mc:AlternateContent>
          <mc:Choice Requires="wps">
            <w:drawing>
              <wp:anchor distT="0" distB="0" distL="114300" distR="114300" simplePos="0" relativeHeight="251646464" behindDoc="0" locked="0" layoutInCell="1" allowOverlap="1" wp14:anchorId="321CA49F" wp14:editId="72D18B13">
                <wp:simplePos x="0" y="0"/>
                <wp:positionH relativeFrom="column">
                  <wp:posOffset>-359410</wp:posOffset>
                </wp:positionH>
                <wp:positionV relativeFrom="paragraph">
                  <wp:posOffset>1840865</wp:posOffset>
                </wp:positionV>
                <wp:extent cx="2243470" cy="1887855"/>
                <wp:effectExtent l="0" t="0" r="23495" b="264795"/>
                <wp:wrapNone/>
                <wp:docPr id="21" name="Rounded Rectangular Callout 21"/>
                <wp:cNvGraphicFramePr/>
                <a:graphic xmlns:a="http://schemas.openxmlformats.org/drawingml/2006/main">
                  <a:graphicData uri="http://schemas.microsoft.com/office/word/2010/wordprocessingShape">
                    <wps:wsp>
                      <wps:cNvSpPr/>
                      <wps:spPr>
                        <a:xfrm>
                          <a:off x="0" y="0"/>
                          <a:ext cx="2243470" cy="1887855"/>
                        </a:xfrm>
                        <a:prstGeom prst="wedgeRoundRectCallout">
                          <a:avLst>
                            <a:gd name="adj1" fmla="val 36843"/>
                            <a:gd name="adj2" fmla="val 62500"/>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678874D8" w14:textId="5B4E9FF3" w:rsidR="00EE0623" w:rsidRPr="00856A82" w:rsidRDefault="00856A82" w:rsidP="00EE0623">
                            <w:pPr>
                              <w:pStyle w:val="ListParagraph"/>
                              <w:widowControl w:val="0"/>
                              <w:numPr>
                                <w:ilvl w:val="0"/>
                                <w:numId w:val="5"/>
                              </w:numPr>
                              <w:spacing w:after="120"/>
                              <w:ind w:left="142" w:right="-58" w:hanging="284"/>
                              <w:rPr>
                                <w:rFonts w:ascii="Trebuchet MS" w:hAnsi="Trebuchet MS" w:cs="Arial"/>
                                <w:color w:val="4F81BD" w:themeColor="accent1"/>
                                <w:kern w:val="28"/>
                                <w:sz w:val="23"/>
                                <w:szCs w:val="23"/>
                              </w:rPr>
                            </w:pPr>
                            <w:r w:rsidRPr="00856A82">
                              <w:rPr>
                                <w:rFonts w:ascii="Trebuchet MS" w:hAnsi="Trebuchet MS" w:cs="Arial"/>
                                <w:color w:val="4F81BD" w:themeColor="accent1"/>
                                <w:kern w:val="28"/>
                                <w:sz w:val="23"/>
                                <w:szCs w:val="23"/>
                              </w:rPr>
                              <w:t>718</w:t>
                            </w:r>
                            <w:r w:rsidR="00FF3F11" w:rsidRPr="00856A82">
                              <w:rPr>
                                <w:rFonts w:ascii="Trebuchet MS" w:hAnsi="Trebuchet MS" w:cs="Arial"/>
                                <w:color w:val="4F81BD" w:themeColor="accent1"/>
                                <w:kern w:val="28"/>
                                <w:sz w:val="23"/>
                                <w:szCs w:val="23"/>
                              </w:rPr>
                              <w:t xml:space="preserve"> multi-agency staff attended </w:t>
                            </w:r>
                            <w:r w:rsidRPr="00856A82">
                              <w:rPr>
                                <w:rFonts w:ascii="Trebuchet MS" w:hAnsi="Trebuchet MS" w:cs="Arial"/>
                                <w:color w:val="4F81BD" w:themeColor="accent1"/>
                                <w:kern w:val="28"/>
                                <w:sz w:val="23"/>
                                <w:szCs w:val="23"/>
                              </w:rPr>
                              <w:t>50</w:t>
                            </w:r>
                            <w:r w:rsidR="00FF3F11" w:rsidRPr="00856A82">
                              <w:rPr>
                                <w:rFonts w:ascii="Trebuchet MS" w:hAnsi="Trebuchet MS" w:cs="Arial"/>
                                <w:color w:val="4F81BD" w:themeColor="accent1"/>
                                <w:kern w:val="28"/>
                                <w:sz w:val="23"/>
                                <w:szCs w:val="23"/>
                              </w:rPr>
                              <w:t xml:space="preserve"> training courses</w:t>
                            </w:r>
                            <w:r w:rsidR="003727E8" w:rsidRPr="00856A82">
                              <w:rPr>
                                <w:rFonts w:ascii="Trebuchet MS" w:hAnsi="Trebuchet MS" w:cs="Arial"/>
                                <w:color w:val="4F81BD" w:themeColor="accent1"/>
                                <w:kern w:val="28"/>
                                <w:sz w:val="23"/>
                                <w:szCs w:val="23"/>
                              </w:rPr>
                              <w:t>.</w:t>
                            </w:r>
                          </w:p>
                          <w:p w14:paraId="4500C541" w14:textId="69AC2376" w:rsidR="00FF3F11" w:rsidRPr="00856A82" w:rsidRDefault="00856A82" w:rsidP="00EE0623">
                            <w:pPr>
                              <w:pStyle w:val="ListParagraph"/>
                              <w:widowControl w:val="0"/>
                              <w:numPr>
                                <w:ilvl w:val="0"/>
                                <w:numId w:val="5"/>
                              </w:numPr>
                              <w:spacing w:after="120"/>
                              <w:ind w:left="142" w:right="-58" w:hanging="284"/>
                              <w:rPr>
                                <w:rFonts w:ascii="Trebuchet MS" w:hAnsi="Trebuchet MS" w:cs="Arial"/>
                                <w:color w:val="4F81BD" w:themeColor="accent1"/>
                                <w:kern w:val="28"/>
                                <w:sz w:val="23"/>
                                <w:szCs w:val="23"/>
                              </w:rPr>
                            </w:pPr>
                            <w:r w:rsidRPr="00856A82">
                              <w:rPr>
                                <w:rFonts w:ascii="Trebuchet MS" w:hAnsi="Trebuchet MS" w:cs="Arial"/>
                                <w:color w:val="4F81BD" w:themeColor="accent1"/>
                                <w:kern w:val="28"/>
                                <w:sz w:val="23"/>
                                <w:szCs w:val="23"/>
                              </w:rPr>
                              <w:t>100</w:t>
                            </w:r>
                            <w:r w:rsidR="00FF3F11" w:rsidRPr="00856A82">
                              <w:rPr>
                                <w:rFonts w:ascii="Trebuchet MS" w:hAnsi="Trebuchet MS" w:cs="Arial"/>
                                <w:color w:val="4F81BD" w:themeColor="accent1"/>
                                <w:kern w:val="28"/>
                                <w:sz w:val="23"/>
                                <w:szCs w:val="23"/>
                              </w:rPr>
                              <w:t>% of evaluations rated course as Excellent or Good</w:t>
                            </w:r>
                            <w:r w:rsidR="003727E8" w:rsidRPr="00856A82">
                              <w:rPr>
                                <w:rFonts w:ascii="Trebuchet MS" w:hAnsi="Trebuchet MS" w:cs="Arial"/>
                                <w:color w:val="4F81BD" w:themeColor="accent1"/>
                                <w:kern w:val="28"/>
                                <w:sz w:val="23"/>
                                <w:szCs w:val="23"/>
                              </w:rPr>
                              <w:t>.</w:t>
                            </w:r>
                          </w:p>
                          <w:p w14:paraId="137F8641" w14:textId="3FB45FD9" w:rsidR="005D2D05" w:rsidRPr="00856A82" w:rsidRDefault="00856A82" w:rsidP="000A1E83">
                            <w:pPr>
                              <w:pStyle w:val="ListParagraph"/>
                              <w:widowControl w:val="0"/>
                              <w:numPr>
                                <w:ilvl w:val="0"/>
                                <w:numId w:val="5"/>
                              </w:numPr>
                              <w:spacing w:after="120"/>
                              <w:ind w:left="142" w:right="-58" w:hanging="284"/>
                              <w:rPr>
                                <w:rFonts w:ascii="Trebuchet MS" w:hAnsi="Trebuchet MS" w:cs="Arial"/>
                                <w:color w:val="4F81BD" w:themeColor="accent1"/>
                                <w:kern w:val="28"/>
                                <w:sz w:val="23"/>
                                <w:szCs w:val="23"/>
                              </w:rPr>
                            </w:pPr>
                            <w:r w:rsidRPr="00856A82">
                              <w:rPr>
                                <w:rFonts w:ascii="Trebuchet MS" w:hAnsi="Trebuchet MS" w:cs="Arial"/>
                                <w:color w:val="4F81BD" w:themeColor="accent1"/>
                                <w:kern w:val="28"/>
                                <w:sz w:val="23"/>
                                <w:szCs w:val="23"/>
                              </w:rPr>
                              <w:t>Three</w:t>
                            </w:r>
                            <w:r w:rsidR="00C318C7" w:rsidRPr="00856A82">
                              <w:rPr>
                                <w:rFonts w:ascii="Trebuchet MS" w:hAnsi="Trebuchet MS" w:cs="Arial"/>
                                <w:color w:val="4F81BD" w:themeColor="accent1"/>
                                <w:kern w:val="28"/>
                                <w:sz w:val="23"/>
                                <w:szCs w:val="23"/>
                              </w:rPr>
                              <w:t xml:space="preserve"> n</w:t>
                            </w:r>
                            <w:r w:rsidR="005D2D05" w:rsidRPr="00856A82">
                              <w:rPr>
                                <w:rFonts w:ascii="Trebuchet MS" w:hAnsi="Trebuchet MS" w:cs="Arial"/>
                                <w:color w:val="4F81BD" w:themeColor="accent1"/>
                                <w:kern w:val="28"/>
                                <w:sz w:val="23"/>
                                <w:szCs w:val="23"/>
                              </w:rPr>
                              <w:t>ew courses</w:t>
                            </w:r>
                            <w:r w:rsidR="00C318C7" w:rsidRPr="00856A82">
                              <w:rPr>
                                <w:rFonts w:ascii="Trebuchet MS" w:hAnsi="Trebuchet MS" w:cs="Arial"/>
                                <w:color w:val="4F81BD" w:themeColor="accent1"/>
                                <w:kern w:val="28"/>
                                <w:sz w:val="23"/>
                                <w:szCs w:val="23"/>
                              </w:rPr>
                              <w:t xml:space="preserve"> introduced into the training offe</w:t>
                            </w:r>
                            <w:r w:rsidR="003727E8" w:rsidRPr="00856A82">
                              <w:rPr>
                                <w:rFonts w:ascii="Trebuchet MS" w:hAnsi="Trebuchet MS" w:cs="Arial"/>
                                <w:color w:val="4F81BD" w:themeColor="accent1"/>
                                <w:kern w:val="28"/>
                                <w:sz w:val="23"/>
                                <w:szCs w:val="23"/>
                              </w:rPr>
                              <w:t>r.</w:t>
                            </w:r>
                          </w:p>
                          <w:p w14:paraId="25E032AB" w14:textId="77777777" w:rsidR="00FF3F11" w:rsidRDefault="00FF3F11" w:rsidP="00152D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CA49F" id="Rounded Rectangular Callout 21" o:spid="_x0000_s1031" type="#_x0000_t62" style="position:absolute;left:0;text-align:left;margin-left:-28.3pt;margin-top:144.95pt;width:176.65pt;height:148.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" adj="18758,24300" fillcolor="white [3201]" strokecolor="#4f81bd [3204]" strokeweight="2pt">
                <v:textbox>
                  <w:txbxContent>
                    <w:p w14:paraId="678874D8" w14:textId="5B4E9FF3" w:rsidR="00EE0623" w:rsidRPr="00856A82" w:rsidRDefault="00856A82" w:rsidP="00EE0623">
                      <w:pPr>
                        <w:pStyle w:val="ListParagraph"/>
                        <w:widowControl w:val="0"/>
                        <w:numPr>
                          <w:ilvl w:val="0"/>
                          <w:numId w:val="5"/>
                        </w:numPr>
                        <w:spacing w:after="120"/>
                        <w:ind w:left="142" w:right="-58" w:hanging="284"/>
                        <w:rPr>
                          <w:rFonts w:ascii="Trebuchet MS" w:hAnsi="Trebuchet MS" w:cs="Arial"/>
                          <w:color w:val="4F81BD" w:themeColor="accent1"/>
                          <w:kern w:val="28"/>
                          <w:sz w:val="23"/>
                          <w:szCs w:val="23"/>
                        </w:rPr>
                      </w:pPr>
                      <w:r w:rsidRPr="00856A82">
                        <w:rPr>
                          <w:rFonts w:ascii="Trebuchet MS" w:hAnsi="Trebuchet MS" w:cs="Arial"/>
                          <w:color w:val="4F81BD" w:themeColor="accent1"/>
                          <w:kern w:val="28"/>
                          <w:sz w:val="23"/>
                          <w:szCs w:val="23"/>
                        </w:rPr>
                        <w:t>718</w:t>
                      </w:r>
                      <w:r w:rsidR="00FF3F11" w:rsidRPr="00856A82">
                        <w:rPr>
                          <w:rFonts w:ascii="Trebuchet MS" w:hAnsi="Trebuchet MS" w:cs="Arial"/>
                          <w:color w:val="4F81BD" w:themeColor="accent1"/>
                          <w:kern w:val="28"/>
                          <w:sz w:val="23"/>
                          <w:szCs w:val="23"/>
                        </w:rPr>
                        <w:t xml:space="preserve"> multi-agency staff attended </w:t>
                      </w:r>
                      <w:proofErr w:type="gramStart"/>
                      <w:r w:rsidRPr="00856A82">
                        <w:rPr>
                          <w:rFonts w:ascii="Trebuchet MS" w:hAnsi="Trebuchet MS" w:cs="Arial"/>
                          <w:color w:val="4F81BD" w:themeColor="accent1"/>
                          <w:kern w:val="28"/>
                          <w:sz w:val="23"/>
                          <w:szCs w:val="23"/>
                        </w:rPr>
                        <w:t>50</w:t>
                      </w:r>
                      <w:proofErr w:type="gramEnd"/>
                      <w:r w:rsidR="00FF3F11" w:rsidRPr="00856A82">
                        <w:rPr>
                          <w:rFonts w:ascii="Trebuchet MS" w:hAnsi="Trebuchet MS" w:cs="Arial"/>
                          <w:color w:val="4F81BD" w:themeColor="accent1"/>
                          <w:kern w:val="28"/>
                          <w:sz w:val="23"/>
                          <w:szCs w:val="23"/>
                        </w:rPr>
                        <w:t xml:space="preserve"> training courses</w:t>
                      </w:r>
                      <w:r w:rsidR="003727E8" w:rsidRPr="00856A82">
                        <w:rPr>
                          <w:rFonts w:ascii="Trebuchet MS" w:hAnsi="Trebuchet MS" w:cs="Arial"/>
                          <w:color w:val="4F81BD" w:themeColor="accent1"/>
                          <w:kern w:val="28"/>
                          <w:sz w:val="23"/>
                          <w:szCs w:val="23"/>
                        </w:rPr>
                        <w:t>.</w:t>
                      </w:r>
                    </w:p>
                    <w:p w14:paraId="4500C541" w14:textId="69AC2376" w:rsidR="00FF3F11" w:rsidRPr="00856A82" w:rsidRDefault="00856A82" w:rsidP="00EE0623">
                      <w:pPr>
                        <w:pStyle w:val="ListParagraph"/>
                        <w:widowControl w:val="0"/>
                        <w:numPr>
                          <w:ilvl w:val="0"/>
                          <w:numId w:val="5"/>
                        </w:numPr>
                        <w:spacing w:after="120"/>
                        <w:ind w:left="142" w:right="-58" w:hanging="284"/>
                        <w:rPr>
                          <w:rFonts w:ascii="Trebuchet MS" w:hAnsi="Trebuchet MS" w:cs="Arial"/>
                          <w:color w:val="4F81BD" w:themeColor="accent1"/>
                          <w:kern w:val="28"/>
                          <w:sz w:val="23"/>
                          <w:szCs w:val="23"/>
                        </w:rPr>
                      </w:pPr>
                      <w:r w:rsidRPr="00856A82">
                        <w:rPr>
                          <w:rFonts w:ascii="Trebuchet MS" w:hAnsi="Trebuchet MS" w:cs="Arial"/>
                          <w:color w:val="4F81BD" w:themeColor="accent1"/>
                          <w:kern w:val="28"/>
                          <w:sz w:val="23"/>
                          <w:szCs w:val="23"/>
                        </w:rPr>
                        <w:t>100</w:t>
                      </w:r>
                      <w:r w:rsidR="00FF3F11" w:rsidRPr="00856A82">
                        <w:rPr>
                          <w:rFonts w:ascii="Trebuchet MS" w:hAnsi="Trebuchet MS" w:cs="Arial"/>
                          <w:color w:val="4F81BD" w:themeColor="accent1"/>
                          <w:kern w:val="28"/>
                          <w:sz w:val="23"/>
                          <w:szCs w:val="23"/>
                        </w:rPr>
                        <w:t>% of evaluations rated course as Excellent or Good</w:t>
                      </w:r>
                      <w:r w:rsidR="003727E8" w:rsidRPr="00856A82">
                        <w:rPr>
                          <w:rFonts w:ascii="Trebuchet MS" w:hAnsi="Trebuchet MS" w:cs="Arial"/>
                          <w:color w:val="4F81BD" w:themeColor="accent1"/>
                          <w:kern w:val="28"/>
                          <w:sz w:val="23"/>
                          <w:szCs w:val="23"/>
                        </w:rPr>
                        <w:t>.</w:t>
                      </w:r>
                    </w:p>
                    <w:p w14:paraId="137F8641" w14:textId="3FB45FD9" w:rsidR="005D2D05" w:rsidRPr="00856A82" w:rsidRDefault="00856A82" w:rsidP="000A1E83">
                      <w:pPr>
                        <w:pStyle w:val="ListParagraph"/>
                        <w:widowControl w:val="0"/>
                        <w:numPr>
                          <w:ilvl w:val="0"/>
                          <w:numId w:val="5"/>
                        </w:numPr>
                        <w:spacing w:after="120"/>
                        <w:ind w:left="142" w:right="-58" w:hanging="284"/>
                        <w:rPr>
                          <w:rFonts w:ascii="Trebuchet MS" w:hAnsi="Trebuchet MS" w:cs="Arial"/>
                          <w:color w:val="4F81BD" w:themeColor="accent1"/>
                          <w:kern w:val="28"/>
                          <w:sz w:val="23"/>
                          <w:szCs w:val="23"/>
                        </w:rPr>
                      </w:pPr>
                      <w:r w:rsidRPr="00856A82">
                        <w:rPr>
                          <w:rFonts w:ascii="Trebuchet MS" w:hAnsi="Trebuchet MS" w:cs="Arial"/>
                          <w:color w:val="4F81BD" w:themeColor="accent1"/>
                          <w:kern w:val="28"/>
                          <w:sz w:val="23"/>
                          <w:szCs w:val="23"/>
                        </w:rPr>
                        <w:t>Three</w:t>
                      </w:r>
                      <w:r w:rsidR="00C318C7" w:rsidRPr="00856A82">
                        <w:rPr>
                          <w:rFonts w:ascii="Trebuchet MS" w:hAnsi="Trebuchet MS" w:cs="Arial"/>
                          <w:color w:val="4F81BD" w:themeColor="accent1"/>
                          <w:kern w:val="28"/>
                          <w:sz w:val="23"/>
                          <w:szCs w:val="23"/>
                        </w:rPr>
                        <w:t xml:space="preserve"> n</w:t>
                      </w:r>
                      <w:r w:rsidR="005D2D05" w:rsidRPr="00856A82">
                        <w:rPr>
                          <w:rFonts w:ascii="Trebuchet MS" w:hAnsi="Trebuchet MS" w:cs="Arial"/>
                          <w:color w:val="4F81BD" w:themeColor="accent1"/>
                          <w:kern w:val="28"/>
                          <w:sz w:val="23"/>
                          <w:szCs w:val="23"/>
                        </w:rPr>
                        <w:t>ew courses</w:t>
                      </w:r>
                      <w:r w:rsidR="00C318C7" w:rsidRPr="00856A82">
                        <w:rPr>
                          <w:rFonts w:ascii="Trebuchet MS" w:hAnsi="Trebuchet MS" w:cs="Arial"/>
                          <w:color w:val="4F81BD" w:themeColor="accent1"/>
                          <w:kern w:val="28"/>
                          <w:sz w:val="23"/>
                          <w:szCs w:val="23"/>
                        </w:rPr>
                        <w:t xml:space="preserve"> introduced into the training offe</w:t>
                      </w:r>
                      <w:r w:rsidR="003727E8" w:rsidRPr="00856A82">
                        <w:rPr>
                          <w:rFonts w:ascii="Trebuchet MS" w:hAnsi="Trebuchet MS" w:cs="Arial"/>
                          <w:color w:val="4F81BD" w:themeColor="accent1"/>
                          <w:kern w:val="28"/>
                          <w:sz w:val="23"/>
                          <w:szCs w:val="23"/>
                        </w:rPr>
                        <w:t>r.</w:t>
                      </w:r>
                    </w:p>
                    <w:p w14:paraId="25E032AB" w14:textId="77777777" w:rsidR="00FF3F11" w:rsidRDefault="00FF3F11" w:rsidP="00152DDA"/>
                  </w:txbxContent>
                </v:textbox>
              </v:shape>
            </w:pict>
          </mc:Fallback>
        </mc:AlternateContent>
      </w:r>
      <w:r w:rsidR="00973044" w:rsidRPr="00F1325F">
        <w:rPr>
          <w:rFonts w:ascii="Trebuchet MS" w:eastAsia="Times New Roman" w:hAnsi="Trebuchet MS" w:cstheme="minorHAnsi"/>
          <w:b/>
          <w:noProof/>
          <w:color w:val="4F81BD" w:themeColor="accent1"/>
          <w:sz w:val="40"/>
          <w:szCs w:val="40"/>
          <w:highlight w:val="yellow"/>
          <w:lang w:eastAsia="en-GB"/>
        </w:rPr>
        <mc:AlternateContent>
          <mc:Choice Requires="wps">
            <w:drawing>
              <wp:anchor distT="0" distB="0" distL="114300" distR="114300" simplePos="0" relativeHeight="251663872" behindDoc="0" locked="0" layoutInCell="1" allowOverlap="1" wp14:anchorId="3FD81758" wp14:editId="7F38F85F">
                <wp:simplePos x="0" y="0"/>
                <wp:positionH relativeFrom="column">
                  <wp:posOffset>-129540</wp:posOffset>
                </wp:positionH>
                <wp:positionV relativeFrom="paragraph">
                  <wp:posOffset>6223058</wp:posOffset>
                </wp:positionV>
                <wp:extent cx="2715895" cy="1864995"/>
                <wp:effectExtent l="0" t="304800" r="27305" b="20955"/>
                <wp:wrapNone/>
                <wp:docPr id="54" name="Rounded Rectangular Callout 54"/>
                <wp:cNvGraphicFramePr/>
                <a:graphic xmlns:a="http://schemas.openxmlformats.org/drawingml/2006/main">
                  <a:graphicData uri="http://schemas.microsoft.com/office/word/2010/wordprocessingShape">
                    <wps:wsp>
                      <wps:cNvSpPr/>
                      <wps:spPr>
                        <a:xfrm>
                          <a:off x="0" y="0"/>
                          <a:ext cx="2715895" cy="1864995"/>
                        </a:xfrm>
                        <a:prstGeom prst="wedgeRoundRectCallout">
                          <a:avLst>
                            <a:gd name="adj1" fmla="val 17888"/>
                            <a:gd name="adj2" fmla="val -66035"/>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4724092A" w14:textId="77777777" w:rsidR="00B06C94" w:rsidRPr="00413B97" w:rsidRDefault="00B06C94" w:rsidP="00BC4AC8">
                            <w:pPr>
                              <w:pStyle w:val="ListParagraph"/>
                              <w:widowControl w:val="0"/>
                              <w:numPr>
                                <w:ilvl w:val="0"/>
                                <w:numId w:val="5"/>
                              </w:numPr>
                              <w:spacing w:after="120"/>
                              <w:ind w:left="142" w:right="-137" w:hanging="284"/>
                              <w:rPr>
                                <w:rFonts w:ascii="Trebuchet MS" w:hAnsi="Trebuchet MS" w:cs="Arial"/>
                                <w:iCs/>
                                <w:color w:val="C0504D" w:themeColor="accent2"/>
                                <w:kern w:val="28"/>
                                <w:szCs w:val="22"/>
                              </w:rPr>
                            </w:pPr>
                            <w:r w:rsidRPr="00413B97">
                              <w:rPr>
                                <w:rFonts w:ascii="Trebuchet MS" w:hAnsi="Trebuchet MS" w:cs="Arial"/>
                                <w:iCs/>
                                <w:color w:val="C0504D" w:themeColor="accent2"/>
                                <w:kern w:val="28"/>
                                <w:szCs w:val="22"/>
                              </w:rPr>
                              <w:t>Task &amp; Finish Groups:</w:t>
                            </w:r>
                          </w:p>
                          <w:p w14:paraId="68C03C6B" w14:textId="29061B17" w:rsidR="00BC4AC8" w:rsidRPr="00413B97" w:rsidRDefault="00BC4AC8" w:rsidP="00072D1B">
                            <w:pPr>
                              <w:pStyle w:val="ListParagraph"/>
                              <w:widowControl w:val="0"/>
                              <w:numPr>
                                <w:ilvl w:val="0"/>
                                <w:numId w:val="23"/>
                              </w:numPr>
                              <w:spacing w:after="120"/>
                              <w:ind w:right="-137"/>
                              <w:rPr>
                                <w:rFonts w:ascii="Trebuchet MS" w:hAnsi="Trebuchet MS" w:cs="Arial"/>
                                <w:iCs/>
                                <w:color w:val="C0504D" w:themeColor="accent2"/>
                                <w:kern w:val="28"/>
                                <w:szCs w:val="22"/>
                              </w:rPr>
                            </w:pPr>
                            <w:r w:rsidRPr="00413B97">
                              <w:rPr>
                                <w:rFonts w:ascii="Trebuchet MS" w:hAnsi="Trebuchet MS" w:cs="Arial"/>
                                <w:iCs/>
                                <w:color w:val="C0504D" w:themeColor="accent2"/>
                                <w:kern w:val="28"/>
                                <w:szCs w:val="22"/>
                              </w:rPr>
                              <w:t xml:space="preserve">Neglect and Poverty </w:t>
                            </w:r>
                          </w:p>
                          <w:p w14:paraId="3B5716E1" w14:textId="1BC534C2" w:rsidR="00BC4AC8" w:rsidRPr="00413B97" w:rsidRDefault="00BC4AC8" w:rsidP="00072D1B">
                            <w:pPr>
                              <w:pStyle w:val="ListParagraph"/>
                              <w:widowControl w:val="0"/>
                              <w:numPr>
                                <w:ilvl w:val="0"/>
                                <w:numId w:val="23"/>
                              </w:numPr>
                              <w:spacing w:after="120"/>
                              <w:ind w:right="-137"/>
                              <w:rPr>
                                <w:rFonts w:ascii="Trebuchet MS" w:hAnsi="Trebuchet MS" w:cs="Arial"/>
                                <w:iCs/>
                                <w:color w:val="C0504D" w:themeColor="accent2"/>
                                <w:kern w:val="28"/>
                                <w:szCs w:val="22"/>
                              </w:rPr>
                            </w:pPr>
                            <w:r w:rsidRPr="00413B97">
                              <w:rPr>
                                <w:rFonts w:ascii="Trebuchet MS" w:hAnsi="Trebuchet MS" w:cs="Arial"/>
                                <w:iCs/>
                                <w:color w:val="C0504D" w:themeColor="accent2"/>
                                <w:kern w:val="28"/>
                                <w:szCs w:val="22"/>
                              </w:rPr>
                              <w:t>Transitions</w:t>
                            </w:r>
                          </w:p>
                          <w:p w14:paraId="33D76182" w14:textId="2359035D" w:rsidR="00413B97" w:rsidRPr="00413B97" w:rsidRDefault="00413B97" w:rsidP="00072D1B">
                            <w:pPr>
                              <w:pStyle w:val="ListParagraph"/>
                              <w:widowControl w:val="0"/>
                              <w:numPr>
                                <w:ilvl w:val="0"/>
                                <w:numId w:val="23"/>
                              </w:numPr>
                              <w:spacing w:after="120"/>
                              <w:ind w:right="-137"/>
                              <w:rPr>
                                <w:rFonts w:ascii="Trebuchet MS" w:hAnsi="Trebuchet MS" w:cs="Arial"/>
                                <w:iCs/>
                                <w:color w:val="C0504D" w:themeColor="accent2"/>
                                <w:kern w:val="28"/>
                                <w:szCs w:val="22"/>
                              </w:rPr>
                            </w:pPr>
                            <w:r w:rsidRPr="00413B97">
                              <w:rPr>
                                <w:rFonts w:ascii="Trebuchet MS" w:hAnsi="Trebuchet MS" w:cs="Arial"/>
                                <w:iCs/>
                                <w:color w:val="C0504D" w:themeColor="accent2"/>
                                <w:kern w:val="28"/>
                                <w:szCs w:val="22"/>
                              </w:rPr>
                              <w:t xml:space="preserve">Pan Sussex </w:t>
                            </w:r>
                            <w:r w:rsidR="00DC2398">
                              <w:rPr>
                                <w:rFonts w:ascii="Trebuchet MS" w:hAnsi="Trebuchet MS" w:cs="Arial"/>
                                <w:iCs/>
                                <w:color w:val="C0504D" w:themeColor="accent2"/>
                                <w:kern w:val="28"/>
                                <w:szCs w:val="22"/>
                              </w:rPr>
                              <w:t xml:space="preserve">Information Sharing </w:t>
                            </w:r>
                          </w:p>
                          <w:p w14:paraId="21CD20D3" w14:textId="35D5A9CC" w:rsidR="00BC4AC8" w:rsidRDefault="00413B97" w:rsidP="00072D1B">
                            <w:pPr>
                              <w:pStyle w:val="ListParagraph"/>
                              <w:widowControl w:val="0"/>
                              <w:numPr>
                                <w:ilvl w:val="0"/>
                                <w:numId w:val="23"/>
                              </w:numPr>
                              <w:spacing w:after="120"/>
                              <w:ind w:right="-137"/>
                              <w:rPr>
                                <w:rFonts w:ascii="Trebuchet MS" w:hAnsi="Trebuchet MS" w:cs="Arial"/>
                                <w:iCs/>
                                <w:color w:val="C0504D" w:themeColor="accent2"/>
                                <w:kern w:val="28"/>
                                <w:szCs w:val="22"/>
                              </w:rPr>
                            </w:pPr>
                            <w:r w:rsidRPr="00413B97">
                              <w:rPr>
                                <w:rFonts w:ascii="Trebuchet MS" w:hAnsi="Trebuchet MS" w:cs="Arial"/>
                                <w:iCs/>
                                <w:color w:val="C0504D" w:themeColor="accent2"/>
                                <w:kern w:val="28"/>
                                <w:szCs w:val="22"/>
                              </w:rPr>
                              <w:t>Voluntary and Community Sector action group</w:t>
                            </w:r>
                            <w:r w:rsidR="00DC2398">
                              <w:rPr>
                                <w:rFonts w:ascii="Trebuchet MS" w:hAnsi="Trebuchet MS" w:cs="Arial"/>
                                <w:iCs/>
                                <w:color w:val="C0504D" w:themeColor="accent2"/>
                                <w:kern w:val="28"/>
                                <w:szCs w:val="22"/>
                              </w:rPr>
                              <w:t xml:space="preserve"> </w:t>
                            </w:r>
                          </w:p>
                          <w:p w14:paraId="2621E17B" w14:textId="15C66DB2" w:rsidR="00DC2398" w:rsidRPr="00413B97" w:rsidRDefault="00DC2398" w:rsidP="00072D1B">
                            <w:pPr>
                              <w:pStyle w:val="ListParagraph"/>
                              <w:widowControl w:val="0"/>
                              <w:numPr>
                                <w:ilvl w:val="0"/>
                                <w:numId w:val="23"/>
                              </w:numPr>
                              <w:spacing w:after="120"/>
                              <w:ind w:right="-137"/>
                              <w:rPr>
                                <w:rFonts w:ascii="Trebuchet MS" w:hAnsi="Trebuchet MS" w:cs="Arial"/>
                                <w:iCs/>
                                <w:color w:val="C0504D" w:themeColor="accent2"/>
                                <w:kern w:val="28"/>
                                <w:szCs w:val="22"/>
                              </w:rPr>
                            </w:pPr>
                            <w:r>
                              <w:rPr>
                                <w:rFonts w:ascii="Trebuchet MS" w:hAnsi="Trebuchet MS" w:cs="Arial"/>
                                <w:iCs/>
                                <w:color w:val="C0504D" w:themeColor="accent2"/>
                                <w:kern w:val="28"/>
                                <w:szCs w:val="22"/>
                              </w:rPr>
                              <w:t>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81758" id="Rounded Rectangular Callout 54" o:spid="_x0000_s1032" type="#_x0000_t62" style="position:absolute;left:0;text-align:left;margin-left:-10.2pt;margin-top:490pt;width:213.85pt;height:146.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" adj="14664,-3464" fillcolor="white [3201]" strokecolor="#c0504d [3205]" strokeweight="2pt">
                <v:textbox>
                  <w:txbxContent>
                    <w:p w14:paraId="4724092A" w14:textId="77777777" w:rsidR="00B06C94" w:rsidRPr="00413B97" w:rsidRDefault="00B06C94" w:rsidP="00BC4AC8">
                      <w:pPr>
                        <w:pStyle w:val="ListParagraph"/>
                        <w:widowControl w:val="0"/>
                        <w:numPr>
                          <w:ilvl w:val="0"/>
                          <w:numId w:val="5"/>
                        </w:numPr>
                        <w:spacing w:after="120"/>
                        <w:ind w:left="142" w:right="-137" w:hanging="284"/>
                        <w:rPr>
                          <w:rFonts w:ascii="Trebuchet MS" w:hAnsi="Trebuchet MS" w:cs="Arial"/>
                          <w:iCs/>
                          <w:color w:val="C0504D" w:themeColor="accent2"/>
                          <w:kern w:val="28"/>
                          <w:szCs w:val="22"/>
                        </w:rPr>
                      </w:pPr>
                      <w:r w:rsidRPr="00413B97">
                        <w:rPr>
                          <w:rFonts w:ascii="Trebuchet MS" w:hAnsi="Trebuchet MS" w:cs="Arial"/>
                          <w:iCs/>
                          <w:color w:val="C0504D" w:themeColor="accent2"/>
                          <w:kern w:val="28"/>
                          <w:szCs w:val="22"/>
                        </w:rPr>
                        <w:t>Task &amp; Finish Groups:</w:t>
                      </w:r>
                    </w:p>
                    <w:p w14:paraId="68C03C6B" w14:textId="29061B17" w:rsidR="00BC4AC8" w:rsidRPr="00413B97" w:rsidRDefault="00BC4AC8" w:rsidP="00072D1B">
                      <w:pPr>
                        <w:pStyle w:val="ListParagraph"/>
                        <w:widowControl w:val="0"/>
                        <w:numPr>
                          <w:ilvl w:val="0"/>
                          <w:numId w:val="23"/>
                        </w:numPr>
                        <w:spacing w:after="120"/>
                        <w:ind w:right="-137"/>
                        <w:rPr>
                          <w:rFonts w:ascii="Trebuchet MS" w:hAnsi="Trebuchet MS" w:cs="Arial"/>
                          <w:iCs/>
                          <w:color w:val="C0504D" w:themeColor="accent2"/>
                          <w:kern w:val="28"/>
                          <w:szCs w:val="22"/>
                        </w:rPr>
                      </w:pPr>
                      <w:r w:rsidRPr="00413B97">
                        <w:rPr>
                          <w:rFonts w:ascii="Trebuchet MS" w:hAnsi="Trebuchet MS" w:cs="Arial"/>
                          <w:iCs/>
                          <w:color w:val="C0504D" w:themeColor="accent2"/>
                          <w:kern w:val="28"/>
                          <w:szCs w:val="22"/>
                        </w:rPr>
                        <w:t xml:space="preserve">Neglect and Poverty </w:t>
                      </w:r>
                    </w:p>
                    <w:p w14:paraId="3B5716E1" w14:textId="1BC534C2" w:rsidR="00BC4AC8" w:rsidRPr="00413B97" w:rsidRDefault="00BC4AC8" w:rsidP="00072D1B">
                      <w:pPr>
                        <w:pStyle w:val="ListParagraph"/>
                        <w:widowControl w:val="0"/>
                        <w:numPr>
                          <w:ilvl w:val="0"/>
                          <w:numId w:val="23"/>
                        </w:numPr>
                        <w:spacing w:after="120"/>
                        <w:ind w:right="-137"/>
                        <w:rPr>
                          <w:rFonts w:ascii="Trebuchet MS" w:hAnsi="Trebuchet MS" w:cs="Arial"/>
                          <w:iCs/>
                          <w:color w:val="C0504D" w:themeColor="accent2"/>
                          <w:kern w:val="28"/>
                          <w:szCs w:val="22"/>
                        </w:rPr>
                      </w:pPr>
                      <w:r w:rsidRPr="00413B97">
                        <w:rPr>
                          <w:rFonts w:ascii="Trebuchet MS" w:hAnsi="Trebuchet MS" w:cs="Arial"/>
                          <w:iCs/>
                          <w:color w:val="C0504D" w:themeColor="accent2"/>
                          <w:kern w:val="28"/>
                          <w:szCs w:val="22"/>
                        </w:rPr>
                        <w:t>Transitions</w:t>
                      </w:r>
                    </w:p>
                    <w:p w14:paraId="33D76182" w14:textId="2359035D" w:rsidR="00413B97" w:rsidRPr="00413B97" w:rsidRDefault="00413B97" w:rsidP="00072D1B">
                      <w:pPr>
                        <w:pStyle w:val="ListParagraph"/>
                        <w:widowControl w:val="0"/>
                        <w:numPr>
                          <w:ilvl w:val="0"/>
                          <w:numId w:val="23"/>
                        </w:numPr>
                        <w:spacing w:after="120"/>
                        <w:ind w:right="-137"/>
                        <w:rPr>
                          <w:rFonts w:ascii="Trebuchet MS" w:hAnsi="Trebuchet MS" w:cs="Arial"/>
                          <w:iCs/>
                          <w:color w:val="C0504D" w:themeColor="accent2"/>
                          <w:kern w:val="28"/>
                          <w:szCs w:val="22"/>
                        </w:rPr>
                      </w:pPr>
                      <w:r w:rsidRPr="00413B97">
                        <w:rPr>
                          <w:rFonts w:ascii="Trebuchet MS" w:hAnsi="Trebuchet MS" w:cs="Arial"/>
                          <w:iCs/>
                          <w:color w:val="C0504D" w:themeColor="accent2"/>
                          <w:kern w:val="28"/>
                          <w:szCs w:val="22"/>
                        </w:rPr>
                        <w:t xml:space="preserve">Pan Sussex </w:t>
                      </w:r>
                      <w:r w:rsidR="00DC2398">
                        <w:rPr>
                          <w:rFonts w:ascii="Trebuchet MS" w:hAnsi="Trebuchet MS" w:cs="Arial"/>
                          <w:iCs/>
                          <w:color w:val="C0504D" w:themeColor="accent2"/>
                          <w:kern w:val="28"/>
                          <w:szCs w:val="22"/>
                        </w:rPr>
                        <w:t xml:space="preserve">Information Sharing </w:t>
                      </w:r>
                    </w:p>
                    <w:p w14:paraId="21CD20D3" w14:textId="35D5A9CC" w:rsidR="00BC4AC8" w:rsidRDefault="00413B97" w:rsidP="00072D1B">
                      <w:pPr>
                        <w:pStyle w:val="ListParagraph"/>
                        <w:widowControl w:val="0"/>
                        <w:numPr>
                          <w:ilvl w:val="0"/>
                          <w:numId w:val="23"/>
                        </w:numPr>
                        <w:spacing w:after="120"/>
                        <w:ind w:right="-137"/>
                        <w:rPr>
                          <w:rFonts w:ascii="Trebuchet MS" w:hAnsi="Trebuchet MS" w:cs="Arial"/>
                          <w:iCs/>
                          <w:color w:val="C0504D" w:themeColor="accent2"/>
                          <w:kern w:val="28"/>
                          <w:szCs w:val="22"/>
                        </w:rPr>
                      </w:pPr>
                      <w:r w:rsidRPr="00413B97">
                        <w:rPr>
                          <w:rFonts w:ascii="Trebuchet MS" w:hAnsi="Trebuchet MS" w:cs="Arial"/>
                          <w:iCs/>
                          <w:color w:val="C0504D" w:themeColor="accent2"/>
                          <w:kern w:val="28"/>
                          <w:szCs w:val="22"/>
                        </w:rPr>
                        <w:t>Voluntary and Community Sector action group</w:t>
                      </w:r>
                      <w:r w:rsidR="00DC2398">
                        <w:rPr>
                          <w:rFonts w:ascii="Trebuchet MS" w:hAnsi="Trebuchet MS" w:cs="Arial"/>
                          <w:iCs/>
                          <w:color w:val="C0504D" w:themeColor="accent2"/>
                          <w:kern w:val="28"/>
                          <w:szCs w:val="22"/>
                        </w:rPr>
                        <w:t xml:space="preserve"> </w:t>
                      </w:r>
                    </w:p>
                    <w:p w14:paraId="2621E17B" w14:textId="15C66DB2" w:rsidR="00DC2398" w:rsidRPr="00413B97" w:rsidRDefault="00DC2398" w:rsidP="00072D1B">
                      <w:pPr>
                        <w:pStyle w:val="ListParagraph"/>
                        <w:widowControl w:val="0"/>
                        <w:numPr>
                          <w:ilvl w:val="0"/>
                          <w:numId w:val="23"/>
                        </w:numPr>
                        <w:spacing w:after="120"/>
                        <w:ind w:right="-137"/>
                        <w:rPr>
                          <w:rFonts w:ascii="Trebuchet MS" w:hAnsi="Trebuchet MS" w:cs="Arial"/>
                          <w:iCs/>
                          <w:color w:val="C0504D" w:themeColor="accent2"/>
                          <w:kern w:val="28"/>
                          <w:szCs w:val="22"/>
                        </w:rPr>
                      </w:pPr>
                      <w:r>
                        <w:rPr>
                          <w:rFonts w:ascii="Trebuchet MS" w:hAnsi="Trebuchet MS" w:cs="Arial"/>
                          <w:iCs/>
                          <w:color w:val="C0504D" w:themeColor="accent2"/>
                          <w:kern w:val="28"/>
                          <w:szCs w:val="22"/>
                        </w:rPr>
                        <w:t>Online Safety</w:t>
                      </w:r>
                    </w:p>
                  </w:txbxContent>
                </v:textbox>
              </v:shape>
            </w:pict>
          </mc:Fallback>
        </mc:AlternateContent>
      </w:r>
      <w:r w:rsidR="00973044" w:rsidRPr="00F1325F">
        <w:rPr>
          <w:rFonts w:ascii="Trebuchet MS" w:eastAsia="Times New Roman" w:hAnsi="Trebuchet MS" w:cstheme="minorHAnsi"/>
          <w:b/>
          <w:noProof/>
          <w:color w:val="4F81BD" w:themeColor="accent1"/>
          <w:sz w:val="40"/>
          <w:szCs w:val="40"/>
          <w:highlight w:val="yellow"/>
          <w:lang w:eastAsia="en-GB"/>
        </w:rPr>
        <mc:AlternateContent>
          <mc:Choice Requires="wps">
            <w:drawing>
              <wp:anchor distT="0" distB="0" distL="114300" distR="114300" simplePos="0" relativeHeight="251659776" behindDoc="0" locked="0" layoutInCell="1" allowOverlap="1" wp14:anchorId="2403A638" wp14:editId="33307768">
                <wp:simplePos x="0" y="0"/>
                <wp:positionH relativeFrom="column">
                  <wp:posOffset>4259580</wp:posOffset>
                </wp:positionH>
                <wp:positionV relativeFrom="paragraph">
                  <wp:posOffset>5355013</wp:posOffset>
                </wp:positionV>
                <wp:extent cx="2531745" cy="1207770"/>
                <wp:effectExtent l="0" t="209550" r="20955" b="11430"/>
                <wp:wrapNone/>
                <wp:docPr id="49" name="Rounded Rectangular Callout 49"/>
                <wp:cNvGraphicFramePr/>
                <a:graphic xmlns:a="http://schemas.openxmlformats.org/drawingml/2006/main">
                  <a:graphicData uri="http://schemas.microsoft.com/office/word/2010/wordprocessingShape">
                    <wps:wsp>
                      <wps:cNvSpPr/>
                      <wps:spPr>
                        <a:xfrm>
                          <a:off x="0" y="0"/>
                          <a:ext cx="2531745" cy="1207770"/>
                        </a:xfrm>
                        <a:prstGeom prst="wedgeRoundRectCallout">
                          <a:avLst>
                            <a:gd name="adj1" fmla="val 6582"/>
                            <a:gd name="adj2" fmla="val -67190"/>
                            <a:gd name="adj3" fmla="val 16667"/>
                          </a:avLst>
                        </a:prstGeom>
                      </wps:spPr>
                      <wps:style>
                        <a:lnRef idx="2">
                          <a:schemeClr val="accent4"/>
                        </a:lnRef>
                        <a:fillRef idx="1">
                          <a:schemeClr val="lt1"/>
                        </a:fillRef>
                        <a:effectRef idx="0">
                          <a:schemeClr val="accent4"/>
                        </a:effectRef>
                        <a:fontRef idx="minor">
                          <a:schemeClr val="dk1"/>
                        </a:fontRef>
                      </wps:style>
                      <wps:txbx>
                        <w:txbxContent>
                          <w:p w14:paraId="57456021" w14:textId="17F14791" w:rsidR="00741FCA" w:rsidRPr="00741FCA" w:rsidRDefault="00741FCA" w:rsidP="00741FCA">
                            <w:pPr>
                              <w:pStyle w:val="ListParagraph"/>
                              <w:numPr>
                                <w:ilvl w:val="0"/>
                                <w:numId w:val="3"/>
                              </w:numPr>
                              <w:textAlignment w:val="center"/>
                              <w:rPr>
                                <w:rFonts w:ascii="Trebuchet MS" w:hAnsi="Trebuchet MS"/>
                                <w:color w:val="8064A2" w:themeColor="accent4"/>
                              </w:rPr>
                            </w:pPr>
                            <w:r w:rsidRPr="00741FCA">
                              <w:rPr>
                                <w:rFonts w:ascii="Trebuchet MS" w:hAnsi="Trebuchet MS"/>
                                <w:color w:val="8064A2" w:themeColor="accent4"/>
                              </w:rPr>
                              <w:t xml:space="preserve">Safeguarding children in schools </w:t>
                            </w:r>
                          </w:p>
                          <w:p w14:paraId="1B85C7B4" w14:textId="3543F9D4" w:rsidR="00741FCA" w:rsidRPr="00741FCA" w:rsidRDefault="00741FCA" w:rsidP="00741FCA">
                            <w:pPr>
                              <w:pStyle w:val="ListParagraph"/>
                              <w:numPr>
                                <w:ilvl w:val="0"/>
                                <w:numId w:val="3"/>
                              </w:numPr>
                              <w:textAlignment w:val="center"/>
                              <w:rPr>
                                <w:rFonts w:ascii="Trebuchet MS" w:hAnsi="Trebuchet MS"/>
                                <w:color w:val="8064A2" w:themeColor="accent4"/>
                              </w:rPr>
                            </w:pPr>
                            <w:r w:rsidRPr="00741FCA">
                              <w:rPr>
                                <w:rFonts w:ascii="Trebuchet MS" w:hAnsi="Trebuchet MS"/>
                                <w:color w:val="8064A2" w:themeColor="accent4"/>
                              </w:rPr>
                              <w:t xml:space="preserve">Safeguarding adolescents </w:t>
                            </w:r>
                          </w:p>
                          <w:p w14:paraId="6D9D3488" w14:textId="764B0593" w:rsidR="00FF3F11" w:rsidRPr="00741FCA" w:rsidRDefault="00741FCA" w:rsidP="00741FCA">
                            <w:pPr>
                              <w:pStyle w:val="ListParagraph"/>
                              <w:numPr>
                                <w:ilvl w:val="0"/>
                                <w:numId w:val="3"/>
                              </w:numPr>
                              <w:textAlignment w:val="center"/>
                              <w:rPr>
                                <w:rFonts w:ascii="Trebuchet MS" w:hAnsi="Trebuchet MS"/>
                                <w:color w:val="8064A2" w:themeColor="accent4"/>
                              </w:rPr>
                            </w:pPr>
                            <w:r w:rsidRPr="00741FCA">
                              <w:rPr>
                                <w:rFonts w:ascii="Trebuchet MS" w:hAnsi="Trebuchet MS"/>
                                <w:color w:val="8064A2" w:themeColor="accent4"/>
                              </w:rPr>
                              <w:t>Embedding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A638" id="Rounded Rectangular Callout 49" o:spid="_x0000_s1033" type="#_x0000_t62" style="position:absolute;left:0;text-align:left;margin-left:335.4pt;margin-top:421.65pt;width:199.35pt;height:9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" adj="12222,-3713" fillcolor="white [3201]" strokecolor="#8064a2 [3207]" strokeweight="2pt">
                <v:textbox>
                  <w:txbxContent>
                    <w:p w14:paraId="57456021" w14:textId="17F14791" w:rsidR="00741FCA" w:rsidRPr="00741FCA" w:rsidRDefault="00741FCA" w:rsidP="00741FCA">
                      <w:pPr>
                        <w:pStyle w:val="ListParagraph"/>
                        <w:numPr>
                          <w:ilvl w:val="0"/>
                          <w:numId w:val="3"/>
                        </w:numPr>
                        <w:textAlignment w:val="center"/>
                        <w:rPr>
                          <w:rFonts w:ascii="Trebuchet MS" w:hAnsi="Trebuchet MS"/>
                          <w:color w:val="8064A2" w:themeColor="accent4"/>
                        </w:rPr>
                      </w:pPr>
                      <w:r w:rsidRPr="00741FCA">
                        <w:rPr>
                          <w:rFonts w:ascii="Trebuchet MS" w:hAnsi="Trebuchet MS"/>
                          <w:color w:val="8064A2" w:themeColor="accent4"/>
                        </w:rPr>
                        <w:t xml:space="preserve">Safeguarding children in schools </w:t>
                      </w:r>
                    </w:p>
                    <w:p w14:paraId="1B85C7B4" w14:textId="3543F9D4" w:rsidR="00741FCA" w:rsidRPr="00741FCA" w:rsidRDefault="00741FCA" w:rsidP="00741FCA">
                      <w:pPr>
                        <w:pStyle w:val="ListParagraph"/>
                        <w:numPr>
                          <w:ilvl w:val="0"/>
                          <w:numId w:val="3"/>
                        </w:numPr>
                        <w:textAlignment w:val="center"/>
                        <w:rPr>
                          <w:rFonts w:ascii="Trebuchet MS" w:hAnsi="Trebuchet MS"/>
                          <w:color w:val="8064A2" w:themeColor="accent4"/>
                        </w:rPr>
                      </w:pPr>
                      <w:r w:rsidRPr="00741FCA">
                        <w:rPr>
                          <w:rFonts w:ascii="Trebuchet MS" w:hAnsi="Trebuchet MS"/>
                          <w:color w:val="8064A2" w:themeColor="accent4"/>
                        </w:rPr>
                        <w:t xml:space="preserve">Safeguarding adolescents </w:t>
                      </w:r>
                    </w:p>
                    <w:p w14:paraId="6D9D3488" w14:textId="764B0593" w:rsidR="00FF3F11" w:rsidRPr="00741FCA" w:rsidRDefault="00741FCA" w:rsidP="00741FCA">
                      <w:pPr>
                        <w:pStyle w:val="ListParagraph"/>
                        <w:numPr>
                          <w:ilvl w:val="0"/>
                          <w:numId w:val="3"/>
                        </w:numPr>
                        <w:textAlignment w:val="center"/>
                        <w:rPr>
                          <w:rFonts w:ascii="Trebuchet MS" w:hAnsi="Trebuchet MS"/>
                          <w:color w:val="8064A2" w:themeColor="accent4"/>
                        </w:rPr>
                      </w:pPr>
                      <w:r w:rsidRPr="00741FCA">
                        <w:rPr>
                          <w:rFonts w:ascii="Trebuchet MS" w:hAnsi="Trebuchet MS"/>
                          <w:color w:val="8064A2" w:themeColor="accent4"/>
                        </w:rPr>
                        <w:t>Embedding learning</w:t>
                      </w:r>
                    </w:p>
                  </w:txbxContent>
                </v:textbox>
              </v:shape>
            </w:pict>
          </mc:Fallback>
        </mc:AlternateContent>
      </w:r>
      <w:r w:rsidR="00AC22F5" w:rsidRPr="00F1325F">
        <w:rPr>
          <w:rFonts w:ascii="Trebuchet MS" w:eastAsia="Times New Roman" w:hAnsi="Trebuchet MS" w:cstheme="minorHAnsi"/>
          <w:b/>
          <w:noProof/>
          <w:color w:val="4F81BD" w:themeColor="accent1"/>
          <w:sz w:val="40"/>
          <w:szCs w:val="40"/>
          <w:highlight w:val="yellow"/>
          <w:lang w:eastAsia="en-GB"/>
        </w:rPr>
        <mc:AlternateContent>
          <mc:Choice Requires="wps">
            <w:drawing>
              <wp:anchor distT="0" distB="0" distL="114300" distR="114300" simplePos="0" relativeHeight="251644416" behindDoc="0" locked="0" layoutInCell="1" allowOverlap="1" wp14:anchorId="3E2C36DE" wp14:editId="10EBF03B">
                <wp:simplePos x="0" y="0"/>
                <wp:positionH relativeFrom="column">
                  <wp:posOffset>1106170</wp:posOffset>
                </wp:positionH>
                <wp:positionV relativeFrom="paragraph">
                  <wp:posOffset>3822642</wp:posOffset>
                </wp:positionV>
                <wp:extent cx="1118870" cy="1118870"/>
                <wp:effectExtent l="0" t="0" r="24130" b="24130"/>
                <wp:wrapNone/>
                <wp:docPr id="20" name="Flowchart: Connector 20"/>
                <wp:cNvGraphicFramePr/>
                <a:graphic xmlns:a="http://schemas.openxmlformats.org/drawingml/2006/main">
                  <a:graphicData uri="http://schemas.microsoft.com/office/word/2010/wordprocessingShape">
                    <wps:wsp>
                      <wps:cNvSpPr/>
                      <wps:spPr>
                        <a:xfrm>
                          <a:off x="0" y="0"/>
                          <a:ext cx="1118870" cy="1118870"/>
                        </a:xfrm>
                        <a:prstGeom prst="flowChartConnector">
                          <a:avLst/>
                        </a:prstGeom>
                        <a:solidFill>
                          <a:schemeClr val="accent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CA016B9" w14:textId="77777777" w:rsidR="00FF3F11" w:rsidRPr="00EE0623" w:rsidRDefault="00FF3F11" w:rsidP="00152DDA">
                            <w:pPr>
                              <w:jc w:val="center"/>
                              <w:rPr>
                                <w:rFonts w:ascii="Trebuchet MS" w:hAnsi="Trebuchet MS"/>
                                <w:color w:val="FFFFFF" w:themeColor="background1"/>
                                <w:sz w:val="24"/>
                              </w:rPr>
                            </w:pPr>
                            <w:r w:rsidRPr="00EE0623">
                              <w:rPr>
                                <w:rFonts w:ascii="Trebuchet MS" w:hAnsi="Trebuchet MS"/>
                                <w:color w:val="FFFFFF" w:themeColor="background1"/>
                                <w:sz w:val="24"/>
                              </w:rPr>
                              <w:t xml:space="preserve">Training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C36D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 o:spid="_x0000_s1034" type="#_x0000_t120" style="position:absolute;left:0;text-align:left;margin-left:87.1pt;margin-top:301pt;width:88.1pt;height:88.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" fillcolor="#4f81bd [3204]" strokecolor="white [3212]" strokeweight="2pt">
                <v:textbox>
                  <w:txbxContent>
                    <w:p w14:paraId="3CA016B9" w14:textId="77777777" w:rsidR="00FF3F11" w:rsidRPr="00EE0623" w:rsidRDefault="00FF3F11" w:rsidP="00152DDA">
                      <w:pPr>
                        <w:jc w:val="center"/>
                        <w:rPr>
                          <w:rFonts w:ascii="Trebuchet MS" w:hAnsi="Trebuchet MS"/>
                          <w:color w:val="FFFFFF" w:themeColor="background1"/>
                          <w:sz w:val="24"/>
                        </w:rPr>
                      </w:pPr>
                      <w:r w:rsidRPr="00EE0623">
                        <w:rPr>
                          <w:rFonts w:ascii="Trebuchet MS" w:hAnsi="Trebuchet MS"/>
                          <w:color w:val="FFFFFF" w:themeColor="background1"/>
                          <w:sz w:val="24"/>
                        </w:rPr>
                        <w:t xml:space="preserve">Training </w:t>
                      </w:r>
                    </w:p>
                  </w:txbxContent>
                </v:textbox>
              </v:shape>
            </w:pict>
          </mc:Fallback>
        </mc:AlternateContent>
      </w:r>
      <w:r w:rsidR="00152DDA" w:rsidRPr="00F1325F">
        <w:rPr>
          <w:rFonts w:ascii="Trebuchet MS" w:eastAsia="Times New Roman" w:hAnsi="Trebuchet MS" w:cstheme="minorHAnsi"/>
          <w:b/>
          <w:noProof/>
          <w:color w:val="4F81BD" w:themeColor="accent1"/>
          <w:sz w:val="40"/>
          <w:szCs w:val="40"/>
          <w:highlight w:val="yellow"/>
          <w:lang w:eastAsia="en-GB"/>
        </w:rPr>
        <w:drawing>
          <wp:anchor distT="0" distB="0" distL="114300" distR="114300" simplePos="0" relativeHeight="251643392" behindDoc="1" locked="0" layoutInCell="1" allowOverlap="1" wp14:anchorId="0E6241B2" wp14:editId="7C58EF03">
            <wp:simplePos x="535940" y="850900"/>
            <wp:positionH relativeFrom="margin">
              <wp:align>center</wp:align>
            </wp:positionH>
            <wp:positionV relativeFrom="margin">
              <wp:posOffset>2321888</wp:posOffset>
            </wp:positionV>
            <wp:extent cx="6542405" cy="5092065"/>
            <wp:effectExtent l="0" t="0" r="10795" b="0"/>
            <wp:wrapTight wrapText="bothSides">
              <wp:wrapPolygon edited="0">
                <wp:start x="9623" y="485"/>
                <wp:lineTo x="9245" y="808"/>
                <wp:lineTo x="8302" y="1697"/>
                <wp:lineTo x="8239" y="2020"/>
                <wp:lineTo x="6604" y="3232"/>
                <wp:lineTo x="6478" y="3717"/>
                <wp:lineTo x="6730" y="4202"/>
                <wp:lineTo x="8428" y="4525"/>
                <wp:lineTo x="7422" y="5818"/>
                <wp:lineTo x="6478" y="7111"/>
                <wp:lineTo x="5975" y="8404"/>
                <wp:lineTo x="5723" y="9697"/>
                <wp:lineTo x="5032" y="9859"/>
                <wp:lineTo x="5032" y="10828"/>
                <wp:lineTo x="5723" y="10990"/>
                <wp:lineTo x="5912" y="12283"/>
                <wp:lineTo x="3648" y="13576"/>
                <wp:lineTo x="3396" y="13899"/>
                <wp:lineTo x="2767" y="14788"/>
                <wp:lineTo x="1321" y="15434"/>
                <wp:lineTo x="1006" y="15677"/>
                <wp:lineTo x="1006" y="16323"/>
                <wp:lineTo x="2767" y="17616"/>
                <wp:lineTo x="3648" y="18747"/>
                <wp:lineTo x="3774" y="18990"/>
                <wp:lineTo x="9434" y="20202"/>
                <wp:lineTo x="10503" y="21172"/>
                <wp:lineTo x="11698" y="21172"/>
                <wp:lineTo x="12830" y="20202"/>
                <wp:lineTo x="12830" y="20040"/>
                <wp:lineTo x="13208" y="18747"/>
                <wp:lineTo x="13082" y="17859"/>
                <wp:lineTo x="12516" y="16162"/>
                <wp:lineTo x="17170" y="16162"/>
                <wp:lineTo x="20189" y="15677"/>
                <wp:lineTo x="20126" y="14869"/>
                <wp:lineTo x="20504" y="13576"/>
                <wp:lineTo x="20315" y="12121"/>
                <wp:lineTo x="19560" y="11232"/>
                <wp:lineTo x="19120" y="10990"/>
                <wp:lineTo x="18994" y="9697"/>
                <wp:lineTo x="21195" y="8404"/>
                <wp:lineTo x="21573" y="7919"/>
                <wp:lineTo x="21573" y="6061"/>
                <wp:lineTo x="19309" y="5737"/>
                <wp:lineTo x="18176" y="4444"/>
                <wp:lineTo x="14277" y="2101"/>
                <wp:lineTo x="14403" y="1293"/>
                <wp:lineTo x="13837" y="1131"/>
                <wp:lineTo x="10692" y="485"/>
                <wp:lineTo x="9623" y="485"/>
              </wp:wrapPolygon>
            </wp:wrapTight>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00152DDA" w:rsidRPr="00F1325F">
        <w:rPr>
          <w:rFonts w:ascii="Trebuchet MS" w:hAnsi="Trebuchet MS" w:cstheme="minorHAnsi"/>
          <w:b/>
          <w:color w:val="4F81BD" w:themeColor="accent1"/>
          <w:sz w:val="40"/>
          <w:szCs w:val="40"/>
          <w:highlight w:val="yellow"/>
        </w:rPr>
        <w:br w:type="page"/>
      </w:r>
    </w:p>
    <w:p w14:paraId="2EE6BF98" w14:textId="77777777" w:rsidR="00494D73" w:rsidRPr="00494D73" w:rsidRDefault="00494D73" w:rsidP="00494D73">
      <w:pPr>
        <w:spacing w:after="120"/>
        <w:jc w:val="both"/>
        <w:rPr>
          <w:rFonts w:ascii="Trebuchet MS" w:hAnsi="Trebuchet MS" w:cstheme="minorHAnsi"/>
          <w:color w:val="007FA3"/>
          <w:sz w:val="40"/>
          <w:szCs w:val="40"/>
        </w:rPr>
      </w:pPr>
      <w:r w:rsidRPr="00EE0623">
        <w:rPr>
          <w:noProof/>
        </w:rPr>
        <w:lastRenderedPageBreak/>
        <mc:AlternateContent>
          <mc:Choice Requires="wps">
            <w:drawing>
              <wp:anchor distT="0" distB="0" distL="114300" distR="114300" simplePos="0" relativeHeight="251848192" behindDoc="0" locked="0" layoutInCell="1" allowOverlap="1" wp14:anchorId="33DAAB93" wp14:editId="66F4FBBE">
                <wp:simplePos x="0" y="0"/>
                <wp:positionH relativeFrom="column">
                  <wp:posOffset>-285750</wp:posOffset>
                </wp:positionH>
                <wp:positionV relativeFrom="paragraph">
                  <wp:posOffset>458494</wp:posOffset>
                </wp:positionV>
                <wp:extent cx="3121572" cy="52006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21572" cy="520065"/>
                        </a:xfrm>
                        <a:prstGeom prst="rect">
                          <a:avLst/>
                        </a:prstGeom>
                        <a:noFill/>
                        <a:ln w="6350">
                          <a:noFill/>
                        </a:ln>
                        <a:effectLst/>
                      </wps:spPr>
                      <wps:txbx>
                        <w:txbxContent>
                          <w:p w14:paraId="35F81AC6" w14:textId="77777777" w:rsidR="00494D73" w:rsidRPr="00EE0623" w:rsidRDefault="00494D73" w:rsidP="00494D73">
                            <w:pPr>
                              <w:jc w:val="center"/>
                              <w:rPr>
                                <w:rFonts w:ascii="Trebuchet MS" w:hAnsi="Trebuchet MS"/>
                                <w:b/>
                                <w:color w:val="F79646" w:themeColor="accent6"/>
                                <w:sz w:val="24"/>
                              </w:rPr>
                            </w:pPr>
                            <w:r w:rsidRPr="00EE0623">
                              <w:rPr>
                                <w:rFonts w:ascii="Trebuchet MS" w:hAnsi="Trebuchet MS"/>
                                <w:b/>
                                <w:color w:val="F79646" w:themeColor="accent6"/>
                                <w:sz w:val="24"/>
                              </w:rPr>
                              <w:t>Impact of multi-agency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DAAB93" id="Text Box 11" o:spid="_x0000_s1035" type="#_x0000_t202" style="position:absolute;left:0;text-align:left;margin-left:-22.5pt;margin-top:36.1pt;width:245.8pt;height:40.95pt;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" filled="f" stroked="f" strokeweight=".5pt">
                <v:textbox>
                  <w:txbxContent>
                    <w:p w14:paraId="35F81AC6" w14:textId="77777777" w:rsidR="00494D73" w:rsidRPr="00EE0623" w:rsidRDefault="00494D73" w:rsidP="00494D73">
                      <w:pPr>
                        <w:jc w:val="center"/>
                        <w:rPr>
                          <w:rFonts w:ascii="Trebuchet MS" w:hAnsi="Trebuchet MS"/>
                          <w:b/>
                          <w:color w:val="F79646" w:themeColor="accent6"/>
                          <w:sz w:val="24"/>
                        </w:rPr>
                      </w:pPr>
                      <w:r w:rsidRPr="00EE0623">
                        <w:rPr>
                          <w:rFonts w:ascii="Trebuchet MS" w:hAnsi="Trebuchet MS"/>
                          <w:b/>
                          <w:color w:val="F79646" w:themeColor="accent6"/>
                          <w:sz w:val="24"/>
                        </w:rPr>
                        <w:t>Impact of multi-agency working</w:t>
                      </w:r>
                    </w:p>
                  </w:txbxContent>
                </v:textbox>
              </v:shape>
            </w:pict>
          </mc:Fallback>
        </mc:AlternateContent>
      </w:r>
      <w:r w:rsidRPr="00494D73">
        <w:rPr>
          <w:rFonts w:ascii="Trebuchet MS" w:hAnsi="Trebuchet MS" w:cstheme="minorHAnsi"/>
          <w:b/>
          <w:color w:val="007FA3"/>
          <w:sz w:val="40"/>
          <w:szCs w:val="40"/>
        </w:rPr>
        <w:t>3.</w:t>
      </w:r>
      <w:r w:rsidRPr="00494D73">
        <w:rPr>
          <w:rFonts w:ascii="Trebuchet MS" w:hAnsi="Trebuchet MS" w:cstheme="minorHAnsi"/>
          <w:b/>
          <w:color w:val="007FA3"/>
          <w:sz w:val="40"/>
          <w:szCs w:val="40"/>
        </w:rPr>
        <w:tab/>
        <w:t>Safeguarding Context 2023/24</w:t>
      </w:r>
    </w:p>
    <w:p w14:paraId="6551057B" w14:textId="77777777" w:rsidR="00494D73" w:rsidRPr="00494D73" w:rsidRDefault="00494D73" w:rsidP="00494D73">
      <w:pPr>
        <w:pStyle w:val="ListParagraph"/>
        <w:spacing w:after="120"/>
        <w:ind w:left="1080"/>
        <w:jc w:val="both"/>
        <w:rPr>
          <w:rFonts w:ascii="Trebuchet MS" w:hAnsi="Trebuchet MS" w:cstheme="minorHAnsi"/>
        </w:rPr>
      </w:pPr>
    </w:p>
    <w:bookmarkStart w:id="5" w:name="_Hlk139451554"/>
    <w:p w14:paraId="704C22A9" w14:textId="433D6F88" w:rsidR="00494D73" w:rsidRPr="00494D73" w:rsidRDefault="00494D73" w:rsidP="00494D73">
      <w:pPr>
        <w:pStyle w:val="ListParagraph"/>
        <w:spacing w:after="120"/>
        <w:ind w:left="1080"/>
        <w:jc w:val="both"/>
        <w:rPr>
          <w:rFonts w:ascii="Trebuchet MS" w:hAnsi="Trebuchet MS" w:cstheme="minorHAnsi"/>
        </w:rPr>
      </w:pPr>
      <w:r w:rsidRPr="00EE0623">
        <w:rPr>
          <w:noProof/>
        </w:rPr>
        <mc:AlternateContent>
          <mc:Choice Requires="wps">
            <w:drawing>
              <wp:anchor distT="0" distB="0" distL="114300" distR="114300" simplePos="0" relativeHeight="251835904" behindDoc="0" locked="0" layoutInCell="1" allowOverlap="1" wp14:anchorId="5C6FCD1B" wp14:editId="7E1AEE48">
                <wp:simplePos x="0" y="0"/>
                <wp:positionH relativeFrom="column">
                  <wp:posOffset>-348615</wp:posOffset>
                </wp:positionH>
                <wp:positionV relativeFrom="paragraph">
                  <wp:posOffset>298874</wp:posOffset>
                </wp:positionV>
                <wp:extent cx="3359549" cy="3232298"/>
                <wp:effectExtent l="0" t="0" r="12700" b="25400"/>
                <wp:wrapNone/>
                <wp:docPr id="23" name="Oval 23"/>
                <wp:cNvGraphicFramePr/>
                <a:graphic xmlns:a="http://schemas.openxmlformats.org/drawingml/2006/main">
                  <a:graphicData uri="http://schemas.microsoft.com/office/word/2010/wordprocessingShape">
                    <wps:wsp>
                      <wps:cNvSpPr/>
                      <wps:spPr>
                        <a:xfrm>
                          <a:off x="0" y="0"/>
                          <a:ext cx="3359549" cy="3232298"/>
                        </a:xfrm>
                        <a:prstGeom prst="ellipse">
                          <a:avLst/>
                        </a:prstGeom>
                        <a:solidFill>
                          <a:schemeClr val="accent6"/>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2F6C664"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17,</w:t>
                            </w:r>
                            <w:r>
                              <w:rPr>
                                <w:rFonts w:ascii="Trebuchet MS" w:hAnsi="Trebuchet MS"/>
                                <w:color w:val="FFFFFF" w:themeColor="background1"/>
                                <w:sz w:val="24"/>
                              </w:rPr>
                              <w:t>855</w:t>
                            </w:r>
                            <w:r w:rsidRPr="00EE0623">
                              <w:rPr>
                                <w:rFonts w:ascii="Trebuchet MS" w:hAnsi="Trebuchet MS"/>
                                <w:color w:val="FFFFFF" w:themeColor="background1"/>
                                <w:sz w:val="24"/>
                              </w:rPr>
                              <w:t xml:space="preserve"> family contacts (to SPOA and other excluding MASH)</w:t>
                            </w:r>
                          </w:p>
                          <w:p w14:paraId="6025D52D"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2</w:t>
                            </w:r>
                            <w:r>
                              <w:rPr>
                                <w:rFonts w:ascii="Trebuchet MS" w:hAnsi="Trebuchet MS"/>
                                <w:color w:val="FFFFFF" w:themeColor="background1"/>
                                <w:sz w:val="24"/>
                              </w:rPr>
                              <w:t>2,699</w:t>
                            </w:r>
                            <w:r w:rsidRPr="00EE0623">
                              <w:rPr>
                                <w:rFonts w:ascii="Trebuchet MS" w:hAnsi="Trebuchet MS"/>
                                <w:color w:val="FFFFFF" w:themeColor="background1"/>
                                <w:sz w:val="24"/>
                              </w:rPr>
                              <w:t xml:space="preserve"> information gatherings by the Multi-agency Safeguarding Hub (MASH)</w:t>
                            </w:r>
                          </w:p>
                          <w:p w14:paraId="266FF9F0"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r>
                              <w:rPr>
                                <w:rFonts w:ascii="Trebuchet MS" w:hAnsi="Trebuchet MS"/>
                                <w:color w:val="FFFFFF" w:themeColor="background1"/>
                                <w:sz w:val="24"/>
                              </w:rPr>
                              <w:t>4400</w:t>
                            </w:r>
                            <w:r w:rsidRPr="00EE0623">
                              <w:rPr>
                                <w:rFonts w:ascii="Trebuchet MS" w:hAnsi="Trebuchet MS"/>
                                <w:color w:val="FFFFFF" w:themeColor="background1"/>
                                <w:sz w:val="24"/>
                              </w:rPr>
                              <w:t xml:space="preserve"> referrals to statutory social care</w:t>
                            </w:r>
                          </w:p>
                          <w:p w14:paraId="30D436D1"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3</w:t>
                            </w:r>
                            <w:r>
                              <w:rPr>
                                <w:rFonts w:ascii="Trebuchet MS" w:hAnsi="Trebuchet MS"/>
                                <w:color w:val="FFFFFF" w:themeColor="background1"/>
                                <w:sz w:val="24"/>
                              </w:rPr>
                              <w:t>3</w:t>
                            </w:r>
                            <w:r w:rsidRPr="00EE0623">
                              <w:rPr>
                                <w:rFonts w:ascii="Trebuchet MS" w:hAnsi="Trebuchet MS"/>
                                <w:color w:val="FFFFFF" w:themeColor="background1"/>
                                <w:sz w:val="24"/>
                              </w:rPr>
                              <w:t xml:space="preserve"> Privately Fostered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6FCD1B" id="Oval 23" o:spid="_x0000_s1036" style="position:absolute;left:0;text-align:left;margin-left:-27.45pt;margin-top:23.55pt;width:264.55pt;height:254.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" fillcolor="#f79646 [3209]" strokecolor="white [3212]" strokeweight="2pt">
                <v:textbox>
                  <w:txbxContent>
                    <w:p w14:paraId="52F6C664"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17,</w:t>
                      </w:r>
                      <w:r>
                        <w:rPr>
                          <w:rFonts w:ascii="Trebuchet MS" w:hAnsi="Trebuchet MS"/>
                          <w:color w:val="FFFFFF" w:themeColor="background1"/>
                          <w:sz w:val="24"/>
                        </w:rPr>
                        <w:t>855</w:t>
                      </w:r>
                      <w:r w:rsidRPr="00EE0623">
                        <w:rPr>
                          <w:rFonts w:ascii="Trebuchet MS" w:hAnsi="Trebuchet MS"/>
                          <w:color w:val="FFFFFF" w:themeColor="background1"/>
                          <w:sz w:val="24"/>
                        </w:rPr>
                        <w:t xml:space="preserve"> family contacts (to SPOA and other excluding MASH)</w:t>
                      </w:r>
                    </w:p>
                    <w:p w14:paraId="6025D52D"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2</w:t>
                      </w:r>
                      <w:r>
                        <w:rPr>
                          <w:rFonts w:ascii="Trebuchet MS" w:hAnsi="Trebuchet MS"/>
                          <w:color w:val="FFFFFF" w:themeColor="background1"/>
                          <w:sz w:val="24"/>
                        </w:rPr>
                        <w:t>2,699</w:t>
                      </w:r>
                      <w:r w:rsidRPr="00EE0623">
                        <w:rPr>
                          <w:rFonts w:ascii="Trebuchet MS" w:hAnsi="Trebuchet MS"/>
                          <w:color w:val="FFFFFF" w:themeColor="background1"/>
                          <w:sz w:val="24"/>
                        </w:rPr>
                        <w:t xml:space="preserve"> information gatherings by the Multi-agency Safeguarding Hub (MASH)</w:t>
                      </w:r>
                    </w:p>
                    <w:p w14:paraId="266FF9F0"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r>
                        <w:rPr>
                          <w:rFonts w:ascii="Trebuchet MS" w:hAnsi="Trebuchet MS"/>
                          <w:color w:val="FFFFFF" w:themeColor="background1"/>
                          <w:sz w:val="24"/>
                        </w:rPr>
                        <w:t>4400</w:t>
                      </w:r>
                      <w:r w:rsidRPr="00EE0623">
                        <w:rPr>
                          <w:rFonts w:ascii="Trebuchet MS" w:hAnsi="Trebuchet MS"/>
                          <w:color w:val="FFFFFF" w:themeColor="background1"/>
                          <w:sz w:val="24"/>
                        </w:rPr>
                        <w:t xml:space="preserve"> referrals to statutory social care</w:t>
                      </w:r>
                    </w:p>
                    <w:p w14:paraId="30D436D1"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3</w:t>
                      </w:r>
                      <w:r>
                        <w:rPr>
                          <w:rFonts w:ascii="Trebuchet MS" w:hAnsi="Trebuchet MS"/>
                          <w:color w:val="FFFFFF" w:themeColor="background1"/>
                          <w:sz w:val="24"/>
                        </w:rPr>
                        <w:t>3</w:t>
                      </w:r>
                      <w:r w:rsidRPr="00EE0623">
                        <w:rPr>
                          <w:rFonts w:ascii="Trebuchet MS" w:hAnsi="Trebuchet MS"/>
                          <w:color w:val="FFFFFF" w:themeColor="background1"/>
                          <w:sz w:val="24"/>
                        </w:rPr>
                        <w:t xml:space="preserve"> Privately Fostered children</w:t>
                      </w:r>
                    </w:p>
                  </w:txbxContent>
                </v:textbox>
              </v:oval>
            </w:pict>
          </mc:Fallback>
        </mc:AlternateContent>
      </w:r>
      <w:r w:rsidRPr="00EE0623">
        <w:rPr>
          <w:noProof/>
        </w:rPr>
        <mc:AlternateContent>
          <mc:Choice Requires="wps">
            <w:drawing>
              <wp:anchor distT="0" distB="0" distL="114300" distR="114300" simplePos="0" relativeHeight="251838976" behindDoc="0" locked="0" layoutInCell="1" allowOverlap="1" wp14:anchorId="54C09F90" wp14:editId="45B4739B">
                <wp:simplePos x="0" y="0"/>
                <wp:positionH relativeFrom="column">
                  <wp:posOffset>2520315</wp:posOffset>
                </wp:positionH>
                <wp:positionV relativeFrom="paragraph">
                  <wp:posOffset>141605</wp:posOffset>
                </wp:positionV>
                <wp:extent cx="677545" cy="661035"/>
                <wp:effectExtent l="76200" t="57150" r="84455" b="100965"/>
                <wp:wrapNone/>
                <wp:docPr id="34" name="Oval 34"/>
                <wp:cNvGraphicFramePr/>
                <a:graphic xmlns:a="http://schemas.openxmlformats.org/drawingml/2006/main">
                  <a:graphicData uri="http://schemas.microsoft.com/office/word/2010/wordprocessingShape">
                    <wps:wsp>
                      <wps:cNvSpPr/>
                      <wps:spPr>
                        <a:xfrm>
                          <a:off x="0" y="0"/>
                          <a:ext cx="677545" cy="661035"/>
                        </a:xfrm>
                        <a:prstGeom prst="ellips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A2BEE" id="Oval 34" o:spid="_x0000_s1026" style="position:absolute;margin-left:198.45pt;margin-top:11.15pt;width:53.35pt;height:52.0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" fillcolor="#9bbb59 [3206]" strokecolor="white [3201]" strokeweight="3pt">
                <v:shadow on="t" color="black" opacity="24903f" origin=",.5" offset="0,.55556mm"/>
              </v:oval>
            </w:pict>
          </mc:Fallback>
        </mc:AlternateContent>
      </w:r>
      <w:r w:rsidRPr="00EE0623">
        <w:rPr>
          <w:noProof/>
        </w:rPr>
        <mc:AlternateContent>
          <mc:Choice Requires="wps">
            <w:drawing>
              <wp:anchor distT="0" distB="0" distL="114300" distR="114300" simplePos="0" relativeHeight="251850240" behindDoc="0" locked="0" layoutInCell="1" allowOverlap="1" wp14:anchorId="5F6AA3F4" wp14:editId="1920B21E">
                <wp:simplePos x="0" y="0"/>
                <wp:positionH relativeFrom="column">
                  <wp:posOffset>-288290</wp:posOffset>
                </wp:positionH>
                <wp:positionV relativeFrom="paragraph">
                  <wp:posOffset>3557270</wp:posOffset>
                </wp:positionV>
                <wp:extent cx="1447800" cy="693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47800" cy="693420"/>
                        </a:xfrm>
                        <a:prstGeom prst="rect">
                          <a:avLst/>
                        </a:prstGeom>
                        <a:noFill/>
                        <a:ln w="6350">
                          <a:noFill/>
                        </a:ln>
                        <a:effectLst/>
                      </wps:spPr>
                      <wps:txbx>
                        <w:txbxContent>
                          <w:p w14:paraId="0A27F5D3" w14:textId="77777777" w:rsidR="00494D73" w:rsidRPr="006C7229" w:rsidRDefault="00494D73" w:rsidP="00494D73">
                            <w:pPr>
                              <w:rPr>
                                <w:rFonts w:ascii="Trebuchet MS" w:hAnsi="Trebuchet MS"/>
                                <w:b/>
                                <w:color w:val="0070C0"/>
                                <w:sz w:val="24"/>
                              </w:rPr>
                            </w:pPr>
                            <w:r>
                              <w:rPr>
                                <w:rFonts w:ascii="Trebuchet MS" w:hAnsi="Trebuchet MS"/>
                                <w:b/>
                                <w:color w:val="0070C0"/>
                                <w:sz w:val="24"/>
                              </w:rPr>
                              <w:t>East Sussex    c</w:t>
                            </w:r>
                            <w:r w:rsidRPr="006C7229">
                              <w:rPr>
                                <w:rFonts w:ascii="Trebuchet MS" w:hAnsi="Trebuchet MS"/>
                                <w:b/>
                                <w:color w:val="0070C0"/>
                                <w:sz w:val="24"/>
                              </w:rPr>
                              <w:t>hild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AA3F4" id="_x0000_s1037" type="#_x0000_t202" style="position:absolute;left:0;text-align:left;margin-left:-22.7pt;margin-top:280.1pt;width:114pt;height:54.6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" filled="f" stroked="f" strokeweight=".5pt">
                <v:textbox>
                  <w:txbxContent>
                    <w:p w14:paraId="0A27F5D3" w14:textId="77777777" w:rsidR="00494D73" w:rsidRPr="006C7229" w:rsidRDefault="00494D73" w:rsidP="00494D73">
                      <w:pPr>
                        <w:rPr>
                          <w:rFonts w:ascii="Trebuchet MS" w:hAnsi="Trebuchet MS"/>
                          <w:b/>
                          <w:color w:val="0070C0"/>
                          <w:sz w:val="24"/>
                        </w:rPr>
                      </w:pPr>
                      <w:r>
                        <w:rPr>
                          <w:rFonts w:ascii="Trebuchet MS" w:hAnsi="Trebuchet MS"/>
                          <w:b/>
                          <w:color w:val="0070C0"/>
                          <w:sz w:val="24"/>
                        </w:rPr>
                        <w:t>East Sussex    c</w:t>
                      </w:r>
                      <w:r w:rsidRPr="006C7229">
                        <w:rPr>
                          <w:rFonts w:ascii="Trebuchet MS" w:hAnsi="Trebuchet MS"/>
                          <w:b/>
                          <w:color w:val="0070C0"/>
                          <w:sz w:val="24"/>
                        </w:rPr>
                        <w:t>hild population</w:t>
                      </w:r>
                    </w:p>
                  </w:txbxContent>
                </v:textbox>
              </v:shape>
            </w:pict>
          </mc:Fallback>
        </mc:AlternateContent>
      </w:r>
      <w:r w:rsidRPr="00EE0623">
        <w:rPr>
          <w:noProof/>
        </w:rPr>
        <mc:AlternateContent>
          <mc:Choice Requires="wps">
            <w:drawing>
              <wp:anchor distT="0" distB="0" distL="114300" distR="114300" simplePos="0" relativeHeight="251844096" behindDoc="0" locked="0" layoutInCell="1" allowOverlap="1" wp14:anchorId="165DE0A6" wp14:editId="2A7FF92D">
                <wp:simplePos x="0" y="0"/>
                <wp:positionH relativeFrom="column">
                  <wp:posOffset>5365115</wp:posOffset>
                </wp:positionH>
                <wp:positionV relativeFrom="paragraph">
                  <wp:posOffset>5452110</wp:posOffset>
                </wp:positionV>
                <wp:extent cx="1545590" cy="74041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1545590" cy="740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0E559A" w14:textId="77777777" w:rsidR="00494D73" w:rsidRPr="00EE0623" w:rsidRDefault="00494D73" w:rsidP="00494D73">
                            <w:pPr>
                              <w:jc w:val="center"/>
                              <w:rPr>
                                <w:rFonts w:ascii="Trebuchet MS" w:hAnsi="Trebuchet MS"/>
                                <w:b/>
                                <w:color w:val="9BBB59" w:themeColor="accent3"/>
                                <w:sz w:val="24"/>
                              </w:rPr>
                            </w:pPr>
                            <w:r w:rsidRPr="00EE0623">
                              <w:rPr>
                                <w:rFonts w:ascii="Trebuchet MS" w:hAnsi="Trebuchet MS"/>
                                <w:b/>
                                <w:color w:val="9BBB59" w:themeColor="accent3"/>
                                <w:sz w:val="24"/>
                              </w:rPr>
                              <w:t>Children with family related vulnerabilities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DE0A6" id="Text Box 30" o:spid="_x0000_s1038" type="#_x0000_t202" style="position:absolute;left:0;text-align:left;margin-left:422.45pt;margin-top:429.3pt;width:121.7pt;height:58.3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" filled="f" stroked="f" strokeweight=".5pt">
                <v:textbox>
                  <w:txbxContent>
                    <w:p w14:paraId="3A0E559A" w14:textId="77777777" w:rsidR="00494D73" w:rsidRPr="00EE0623" w:rsidRDefault="00494D73" w:rsidP="00494D73">
                      <w:pPr>
                        <w:jc w:val="center"/>
                        <w:rPr>
                          <w:rFonts w:ascii="Trebuchet MS" w:hAnsi="Trebuchet MS"/>
                          <w:b/>
                          <w:color w:val="9BBB59" w:themeColor="accent3"/>
                          <w:sz w:val="24"/>
                        </w:rPr>
                      </w:pPr>
                      <w:r w:rsidRPr="00EE0623">
                        <w:rPr>
                          <w:rFonts w:ascii="Trebuchet MS" w:hAnsi="Trebuchet MS"/>
                          <w:b/>
                          <w:color w:val="9BBB59" w:themeColor="accent3"/>
                          <w:sz w:val="24"/>
                        </w:rPr>
                        <w:t>Children with family related vulnerabilities</w:t>
                      </w:r>
                    </w:p>
                  </w:txbxContent>
                </v:textbox>
              </v:shape>
            </w:pict>
          </mc:Fallback>
        </mc:AlternateContent>
      </w:r>
      <w:r w:rsidRPr="00EE0623">
        <w:rPr>
          <w:noProof/>
        </w:rPr>
        <mc:AlternateContent>
          <mc:Choice Requires="wps">
            <w:drawing>
              <wp:anchor distT="0" distB="0" distL="114300" distR="114300" simplePos="0" relativeHeight="251846144" behindDoc="0" locked="0" layoutInCell="1" allowOverlap="1" wp14:anchorId="0A870805" wp14:editId="3D7288A2">
                <wp:simplePos x="0" y="0"/>
                <wp:positionH relativeFrom="column">
                  <wp:posOffset>186542</wp:posOffset>
                </wp:positionH>
                <wp:positionV relativeFrom="paragraph">
                  <wp:posOffset>2867571</wp:posOffset>
                </wp:positionV>
                <wp:extent cx="472966" cy="488731"/>
                <wp:effectExtent l="76200" t="57150" r="80010" b="102235"/>
                <wp:wrapNone/>
                <wp:docPr id="35" name="Oval 35"/>
                <wp:cNvGraphicFramePr/>
                <a:graphic xmlns:a="http://schemas.openxmlformats.org/drawingml/2006/main">
                  <a:graphicData uri="http://schemas.microsoft.com/office/word/2010/wordprocessingShape">
                    <wps:wsp>
                      <wps:cNvSpPr/>
                      <wps:spPr>
                        <a:xfrm>
                          <a:off x="0" y="0"/>
                          <a:ext cx="472966" cy="488731"/>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26D3FE" id="Oval 35" o:spid="_x0000_s1026" style="position:absolute;margin-left:14.7pt;margin-top:225.8pt;width:37.25pt;height:38.5pt;z-index:25184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" fillcolor="#c0504d [3205]" strokecolor="white [3201]" strokeweight="3pt">
                <v:shadow on="t" color="black" opacity="24903f" origin=",.5" offset="0,.55556mm"/>
              </v:oval>
            </w:pict>
          </mc:Fallback>
        </mc:AlternateContent>
      </w:r>
      <w:r w:rsidRPr="00EE0623">
        <w:rPr>
          <w:rFonts w:cstheme="minorHAnsi"/>
          <w:noProof/>
        </w:rPr>
        <mc:AlternateContent>
          <mc:Choice Requires="wps">
            <w:drawing>
              <wp:anchor distT="45720" distB="45720" distL="114300" distR="114300" simplePos="0" relativeHeight="251849216" behindDoc="0" locked="0" layoutInCell="1" allowOverlap="1" wp14:anchorId="038A566E" wp14:editId="6D2261E5">
                <wp:simplePos x="0" y="0"/>
                <wp:positionH relativeFrom="column">
                  <wp:posOffset>-124750</wp:posOffset>
                </wp:positionH>
                <wp:positionV relativeFrom="paragraph">
                  <wp:posOffset>8335365</wp:posOffset>
                </wp:positionV>
                <wp:extent cx="4144489" cy="352746"/>
                <wp:effectExtent l="0" t="0" r="27940"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489" cy="352746"/>
                        </a:xfrm>
                        <a:prstGeom prst="rect">
                          <a:avLst/>
                        </a:prstGeom>
                        <a:solidFill>
                          <a:schemeClr val="bg1"/>
                        </a:solidFill>
                        <a:ln w="9525">
                          <a:solidFill>
                            <a:schemeClr val="bg1"/>
                          </a:solidFill>
                          <a:miter lim="800000"/>
                          <a:headEnd/>
                          <a:tailEnd/>
                        </a:ln>
                      </wps:spPr>
                      <wps:txbx>
                        <w:txbxContent>
                          <w:p w14:paraId="5847C678" w14:textId="77777777" w:rsidR="00494D73" w:rsidRPr="00EE0623" w:rsidRDefault="00494D73" w:rsidP="00494D73">
                            <w:pPr>
                              <w:rPr>
                                <w:rFonts w:ascii="Trebuchet MS" w:hAnsi="Trebuchet MS"/>
                              </w:rPr>
                            </w:pPr>
                            <w:r w:rsidRPr="00EE0623">
                              <w:rPr>
                                <w:rFonts w:ascii="Trebuchet MS" w:hAnsi="Trebuchet MS"/>
                              </w:rPr>
                              <w:t xml:space="preserve">See </w:t>
                            </w:r>
                            <w:r w:rsidRPr="00EE0623">
                              <w:rPr>
                                <w:rFonts w:ascii="Trebuchet MS" w:hAnsi="Trebuchet MS"/>
                                <w:b/>
                                <w:bCs/>
                              </w:rPr>
                              <w:t>Appendix A</w:t>
                            </w:r>
                            <w:r w:rsidRPr="00EE0623">
                              <w:rPr>
                                <w:rFonts w:ascii="Trebuchet MS" w:hAnsi="Trebuchet MS"/>
                              </w:rPr>
                              <w:t xml:space="preserve"> for more detailed information</w:t>
                            </w:r>
                            <w:r>
                              <w:rPr>
                                <w:rFonts w:ascii="Trebuchet MS" w:hAnsi="Trebuchet MS"/>
                              </w:rPr>
                              <w:t>.</w:t>
                            </w:r>
                            <w:r w:rsidRPr="00EE0623">
                              <w:rPr>
                                <w:rFonts w:ascii="Trebuchet MS" w:hAnsi="Trebuchet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566E" id="_x0000_s1039" type="#_x0000_t202" style="position:absolute;left:0;text-align:left;margin-left:-9.8pt;margin-top:656.35pt;width:326.35pt;height:27.8pt;z-index:2518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" fillcolor="white [3212]" strokecolor="white [3212]">
                <v:textbox>
                  <w:txbxContent>
                    <w:p w14:paraId="5847C678" w14:textId="77777777" w:rsidR="00494D73" w:rsidRPr="00EE0623" w:rsidRDefault="00494D73" w:rsidP="00494D73">
                      <w:pPr>
                        <w:rPr>
                          <w:rFonts w:ascii="Trebuchet MS" w:hAnsi="Trebuchet MS"/>
                        </w:rPr>
                      </w:pPr>
                      <w:r w:rsidRPr="00EE0623">
                        <w:rPr>
                          <w:rFonts w:ascii="Trebuchet MS" w:hAnsi="Trebuchet MS"/>
                        </w:rPr>
                        <w:t xml:space="preserve">See </w:t>
                      </w:r>
                      <w:r w:rsidRPr="00EE0623">
                        <w:rPr>
                          <w:rFonts w:ascii="Trebuchet MS" w:hAnsi="Trebuchet MS"/>
                          <w:b/>
                          <w:bCs/>
                        </w:rPr>
                        <w:t>Appendix A</w:t>
                      </w:r>
                      <w:r w:rsidRPr="00EE0623">
                        <w:rPr>
                          <w:rFonts w:ascii="Trebuchet MS" w:hAnsi="Trebuchet MS"/>
                        </w:rPr>
                        <w:t xml:space="preserve"> for more detailed information</w:t>
                      </w:r>
                      <w:r>
                        <w:rPr>
                          <w:rFonts w:ascii="Trebuchet MS" w:hAnsi="Trebuchet MS"/>
                        </w:rPr>
                        <w:t>.</w:t>
                      </w:r>
                      <w:r w:rsidRPr="00EE0623">
                        <w:rPr>
                          <w:rFonts w:ascii="Trebuchet MS" w:hAnsi="Trebuchet MS"/>
                        </w:rPr>
                        <w:t xml:space="preserve"> </w:t>
                      </w:r>
                    </w:p>
                  </w:txbxContent>
                </v:textbox>
                <w10:wrap type="square"/>
              </v:shape>
            </w:pict>
          </mc:Fallback>
        </mc:AlternateContent>
      </w:r>
      <w:r w:rsidRPr="00EE0623">
        <w:rPr>
          <w:noProof/>
        </w:rPr>
        <mc:AlternateContent>
          <mc:Choice Requires="wps">
            <w:drawing>
              <wp:anchor distT="0" distB="0" distL="114300" distR="114300" simplePos="0" relativeHeight="251845120" behindDoc="0" locked="0" layoutInCell="1" allowOverlap="1" wp14:anchorId="5B128746" wp14:editId="211B738B">
                <wp:simplePos x="0" y="0"/>
                <wp:positionH relativeFrom="column">
                  <wp:posOffset>182383</wp:posOffset>
                </wp:positionH>
                <wp:positionV relativeFrom="paragraph">
                  <wp:posOffset>7026882</wp:posOffset>
                </wp:positionV>
                <wp:extent cx="1403131" cy="1008993"/>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1403131" cy="10089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5BB90" w14:textId="77777777" w:rsidR="00494D73" w:rsidRPr="00EE0623" w:rsidRDefault="00494D73" w:rsidP="00494D73">
                            <w:pPr>
                              <w:jc w:val="center"/>
                              <w:rPr>
                                <w:rFonts w:ascii="Trebuchet MS" w:hAnsi="Trebuchet MS"/>
                                <w:b/>
                                <w:color w:val="8064A2" w:themeColor="accent4"/>
                                <w:sz w:val="24"/>
                              </w:rPr>
                            </w:pPr>
                            <w:r w:rsidRPr="00EE0623">
                              <w:rPr>
                                <w:rFonts w:ascii="Trebuchet MS" w:hAnsi="Trebuchet MS"/>
                                <w:b/>
                                <w:color w:val="8064A2" w:themeColor="accent4"/>
                                <w:sz w:val="24"/>
                              </w:rPr>
                              <w:t>Children with health related vulnerabilities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28746" id="Text Box 32" o:spid="_x0000_s1040" type="#_x0000_t202" style="position:absolute;left:0;text-align:left;margin-left:14.35pt;margin-top:553.3pt;width:110.5pt;height:79.4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" filled="f" stroked="f" strokeweight=".5pt">
                <v:textbox>
                  <w:txbxContent>
                    <w:p w14:paraId="5495BB90" w14:textId="77777777" w:rsidR="00494D73" w:rsidRPr="00EE0623" w:rsidRDefault="00494D73" w:rsidP="00494D73">
                      <w:pPr>
                        <w:jc w:val="center"/>
                        <w:rPr>
                          <w:rFonts w:ascii="Trebuchet MS" w:hAnsi="Trebuchet MS"/>
                          <w:b/>
                          <w:color w:val="8064A2" w:themeColor="accent4"/>
                          <w:sz w:val="24"/>
                        </w:rPr>
                      </w:pPr>
                      <w:r w:rsidRPr="00EE0623">
                        <w:rPr>
                          <w:rFonts w:ascii="Trebuchet MS" w:hAnsi="Trebuchet MS"/>
                          <w:b/>
                          <w:color w:val="8064A2" w:themeColor="accent4"/>
                          <w:sz w:val="24"/>
                        </w:rPr>
                        <w:t>Children with health related vulnerabilities</w:t>
                      </w:r>
                    </w:p>
                  </w:txbxContent>
                </v:textbox>
              </v:shape>
            </w:pict>
          </mc:Fallback>
        </mc:AlternateContent>
      </w:r>
      <w:r w:rsidRPr="00EE0623">
        <w:rPr>
          <w:noProof/>
        </w:rPr>
        <mc:AlternateContent>
          <mc:Choice Requires="wps">
            <w:drawing>
              <wp:anchor distT="0" distB="0" distL="114300" distR="114300" simplePos="0" relativeHeight="251836928" behindDoc="0" locked="0" layoutInCell="1" allowOverlap="1" wp14:anchorId="733B05D7" wp14:editId="3A5BF454">
                <wp:simplePos x="0" y="0"/>
                <wp:positionH relativeFrom="column">
                  <wp:posOffset>4629696</wp:posOffset>
                </wp:positionH>
                <wp:positionV relativeFrom="paragraph">
                  <wp:posOffset>7558139</wp:posOffset>
                </wp:positionV>
                <wp:extent cx="1579418" cy="73469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79418" cy="734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97894" w14:textId="77777777" w:rsidR="00494D73" w:rsidRPr="00EE0623" w:rsidRDefault="00494D73" w:rsidP="00494D73">
                            <w:pPr>
                              <w:jc w:val="center"/>
                              <w:rPr>
                                <w:rFonts w:ascii="Trebuchet MS" w:hAnsi="Trebuchet MS"/>
                                <w:b/>
                                <w:color w:val="4BACC6" w:themeColor="accent5"/>
                                <w:sz w:val="24"/>
                              </w:rPr>
                            </w:pPr>
                            <w:r w:rsidRPr="00EE0623">
                              <w:rPr>
                                <w:rFonts w:ascii="Trebuchet MS" w:hAnsi="Trebuchet MS"/>
                                <w:b/>
                                <w:color w:val="4BACC6" w:themeColor="accent5"/>
                                <w:sz w:val="24"/>
                              </w:rPr>
                              <w:t>Children whose actions place them at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B05D7" id="Text Box 31" o:spid="_x0000_s1041" type="#_x0000_t202" style="position:absolute;left:0;text-align:left;margin-left:364.55pt;margin-top:595.15pt;width:124.35pt;height:57.8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" filled="f" stroked="f" strokeweight=".5pt">
                <v:textbox>
                  <w:txbxContent>
                    <w:p w14:paraId="0F497894" w14:textId="77777777" w:rsidR="00494D73" w:rsidRPr="00EE0623" w:rsidRDefault="00494D73" w:rsidP="00494D73">
                      <w:pPr>
                        <w:jc w:val="center"/>
                        <w:rPr>
                          <w:rFonts w:ascii="Trebuchet MS" w:hAnsi="Trebuchet MS"/>
                          <w:b/>
                          <w:color w:val="4BACC6" w:themeColor="accent5"/>
                          <w:sz w:val="24"/>
                        </w:rPr>
                      </w:pPr>
                      <w:r w:rsidRPr="00EE0623">
                        <w:rPr>
                          <w:rFonts w:ascii="Trebuchet MS" w:hAnsi="Trebuchet MS"/>
                          <w:b/>
                          <w:color w:val="4BACC6" w:themeColor="accent5"/>
                          <w:sz w:val="24"/>
                        </w:rPr>
                        <w:t>Children whose actions place them at risk</w:t>
                      </w:r>
                    </w:p>
                  </w:txbxContent>
                </v:textbox>
              </v:shape>
            </w:pict>
          </mc:Fallback>
        </mc:AlternateContent>
      </w:r>
      <w:r w:rsidRPr="00EE0623">
        <w:rPr>
          <w:noProof/>
        </w:rPr>
        <mc:AlternateContent>
          <mc:Choice Requires="wps">
            <w:drawing>
              <wp:anchor distT="0" distB="0" distL="114300" distR="114300" simplePos="0" relativeHeight="251833856" behindDoc="0" locked="0" layoutInCell="1" allowOverlap="1" wp14:anchorId="74B911A8" wp14:editId="7AE73D62">
                <wp:simplePos x="0" y="0"/>
                <wp:positionH relativeFrom="column">
                  <wp:posOffset>1916947</wp:posOffset>
                </wp:positionH>
                <wp:positionV relativeFrom="paragraph">
                  <wp:posOffset>4889116</wp:posOffset>
                </wp:positionV>
                <wp:extent cx="3413760" cy="3282950"/>
                <wp:effectExtent l="0" t="0" r="15240" b="12700"/>
                <wp:wrapNone/>
                <wp:docPr id="7" name="Oval 7"/>
                <wp:cNvGraphicFramePr/>
                <a:graphic xmlns:a="http://schemas.openxmlformats.org/drawingml/2006/main">
                  <a:graphicData uri="http://schemas.microsoft.com/office/word/2010/wordprocessingShape">
                    <wps:wsp>
                      <wps:cNvSpPr/>
                      <wps:spPr>
                        <a:xfrm>
                          <a:off x="0" y="0"/>
                          <a:ext cx="3413760" cy="3282950"/>
                        </a:xfrm>
                        <a:prstGeom prst="ellipse">
                          <a:avLst/>
                        </a:prstGeom>
                        <a:solidFill>
                          <a:schemeClr val="accent5"/>
                        </a:solidFill>
                        <a:ln>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10A38382" w14:textId="77777777" w:rsidR="00494D73" w:rsidRPr="00EE0623" w:rsidRDefault="00494D73" w:rsidP="00494D73">
                            <w:pPr>
                              <w:spacing w:before="120" w:after="120" w:line="240" w:lineRule="auto"/>
                              <w:rPr>
                                <w:rFonts w:ascii="Trebuchet MS" w:hAnsi="Trebuchet MS"/>
                                <w:color w:val="FFFFFF" w:themeColor="background1"/>
                                <w:sz w:val="24"/>
                              </w:rPr>
                            </w:pPr>
                          </w:p>
                          <w:p w14:paraId="6BF8DF7A" w14:textId="77777777" w:rsidR="00494D73" w:rsidRDefault="00494D73" w:rsidP="00494D73">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2380</w:t>
                            </w:r>
                            <w:r w:rsidRPr="00EE0623">
                              <w:rPr>
                                <w:rFonts w:ascii="Trebuchet MS" w:hAnsi="Trebuchet MS"/>
                                <w:color w:val="FFFFFF" w:themeColor="background1"/>
                                <w:sz w:val="24"/>
                              </w:rPr>
                              <w:t xml:space="preserve"> missing episodes</w:t>
                            </w:r>
                          </w:p>
                          <w:p w14:paraId="45A22F93" w14:textId="77777777" w:rsidR="00494D73" w:rsidRPr="00EE0623" w:rsidRDefault="00494D73" w:rsidP="00494D73">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126 permanent exclusions from schools</w:t>
                            </w:r>
                          </w:p>
                          <w:p w14:paraId="7A07F5BD" w14:textId="77777777" w:rsidR="00494D73" w:rsidRPr="00ED355E" w:rsidRDefault="00494D73" w:rsidP="00494D73">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85</w:t>
                            </w:r>
                            <w:r w:rsidRPr="00ED355E">
                              <w:rPr>
                                <w:rFonts w:ascii="Trebuchet MS" w:hAnsi="Trebuchet MS"/>
                                <w:color w:val="FFFFFF" w:themeColor="background1"/>
                                <w:sz w:val="24"/>
                              </w:rPr>
                              <w:t xml:space="preserve"> young people entered the youth justice system</w:t>
                            </w:r>
                          </w:p>
                          <w:p w14:paraId="1E6B3D9C" w14:textId="77777777" w:rsidR="00494D73" w:rsidRPr="00EE0623" w:rsidRDefault="00494D73" w:rsidP="00494D73">
                            <w:pPr>
                              <w:spacing w:before="120" w:after="120" w:line="240" w:lineRule="auto"/>
                              <w:ind w:left="-284" w:right="-267" w:firstLine="142"/>
                              <w:jc w:val="center"/>
                              <w:rPr>
                                <w:rFonts w:ascii="Trebuchet MS" w:hAnsi="Trebuchet MS"/>
                                <w:color w:val="FFFFFF" w:themeColor="background1"/>
                                <w:sz w:val="24"/>
                              </w:rPr>
                            </w:pPr>
                            <w:r>
                              <w:rPr>
                                <w:rFonts w:ascii="Trebuchet MS" w:hAnsi="Trebuchet MS"/>
                                <w:color w:val="FFFFFF" w:themeColor="background1"/>
                                <w:sz w:val="24"/>
                              </w:rPr>
                              <w:t>6</w:t>
                            </w:r>
                            <w:r w:rsidRPr="00ED355E">
                              <w:rPr>
                                <w:rFonts w:ascii="Trebuchet MS" w:hAnsi="Trebuchet MS"/>
                                <w:color w:val="FFFFFF" w:themeColor="background1"/>
                                <w:sz w:val="24"/>
                              </w:rPr>
                              <w:t xml:space="preserve"> occasions of young people held overnight in</w:t>
                            </w:r>
                            <w:r w:rsidRPr="00EE0623">
                              <w:rPr>
                                <w:rFonts w:ascii="Trebuchet MS" w:hAnsi="Trebuchet MS"/>
                                <w:color w:val="FFFFFF" w:themeColor="background1"/>
                                <w:sz w:val="24"/>
                              </w:rPr>
                              <w:t xml:space="preserve"> Police custody </w:t>
                            </w:r>
                          </w:p>
                          <w:p w14:paraId="13275D85" w14:textId="77777777" w:rsidR="00494D73" w:rsidRDefault="00494D73" w:rsidP="00494D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B911A8" id="Oval 7" o:spid="_x0000_s1042" style="position:absolute;left:0;text-align:left;margin-left:150.95pt;margin-top:384.95pt;width:268.8pt;height:258.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" fillcolor="#4bacc6 [3208]" strokecolor="white [3212]" strokeweight="2pt">
                <v:textbox>
                  <w:txbxContent>
                    <w:p w14:paraId="10A38382" w14:textId="77777777" w:rsidR="00494D73" w:rsidRPr="00EE0623" w:rsidRDefault="00494D73" w:rsidP="00494D73">
                      <w:pPr>
                        <w:spacing w:before="120" w:after="120" w:line="240" w:lineRule="auto"/>
                        <w:rPr>
                          <w:rFonts w:ascii="Trebuchet MS" w:hAnsi="Trebuchet MS"/>
                          <w:color w:val="FFFFFF" w:themeColor="background1"/>
                          <w:sz w:val="24"/>
                        </w:rPr>
                      </w:pPr>
                    </w:p>
                    <w:p w14:paraId="6BF8DF7A" w14:textId="77777777" w:rsidR="00494D73" w:rsidRDefault="00494D73" w:rsidP="00494D73">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2380</w:t>
                      </w:r>
                      <w:r w:rsidRPr="00EE0623">
                        <w:rPr>
                          <w:rFonts w:ascii="Trebuchet MS" w:hAnsi="Trebuchet MS"/>
                          <w:color w:val="FFFFFF" w:themeColor="background1"/>
                          <w:sz w:val="24"/>
                        </w:rPr>
                        <w:t xml:space="preserve"> missing episodes</w:t>
                      </w:r>
                    </w:p>
                    <w:p w14:paraId="45A22F93" w14:textId="77777777" w:rsidR="00494D73" w:rsidRPr="00EE0623" w:rsidRDefault="00494D73" w:rsidP="00494D73">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126 permanent exclusions from schools</w:t>
                      </w:r>
                    </w:p>
                    <w:p w14:paraId="7A07F5BD" w14:textId="77777777" w:rsidR="00494D73" w:rsidRPr="00ED355E" w:rsidRDefault="00494D73" w:rsidP="00494D73">
                      <w:pPr>
                        <w:spacing w:before="120" w:after="120" w:line="240" w:lineRule="auto"/>
                        <w:jc w:val="center"/>
                        <w:rPr>
                          <w:rFonts w:ascii="Trebuchet MS" w:hAnsi="Trebuchet MS"/>
                          <w:color w:val="FFFFFF" w:themeColor="background1"/>
                          <w:sz w:val="24"/>
                        </w:rPr>
                      </w:pPr>
                      <w:proofErr w:type="gramStart"/>
                      <w:r>
                        <w:rPr>
                          <w:rFonts w:ascii="Trebuchet MS" w:hAnsi="Trebuchet MS"/>
                          <w:color w:val="FFFFFF" w:themeColor="background1"/>
                          <w:sz w:val="24"/>
                        </w:rPr>
                        <w:t>85</w:t>
                      </w:r>
                      <w:proofErr w:type="gramEnd"/>
                      <w:r w:rsidRPr="00ED355E">
                        <w:rPr>
                          <w:rFonts w:ascii="Trebuchet MS" w:hAnsi="Trebuchet MS"/>
                          <w:color w:val="FFFFFF" w:themeColor="background1"/>
                          <w:sz w:val="24"/>
                        </w:rPr>
                        <w:t xml:space="preserve"> young people entered the youth justice system</w:t>
                      </w:r>
                    </w:p>
                    <w:p w14:paraId="1E6B3D9C" w14:textId="77777777" w:rsidR="00494D73" w:rsidRPr="00EE0623" w:rsidRDefault="00494D73" w:rsidP="00494D73">
                      <w:pPr>
                        <w:spacing w:before="120" w:after="120" w:line="240" w:lineRule="auto"/>
                        <w:ind w:left="-284" w:right="-267" w:firstLine="142"/>
                        <w:jc w:val="center"/>
                        <w:rPr>
                          <w:rFonts w:ascii="Trebuchet MS" w:hAnsi="Trebuchet MS"/>
                          <w:color w:val="FFFFFF" w:themeColor="background1"/>
                          <w:sz w:val="24"/>
                        </w:rPr>
                      </w:pPr>
                      <w:proofErr w:type="gramStart"/>
                      <w:r>
                        <w:rPr>
                          <w:rFonts w:ascii="Trebuchet MS" w:hAnsi="Trebuchet MS"/>
                          <w:color w:val="FFFFFF" w:themeColor="background1"/>
                          <w:sz w:val="24"/>
                        </w:rPr>
                        <w:t>6</w:t>
                      </w:r>
                      <w:proofErr w:type="gramEnd"/>
                      <w:r w:rsidRPr="00ED355E">
                        <w:rPr>
                          <w:rFonts w:ascii="Trebuchet MS" w:hAnsi="Trebuchet MS"/>
                          <w:color w:val="FFFFFF" w:themeColor="background1"/>
                          <w:sz w:val="24"/>
                        </w:rPr>
                        <w:t xml:space="preserve"> occasions of young people held overnight in</w:t>
                      </w:r>
                      <w:r w:rsidRPr="00EE0623">
                        <w:rPr>
                          <w:rFonts w:ascii="Trebuchet MS" w:hAnsi="Trebuchet MS"/>
                          <w:color w:val="FFFFFF" w:themeColor="background1"/>
                          <w:sz w:val="24"/>
                        </w:rPr>
                        <w:t xml:space="preserve"> Police custody </w:t>
                      </w:r>
                    </w:p>
                    <w:p w14:paraId="13275D85" w14:textId="77777777" w:rsidR="00494D73" w:rsidRDefault="00494D73" w:rsidP="00494D73"/>
                  </w:txbxContent>
                </v:textbox>
              </v:oval>
            </w:pict>
          </mc:Fallback>
        </mc:AlternateContent>
      </w:r>
      <w:r w:rsidRPr="00EE0623">
        <w:rPr>
          <w:noProof/>
        </w:rPr>
        <mc:AlternateContent>
          <mc:Choice Requires="wps">
            <w:drawing>
              <wp:anchor distT="0" distB="0" distL="114300" distR="114300" simplePos="0" relativeHeight="251834880" behindDoc="0" locked="0" layoutInCell="1" allowOverlap="1" wp14:anchorId="142AD369" wp14:editId="49FD31E5">
                <wp:simplePos x="0" y="0"/>
                <wp:positionH relativeFrom="column">
                  <wp:posOffset>-344362</wp:posOffset>
                </wp:positionH>
                <wp:positionV relativeFrom="paragraph">
                  <wp:posOffset>4378222</wp:posOffset>
                </wp:positionV>
                <wp:extent cx="2667000" cy="2495550"/>
                <wp:effectExtent l="0" t="0" r="19050" b="19050"/>
                <wp:wrapNone/>
                <wp:docPr id="13" name="Oval 13"/>
                <wp:cNvGraphicFramePr/>
                <a:graphic xmlns:a="http://schemas.openxmlformats.org/drawingml/2006/main">
                  <a:graphicData uri="http://schemas.microsoft.com/office/word/2010/wordprocessingShape">
                    <wps:wsp>
                      <wps:cNvSpPr/>
                      <wps:spPr>
                        <a:xfrm>
                          <a:off x="0" y="0"/>
                          <a:ext cx="2667000" cy="2495550"/>
                        </a:xfrm>
                        <a:prstGeom prst="ellipse">
                          <a:avLst/>
                        </a:prstGeom>
                        <a:solidFill>
                          <a:schemeClr val="accent4"/>
                        </a:solidFill>
                        <a:ln>
                          <a:solidFill>
                            <a:schemeClr val="bg1"/>
                          </a:solidFill>
                        </a:ln>
                      </wps:spPr>
                      <wps:style>
                        <a:lnRef idx="2">
                          <a:schemeClr val="accent4"/>
                        </a:lnRef>
                        <a:fillRef idx="1">
                          <a:schemeClr val="lt1"/>
                        </a:fillRef>
                        <a:effectRef idx="0">
                          <a:schemeClr val="accent4"/>
                        </a:effectRef>
                        <a:fontRef idx="minor">
                          <a:schemeClr val="dk1"/>
                        </a:fontRef>
                      </wps:style>
                      <wps:txbx>
                        <w:txbxContent>
                          <w:p w14:paraId="683B749B"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r>
                              <w:rPr>
                                <w:rFonts w:ascii="Trebuchet MS" w:hAnsi="Trebuchet MS"/>
                                <w:color w:val="FFFFFF" w:themeColor="background1"/>
                                <w:sz w:val="24"/>
                              </w:rPr>
                              <w:t>21</w:t>
                            </w:r>
                            <w:r w:rsidRPr="00EE0623">
                              <w:rPr>
                                <w:rFonts w:ascii="Trebuchet MS" w:hAnsi="Trebuchet MS"/>
                                <w:color w:val="FFFFFF" w:themeColor="background1"/>
                                <w:sz w:val="24"/>
                              </w:rPr>
                              <w:t xml:space="preserve"> children with disabilities with a Child Protection Plan</w:t>
                            </w:r>
                          </w:p>
                          <w:p w14:paraId="4BF54E7A" w14:textId="77777777" w:rsidR="00494D73" w:rsidRPr="00EE0623" w:rsidRDefault="00494D73" w:rsidP="00494D73">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786 c</w:t>
                            </w:r>
                            <w:r w:rsidRPr="00EE0623">
                              <w:rPr>
                                <w:rFonts w:ascii="Trebuchet MS" w:hAnsi="Trebuchet MS"/>
                                <w:color w:val="FFFFFF" w:themeColor="background1"/>
                                <w:sz w:val="24"/>
                              </w:rPr>
                              <w:t>hildren attending A&amp;E due to self-harm</w:t>
                            </w:r>
                          </w:p>
                          <w:p w14:paraId="1CD074F1" w14:textId="77777777" w:rsidR="00494D73" w:rsidRPr="00EE0623" w:rsidRDefault="00494D73" w:rsidP="00494D73">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5963 contacts</w:t>
                            </w:r>
                            <w:r w:rsidRPr="00EE0623">
                              <w:rPr>
                                <w:rFonts w:ascii="Trebuchet MS" w:hAnsi="Trebuchet MS"/>
                                <w:color w:val="FFFFFF" w:themeColor="background1"/>
                                <w:sz w:val="24"/>
                              </w:rPr>
                              <w:t xml:space="preserve"> to child mental health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2AD369" id="Oval 13" o:spid="_x0000_s1043" style="position:absolute;left:0;text-align:left;margin-left:-27.1pt;margin-top:344.75pt;width:210pt;height:196.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" fillcolor="#8064a2 [3207]" strokecolor="white [3212]" strokeweight="2pt">
                <v:textbox>
                  <w:txbxContent>
                    <w:p w14:paraId="683B749B"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proofErr w:type="gramStart"/>
                      <w:r>
                        <w:rPr>
                          <w:rFonts w:ascii="Trebuchet MS" w:hAnsi="Trebuchet MS"/>
                          <w:color w:val="FFFFFF" w:themeColor="background1"/>
                          <w:sz w:val="24"/>
                        </w:rPr>
                        <w:t>21</w:t>
                      </w:r>
                      <w:proofErr w:type="gramEnd"/>
                      <w:r w:rsidRPr="00EE0623">
                        <w:rPr>
                          <w:rFonts w:ascii="Trebuchet MS" w:hAnsi="Trebuchet MS"/>
                          <w:color w:val="FFFFFF" w:themeColor="background1"/>
                          <w:sz w:val="24"/>
                        </w:rPr>
                        <w:t xml:space="preserve"> children with disabilities with a Child Protection Plan</w:t>
                      </w:r>
                    </w:p>
                    <w:p w14:paraId="4BF54E7A" w14:textId="77777777" w:rsidR="00494D73" w:rsidRPr="00EE0623" w:rsidRDefault="00494D73" w:rsidP="00494D73">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786 c</w:t>
                      </w:r>
                      <w:r w:rsidRPr="00EE0623">
                        <w:rPr>
                          <w:rFonts w:ascii="Trebuchet MS" w:hAnsi="Trebuchet MS"/>
                          <w:color w:val="FFFFFF" w:themeColor="background1"/>
                          <w:sz w:val="24"/>
                        </w:rPr>
                        <w:t>hildren attending A&amp;E due to self-harm</w:t>
                      </w:r>
                    </w:p>
                    <w:p w14:paraId="1CD074F1" w14:textId="77777777" w:rsidR="00494D73" w:rsidRPr="00EE0623" w:rsidRDefault="00494D73" w:rsidP="00494D73">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5963 contacts</w:t>
                      </w:r>
                      <w:r w:rsidRPr="00EE0623">
                        <w:rPr>
                          <w:rFonts w:ascii="Trebuchet MS" w:hAnsi="Trebuchet MS"/>
                          <w:color w:val="FFFFFF" w:themeColor="background1"/>
                          <w:sz w:val="24"/>
                        </w:rPr>
                        <w:t xml:space="preserve"> to child mental health services</w:t>
                      </w:r>
                    </w:p>
                  </w:txbxContent>
                </v:textbox>
              </v:oval>
            </w:pict>
          </mc:Fallback>
        </mc:AlternateContent>
      </w:r>
      <w:r w:rsidRPr="00EE0623">
        <w:rPr>
          <w:noProof/>
        </w:rPr>
        <mc:AlternateContent>
          <mc:Choice Requires="wps">
            <w:drawing>
              <wp:anchor distT="0" distB="0" distL="114300" distR="114300" simplePos="0" relativeHeight="251842048" behindDoc="0" locked="0" layoutInCell="1" allowOverlap="1" wp14:anchorId="116FF45D" wp14:editId="0EFE42EB">
                <wp:simplePos x="0" y="0"/>
                <wp:positionH relativeFrom="column">
                  <wp:posOffset>3331615</wp:posOffset>
                </wp:positionH>
                <wp:positionV relativeFrom="paragraph">
                  <wp:posOffset>3486</wp:posOffset>
                </wp:positionV>
                <wp:extent cx="3121572" cy="5200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21572"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2F422" w14:textId="77777777" w:rsidR="00494D73" w:rsidRPr="00EE0623" w:rsidRDefault="00494D73" w:rsidP="00494D73">
                            <w:pPr>
                              <w:jc w:val="center"/>
                              <w:rPr>
                                <w:rFonts w:ascii="Trebuchet MS" w:hAnsi="Trebuchet MS"/>
                                <w:b/>
                                <w:color w:val="C0504D" w:themeColor="accent2"/>
                                <w:sz w:val="24"/>
                              </w:rPr>
                            </w:pPr>
                            <w:r w:rsidRPr="00EE0623">
                              <w:rPr>
                                <w:rFonts w:ascii="Trebuchet MS" w:hAnsi="Trebuchet MS"/>
                                <w:b/>
                                <w:color w:val="C0504D" w:themeColor="accent2"/>
                                <w:sz w:val="24"/>
                              </w:rPr>
                              <w:t>Children supported by statutory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6FF45D" id="Text Box 28" o:spid="_x0000_s1044" type="#_x0000_t202" style="position:absolute;left:0;text-align:left;margin-left:262.35pt;margin-top:.25pt;width:245.8pt;height:40.95pt;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" filled="f" stroked="f" strokeweight=".5pt">
                <v:textbox>
                  <w:txbxContent>
                    <w:p w14:paraId="0422F422" w14:textId="77777777" w:rsidR="00494D73" w:rsidRPr="00EE0623" w:rsidRDefault="00494D73" w:rsidP="00494D73">
                      <w:pPr>
                        <w:jc w:val="center"/>
                        <w:rPr>
                          <w:rFonts w:ascii="Trebuchet MS" w:hAnsi="Trebuchet MS"/>
                          <w:b/>
                          <w:color w:val="C0504D" w:themeColor="accent2"/>
                          <w:sz w:val="24"/>
                        </w:rPr>
                      </w:pPr>
                      <w:r w:rsidRPr="00EE0623">
                        <w:rPr>
                          <w:rFonts w:ascii="Trebuchet MS" w:hAnsi="Trebuchet MS"/>
                          <w:b/>
                          <w:color w:val="C0504D" w:themeColor="accent2"/>
                          <w:sz w:val="24"/>
                        </w:rPr>
                        <w:t>Children supported by statutory services</w:t>
                      </w:r>
                    </w:p>
                  </w:txbxContent>
                </v:textbox>
              </v:shape>
            </w:pict>
          </mc:Fallback>
        </mc:AlternateContent>
      </w:r>
      <w:r w:rsidRPr="00EE0623">
        <w:rPr>
          <w:noProof/>
        </w:rPr>
        <mc:AlternateContent>
          <mc:Choice Requires="wps">
            <w:drawing>
              <wp:anchor distT="0" distB="0" distL="114300" distR="114300" simplePos="0" relativeHeight="251837952" behindDoc="0" locked="0" layoutInCell="1" allowOverlap="1" wp14:anchorId="4B59EE83" wp14:editId="541FF9D2">
                <wp:simplePos x="0" y="0"/>
                <wp:positionH relativeFrom="column">
                  <wp:posOffset>3390347</wp:posOffset>
                </wp:positionH>
                <wp:positionV relativeFrom="paragraph">
                  <wp:posOffset>294046</wp:posOffset>
                </wp:positionV>
                <wp:extent cx="3048000" cy="3099460"/>
                <wp:effectExtent l="76200" t="57150" r="76200" b="100965"/>
                <wp:wrapNone/>
                <wp:docPr id="16" name="Oval 16"/>
                <wp:cNvGraphicFramePr/>
                <a:graphic xmlns:a="http://schemas.openxmlformats.org/drawingml/2006/main">
                  <a:graphicData uri="http://schemas.microsoft.com/office/word/2010/wordprocessingShape">
                    <wps:wsp>
                      <wps:cNvSpPr/>
                      <wps:spPr>
                        <a:xfrm>
                          <a:off x="0" y="0"/>
                          <a:ext cx="3048000" cy="3099460"/>
                        </a:xfrm>
                        <a:prstGeom prst="ellipse">
                          <a:avLst/>
                        </a:prstGeom>
                        <a:ln/>
                      </wps:spPr>
                      <wps:style>
                        <a:lnRef idx="3">
                          <a:schemeClr val="lt1"/>
                        </a:lnRef>
                        <a:fillRef idx="1">
                          <a:schemeClr val="accent2"/>
                        </a:fillRef>
                        <a:effectRef idx="1">
                          <a:schemeClr val="accent2"/>
                        </a:effectRef>
                        <a:fontRef idx="minor">
                          <a:schemeClr val="lt1"/>
                        </a:fontRef>
                      </wps:style>
                      <wps:txbx>
                        <w:txbxContent>
                          <w:p w14:paraId="4BFC60C4" w14:textId="77777777" w:rsidR="00494D73" w:rsidRPr="00EE0623" w:rsidRDefault="00494D73" w:rsidP="00494D73">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688</w:t>
                            </w:r>
                            <w:r w:rsidRPr="00EE0623">
                              <w:rPr>
                                <w:rFonts w:ascii="Trebuchet MS" w:hAnsi="Trebuchet MS"/>
                                <w:color w:val="FFFFFF" w:themeColor="background1"/>
                                <w:sz w:val="24"/>
                              </w:rPr>
                              <w:t xml:space="preserve"> children with a child protection plan</w:t>
                            </w:r>
                          </w:p>
                          <w:p w14:paraId="2C1923AF"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6</w:t>
                            </w:r>
                            <w:r>
                              <w:rPr>
                                <w:rFonts w:ascii="Trebuchet MS" w:hAnsi="Trebuchet MS"/>
                                <w:color w:val="FFFFFF" w:themeColor="background1"/>
                                <w:sz w:val="24"/>
                              </w:rPr>
                              <w:t>64</w:t>
                            </w:r>
                            <w:r w:rsidRPr="00EE0623">
                              <w:rPr>
                                <w:rFonts w:ascii="Trebuchet MS" w:hAnsi="Trebuchet MS"/>
                                <w:color w:val="FFFFFF" w:themeColor="background1"/>
                                <w:sz w:val="24"/>
                              </w:rPr>
                              <w:t xml:space="preserve"> Looked After Children</w:t>
                            </w:r>
                          </w:p>
                          <w:p w14:paraId="5B7ABA4D" w14:textId="77777777" w:rsidR="00494D73" w:rsidRPr="00EE0623" w:rsidRDefault="00494D73" w:rsidP="00494D73">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69</w:t>
                            </w:r>
                            <w:r w:rsidRPr="00EE0623">
                              <w:rPr>
                                <w:rFonts w:ascii="Trebuchet MS" w:hAnsi="Trebuchet MS"/>
                                <w:color w:val="FFFFFF" w:themeColor="background1"/>
                                <w:sz w:val="24"/>
                              </w:rPr>
                              <w:t xml:space="preserve"> unaccompanied asylum-seeking children </w:t>
                            </w:r>
                          </w:p>
                          <w:p w14:paraId="0E4A11FD"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r>
                              <w:rPr>
                                <w:rFonts w:ascii="Trebuchet MS" w:hAnsi="Trebuchet MS"/>
                                <w:color w:val="FFFFFF" w:themeColor="background1"/>
                                <w:sz w:val="24"/>
                              </w:rPr>
                              <w:t>14</w:t>
                            </w:r>
                            <w:r w:rsidRPr="00EE0623">
                              <w:rPr>
                                <w:rFonts w:ascii="Trebuchet MS" w:hAnsi="Trebuchet MS"/>
                                <w:color w:val="FFFFFF" w:themeColor="background1"/>
                                <w:sz w:val="24"/>
                              </w:rPr>
                              <w:t xml:space="preserve"> young people at high risk of child exploitation</w:t>
                            </w:r>
                          </w:p>
                          <w:p w14:paraId="4AA0CD9C"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r>
                              <w:rPr>
                                <w:rFonts w:ascii="Trebuchet MS" w:hAnsi="Trebuchet MS"/>
                                <w:color w:val="FFFFFF" w:themeColor="background1"/>
                                <w:sz w:val="24"/>
                              </w:rPr>
                              <w:t>577</w:t>
                            </w:r>
                            <w:r w:rsidRPr="00EE0623">
                              <w:rPr>
                                <w:rFonts w:ascii="Trebuchet MS" w:hAnsi="Trebuchet MS"/>
                                <w:color w:val="FFFFFF" w:themeColor="background1"/>
                                <w:sz w:val="24"/>
                              </w:rPr>
                              <w:t xml:space="preserve"> sexual offences against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59EE83" id="Oval 16" o:spid="_x0000_s1045" style="position:absolute;left:0;text-align:left;margin-left:266.95pt;margin-top:23.15pt;width:240pt;height:244.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" fillcolor="#c0504d [3205]" strokecolor="white [3201]" strokeweight="3pt">
                <v:shadow on="t" color="black" opacity="24903f" origin=",.5" offset="0,.55556mm"/>
                <v:textbox>
                  <w:txbxContent>
                    <w:p w14:paraId="4BFC60C4" w14:textId="77777777" w:rsidR="00494D73" w:rsidRPr="00EE0623" w:rsidRDefault="00494D73" w:rsidP="00494D73">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688</w:t>
                      </w:r>
                      <w:r w:rsidRPr="00EE0623">
                        <w:rPr>
                          <w:rFonts w:ascii="Trebuchet MS" w:hAnsi="Trebuchet MS"/>
                          <w:color w:val="FFFFFF" w:themeColor="background1"/>
                          <w:sz w:val="24"/>
                        </w:rPr>
                        <w:t xml:space="preserve"> children with a child protection plan</w:t>
                      </w:r>
                    </w:p>
                    <w:p w14:paraId="2C1923AF"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6</w:t>
                      </w:r>
                      <w:r>
                        <w:rPr>
                          <w:rFonts w:ascii="Trebuchet MS" w:hAnsi="Trebuchet MS"/>
                          <w:color w:val="FFFFFF" w:themeColor="background1"/>
                          <w:sz w:val="24"/>
                        </w:rPr>
                        <w:t>64</w:t>
                      </w:r>
                      <w:r w:rsidRPr="00EE0623">
                        <w:rPr>
                          <w:rFonts w:ascii="Trebuchet MS" w:hAnsi="Trebuchet MS"/>
                          <w:color w:val="FFFFFF" w:themeColor="background1"/>
                          <w:sz w:val="24"/>
                        </w:rPr>
                        <w:t xml:space="preserve"> Looked After Children</w:t>
                      </w:r>
                    </w:p>
                    <w:p w14:paraId="5B7ABA4D" w14:textId="77777777" w:rsidR="00494D73" w:rsidRPr="00EE0623" w:rsidRDefault="00494D73" w:rsidP="00494D73">
                      <w:pPr>
                        <w:spacing w:before="120" w:after="120" w:line="240" w:lineRule="auto"/>
                        <w:jc w:val="center"/>
                        <w:rPr>
                          <w:rFonts w:ascii="Trebuchet MS" w:hAnsi="Trebuchet MS"/>
                          <w:color w:val="FFFFFF" w:themeColor="background1"/>
                          <w:sz w:val="24"/>
                        </w:rPr>
                      </w:pPr>
                      <w:proofErr w:type="gramStart"/>
                      <w:r>
                        <w:rPr>
                          <w:rFonts w:ascii="Trebuchet MS" w:hAnsi="Trebuchet MS"/>
                          <w:color w:val="FFFFFF" w:themeColor="background1"/>
                          <w:sz w:val="24"/>
                        </w:rPr>
                        <w:t>69</w:t>
                      </w:r>
                      <w:proofErr w:type="gramEnd"/>
                      <w:r w:rsidRPr="00EE0623">
                        <w:rPr>
                          <w:rFonts w:ascii="Trebuchet MS" w:hAnsi="Trebuchet MS"/>
                          <w:color w:val="FFFFFF" w:themeColor="background1"/>
                          <w:sz w:val="24"/>
                        </w:rPr>
                        <w:t xml:space="preserve"> unaccompanied asylum-seeking children </w:t>
                      </w:r>
                    </w:p>
                    <w:p w14:paraId="0E4A11FD"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proofErr w:type="gramStart"/>
                      <w:r>
                        <w:rPr>
                          <w:rFonts w:ascii="Trebuchet MS" w:hAnsi="Trebuchet MS"/>
                          <w:color w:val="FFFFFF" w:themeColor="background1"/>
                          <w:sz w:val="24"/>
                        </w:rPr>
                        <w:t>14</w:t>
                      </w:r>
                      <w:proofErr w:type="gramEnd"/>
                      <w:r w:rsidRPr="00EE0623">
                        <w:rPr>
                          <w:rFonts w:ascii="Trebuchet MS" w:hAnsi="Trebuchet MS"/>
                          <w:color w:val="FFFFFF" w:themeColor="background1"/>
                          <w:sz w:val="24"/>
                        </w:rPr>
                        <w:t xml:space="preserve"> young people at high risk of child exploitation</w:t>
                      </w:r>
                    </w:p>
                    <w:p w14:paraId="4AA0CD9C"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r>
                        <w:rPr>
                          <w:rFonts w:ascii="Trebuchet MS" w:hAnsi="Trebuchet MS"/>
                          <w:color w:val="FFFFFF" w:themeColor="background1"/>
                          <w:sz w:val="24"/>
                        </w:rPr>
                        <w:t>577</w:t>
                      </w:r>
                      <w:r w:rsidRPr="00EE0623">
                        <w:rPr>
                          <w:rFonts w:ascii="Trebuchet MS" w:hAnsi="Trebuchet MS"/>
                          <w:color w:val="FFFFFF" w:themeColor="background1"/>
                          <w:sz w:val="24"/>
                        </w:rPr>
                        <w:t xml:space="preserve"> sexual offences against children</w:t>
                      </w:r>
                    </w:p>
                  </w:txbxContent>
                </v:textbox>
              </v:oval>
            </w:pict>
          </mc:Fallback>
        </mc:AlternateContent>
      </w:r>
      <w:r w:rsidRPr="00EE0623">
        <w:rPr>
          <w:noProof/>
        </w:rPr>
        <mc:AlternateContent>
          <mc:Choice Requires="wps">
            <w:drawing>
              <wp:anchor distT="0" distB="0" distL="114300" distR="114300" simplePos="0" relativeHeight="251840000" behindDoc="0" locked="0" layoutInCell="1" allowOverlap="1" wp14:anchorId="69BFCC25" wp14:editId="7E07A5FE">
                <wp:simplePos x="0" y="0"/>
                <wp:positionH relativeFrom="column">
                  <wp:posOffset>4863465</wp:posOffset>
                </wp:positionH>
                <wp:positionV relativeFrom="paragraph">
                  <wp:posOffset>6142355</wp:posOffset>
                </wp:positionV>
                <wp:extent cx="472440" cy="488315"/>
                <wp:effectExtent l="76200" t="57150" r="80010" b="102235"/>
                <wp:wrapNone/>
                <wp:docPr id="55" name="Oval 55"/>
                <wp:cNvGraphicFramePr/>
                <a:graphic xmlns:a="http://schemas.openxmlformats.org/drawingml/2006/main">
                  <a:graphicData uri="http://schemas.microsoft.com/office/word/2010/wordprocessingShape">
                    <wps:wsp>
                      <wps:cNvSpPr/>
                      <wps:spPr>
                        <a:xfrm>
                          <a:off x="0" y="0"/>
                          <a:ext cx="472440" cy="488315"/>
                        </a:xfrm>
                        <a:prstGeom prst="ellipse">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3400DC" id="Oval 55" o:spid="_x0000_s1026" style="position:absolute;margin-left:382.95pt;margin-top:483.65pt;width:37.2pt;height:38.45pt;z-index:2518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" fillcolor="#8064a2 [3207]" strokecolor="white [3201]" strokeweight="3pt">
                <v:shadow on="t" color="black" opacity="24903f" origin=",.5" offset="0,.55556mm"/>
              </v:oval>
            </w:pict>
          </mc:Fallback>
        </mc:AlternateContent>
      </w:r>
      <w:r w:rsidRPr="00EE0623">
        <w:rPr>
          <w:noProof/>
        </w:rPr>
        <mc:AlternateContent>
          <mc:Choice Requires="wps">
            <w:drawing>
              <wp:anchor distT="0" distB="0" distL="114300" distR="114300" simplePos="0" relativeHeight="251843072" behindDoc="0" locked="0" layoutInCell="1" allowOverlap="1" wp14:anchorId="0677F976" wp14:editId="43A9E4D5">
                <wp:simplePos x="0" y="0"/>
                <wp:positionH relativeFrom="column">
                  <wp:posOffset>5866765</wp:posOffset>
                </wp:positionH>
                <wp:positionV relativeFrom="paragraph">
                  <wp:posOffset>2978785</wp:posOffset>
                </wp:positionV>
                <wp:extent cx="342900" cy="335915"/>
                <wp:effectExtent l="76200" t="57150" r="57150" b="102235"/>
                <wp:wrapNone/>
                <wp:docPr id="59" name="Oval 59"/>
                <wp:cNvGraphicFramePr/>
                <a:graphic xmlns:a="http://schemas.openxmlformats.org/drawingml/2006/main">
                  <a:graphicData uri="http://schemas.microsoft.com/office/word/2010/wordprocessingShape">
                    <wps:wsp>
                      <wps:cNvSpPr/>
                      <wps:spPr>
                        <a:xfrm>
                          <a:off x="0" y="0"/>
                          <a:ext cx="342900" cy="335915"/>
                        </a:xfrm>
                        <a:prstGeom prst="ellipse">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D707E6" id="Oval 59" o:spid="_x0000_s1026" style="position:absolute;margin-left:461.95pt;margin-top:234.55pt;width:27pt;height:26.4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" fillcolor="#f79646 [3209]" strokecolor="white [3201]" strokeweight="3pt">
                <v:shadow on="t" color="black" opacity="24903f" origin=",.5" offset="0,.55556mm"/>
              </v:oval>
            </w:pict>
          </mc:Fallback>
        </mc:AlternateContent>
      </w:r>
      <w:r w:rsidRPr="00EE0623">
        <w:rPr>
          <w:noProof/>
        </w:rPr>
        <mc:AlternateContent>
          <mc:Choice Requires="wps">
            <w:drawing>
              <wp:anchor distT="0" distB="0" distL="114300" distR="114300" simplePos="0" relativeHeight="251832832" behindDoc="0" locked="0" layoutInCell="1" allowOverlap="1" wp14:anchorId="67BC855C" wp14:editId="46550D49">
                <wp:simplePos x="0" y="0"/>
                <wp:positionH relativeFrom="column">
                  <wp:posOffset>955040</wp:posOffset>
                </wp:positionH>
                <wp:positionV relativeFrom="paragraph">
                  <wp:posOffset>1540511</wp:posOffset>
                </wp:positionV>
                <wp:extent cx="3505200" cy="3619500"/>
                <wp:effectExtent l="0" t="0" r="19050" b="19050"/>
                <wp:wrapNone/>
                <wp:docPr id="22" name="Oval 22"/>
                <wp:cNvGraphicFramePr/>
                <a:graphic xmlns:a="http://schemas.openxmlformats.org/drawingml/2006/main">
                  <a:graphicData uri="http://schemas.microsoft.com/office/word/2010/wordprocessingShape">
                    <wps:wsp>
                      <wps:cNvSpPr/>
                      <wps:spPr>
                        <a:xfrm>
                          <a:off x="0" y="0"/>
                          <a:ext cx="3505200" cy="3619500"/>
                        </a:xfrm>
                        <a:prstGeom prst="ellipse">
                          <a:avLst/>
                        </a:prstGeom>
                        <a:solidFill>
                          <a:schemeClr val="accent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15FCA414" w14:textId="77777777" w:rsidR="00494D73" w:rsidRDefault="00494D73" w:rsidP="00494D73">
                            <w:pPr>
                              <w:spacing w:before="120" w:after="120" w:line="240" w:lineRule="auto"/>
                              <w:jc w:val="center"/>
                              <w:rPr>
                                <w:color w:val="FFFFFF" w:themeColor="background1"/>
                                <w:sz w:val="24"/>
                              </w:rPr>
                            </w:pPr>
                          </w:p>
                          <w:p w14:paraId="182F54E8" w14:textId="77777777" w:rsidR="00494D73" w:rsidRDefault="00494D73" w:rsidP="00494D73">
                            <w:pPr>
                              <w:spacing w:before="120" w:after="120" w:line="240" w:lineRule="auto"/>
                              <w:jc w:val="center"/>
                              <w:rPr>
                                <w:color w:val="FFFFFF" w:themeColor="background1"/>
                                <w:sz w:val="24"/>
                              </w:rPr>
                            </w:pPr>
                          </w:p>
                          <w:p w14:paraId="6AD90040" w14:textId="77777777" w:rsidR="00494D73" w:rsidRDefault="00494D73" w:rsidP="00494D73">
                            <w:pPr>
                              <w:spacing w:before="120" w:after="120" w:line="240" w:lineRule="auto"/>
                              <w:jc w:val="center"/>
                              <w:rPr>
                                <w:color w:val="FFFFFF" w:themeColor="background1"/>
                                <w:sz w:val="24"/>
                              </w:rPr>
                            </w:pPr>
                          </w:p>
                          <w:p w14:paraId="21EB8B64" w14:textId="77777777" w:rsidR="00494D73" w:rsidRPr="001C59B9" w:rsidRDefault="00494D73" w:rsidP="00494D73">
                            <w:pPr>
                              <w:spacing w:before="120" w:after="120" w:line="240" w:lineRule="auto"/>
                              <w:jc w:val="center"/>
                              <w:rPr>
                                <w:color w:val="FFFFFF" w:themeColor="background1"/>
                                <w:sz w:val="24"/>
                              </w:rPr>
                            </w:pPr>
                          </w:p>
                          <w:p w14:paraId="644F43C8" w14:textId="77777777" w:rsidR="00494D73" w:rsidRPr="001C59B9" w:rsidRDefault="00494D73" w:rsidP="00494D73">
                            <w:pPr>
                              <w:spacing w:before="120" w:after="120" w:line="240" w:lineRule="auto"/>
                              <w:jc w:val="center"/>
                              <w:rPr>
                                <w:rFonts w:ascii="Trebuchet MS" w:hAnsi="Trebuchet MS"/>
                                <w:color w:val="FFFFFF" w:themeColor="background1"/>
                                <w:sz w:val="24"/>
                              </w:rPr>
                            </w:pPr>
                            <w:r w:rsidRPr="001C59B9">
                              <w:rPr>
                                <w:rFonts w:ascii="Trebuchet MS" w:hAnsi="Trebuchet MS"/>
                                <w:color w:val="FFFFFF" w:themeColor="background1"/>
                                <w:sz w:val="24"/>
                              </w:rPr>
                              <w:t>106,575 children aged 0-17 years</w:t>
                            </w:r>
                          </w:p>
                          <w:p w14:paraId="4FE8424C" w14:textId="77777777" w:rsidR="00494D73" w:rsidRPr="001C59B9" w:rsidRDefault="00494D73" w:rsidP="00494D73">
                            <w:pPr>
                              <w:spacing w:before="120" w:after="120" w:line="240" w:lineRule="auto"/>
                              <w:jc w:val="center"/>
                              <w:rPr>
                                <w:rFonts w:ascii="Trebuchet MS" w:hAnsi="Trebuchet MS"/>
                                <w:color w:val="FFFFFF" w:themeColor="background1"/>
                                <w:sz w:val="24"/>
                              </w:rPr>
                            </w:pPr>
                            <w:r w:rsidRPr="001C59B9">
                              <w:rPr>
                                <w:rFonts w:ascii="Trebuchet MS" w:hAnsi="Trebuchet MS"/>
                                <w:color w:val="FFFFFF" w:themeColor="background1"/>
                                <w:sz w:val="24"/>
                              </w:rPr>
                              <w:t xml:space="preserve">19,183 children aged 0-17 live in low income families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BC855C" id="Oval 22" o:spid="_x0000_s1046" style="position:absolute;left:0;text-align:left;margin-left:75.2pt;margin-top:121.3pt;width:276pt;height:28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" fillcolor="#4f81bd [3204]" strokecolor="white [3212]" strokeweight="2pt">
                <v:textbox>
                  <w:txbxContent>
                    <w:p w14:paraId="15FCA414" w14:textId="77777777" w:rsidR="00494D73" w:rsidRDefault="00494D73" w:rsidP="00494D73">
                      <w:pPr>
                        <w:spacing w:before="120" w:after="120" w:line="240" w:lineRule="auto"/>
                        <w:jc w:val="center"/>
                        <w:rPr>
                          <w:color w:val="FFFFFF" w:themeColor="background1"/>
                          <w:sz w:val="24"/>
                        </w:rPr>
                      </w:pPr>
                    </w:p>
                    <w:p w14:paraId="182F54E8" w14:textId="77777777" w:rsidR="00494D73" w:rsidRDefault="00494D73" w:rsidP="00494D73">
                      <w:pPr>
                        <w:spacing w:before="120" w:after="120" w:line="240" w:lineRule="auto"/>
                        <w:jc w:val="center"/>
                        <w:rPr>
                          <w:color w:val="FFFFFF" w:themeColor="background1"/>
                          <w:sz w:val="24"/>
                        </w:rPr>
                      </w:pPr>
                    </w:p>
                    <w:p w14:paraId="6AD90040" w14:textId="77777777" w:rsidR="00494D73" w:rsidRDefault="00494D73" w:rsidP="00494D73">
                      <w:pPr>
                        <w:spacing w:before="120" w:after="120" w:line="240" w:lineRule="auto"/>
                        <w:jc w:val="center"/>
                        <w:rPr>
                          <w:color w:val="FFFFFF" w:themeColor="background1"/>
                          <w:sz w:val="24"/>
                        </w:rPr>
                      </w:pPr>
                    </w:p>
                    <w:p w14:paraId="21EB8B64" w14:textId="77777777" w:rsidR="00494D73" w:rsidRPr="001C59B9" w:rsidRDefault="00494D73" w:rsidP="00494D73">
                      <w:pPr>
                        <w:spacing w:before="120" w:after="120" w:line="240" w:lineRule="auto"/>
                        <w:jc w:val="center"/>
                        <w:rPr>
                          <w:color w:val="FFFFFF" w:themeColor="background1"/>
                          <w:sz w:val="24"/>
                        </w:rPr>
                      </w:pPr>
                    </w:p>
                    <w:p w14:paraId="644F43C8" w14:textId="77777777" w:rsidR="00494D73" w:rsidRPr="001C59B9" w:rsidRDefault="00494D73" w:rsidP="00494D73">
                      <w:pPr>
                        <w:spacing w:before="120" w:after="120" w:line="240" w:lineRule="auto"/>
                        <w:jc w:val="center"/>
                        <w:rPr>
                          <w:rFonts w:ascii="Trebuchet MS" w:hAnsi="Trebuchet MS"/>
                          <w:color w:val="FFFFFF" w:themeColor="background1"/>
                          <w:sz w:val="24"/>
                        </w:rPr>
                      </w:pPr>
                      <w:r w:rsidRPr="001C59B9">
                        <w:rPr>
                          <w:rFonts w:ascii="Trebuchet MS" w:hAnsi="Trebuchet MS"/>
                          <w:color w:val="FFFFFF" w:themeColor="background1"/>
                          <w:sz w:val="24"/>
                        </w:rPr>
                        <w:t>106,575 children aged 0-17 years</w:t>
                      </w:r>
                    </w:p>
                    <w:p w14:paraId="4FE8424C" w14:textId="77777777" w:rsidR="00494D73" w:rsidRPr="001C59B9" w:rsidRDefault="00494D73" w:rsidP="00494D73">
                      <w:pPr>
                        <w:spacing w:before="120" w:after="120" w:line="240" w:lineRule="auto"/>
                        <w:jc w:val="center"/>
                        <w:rPr>
                          <w:rFonts w:ascii="Trebuchet MS" w:hAnsi="Trebuchet MS"/>
                          <w:color w:val="FFFFFF" w:themeColor="background1"/>
                          <w:sz w:val="24"/>
                        </w:rPr>
                      </w:pPr>
                      <w:r w:rsidRPr="001C59B9">
                        <w:rPr>
                          <w:rFonts w:ascii="Trebuchet MS" w:hAnsi="Trebuchet MS"/>
                          <w:color w:val="FFFFFF" w:themeColor="background1"/>
                          <w:sz w:val="24"/>
                        </w:rPr>
                        <w:t xml:space="preserve">19,183 children aged 0-17 live in low income families </w:t>
                      </w:r>
                    </w:p>
                  </w:txbxContent>
                </v:textbox>
              </v:oval>
            </w:pict>
          </mc:Fallback>
        </mc:AlternateContent>
      </w:r>
      <w:r w:rsidRPr="00EE0623">
        <w:rPr>
          <w:noProof/>
        </w:rPr>
        <mc:AlternateContent>
          <mc:Choice Requires="wps">
            <w:drawing>
              <wp:anchor distT="0" distB="0" distL="114300" distR="114300" simplePos="0" relativeHeight="251841024" behindDoc="0" locked="0" layoutInCell="1" allowOverlap="1" wp14:anchorId="47EB94D1" wp14:editId="33B8F3F6">
                <wp:simplePos x="0" y="0"/>
                <wp:positionH relativeFrom="column">
                  <wp:posOffset>3841115</wp:posOffset>
                </wp:positionH>
                <wp:positionV relativeFrom="paragraph">
                  <wp:posOffset>2864485</wp:posOffset>
                </wp:positionV>
                <wp:extent cx="2766060" cy="2743200"/>
                <wp:effectExtent l="0" t="0" r="15240" b="19050"/>
                <wp:wrapNone/>
                <wp:docPr id="15" name="Oval 15"/>
                <wp:cNvGraphicFramePr/>
                <a:graphic xmlns:a="http://schemas.openxmlformats.org/drawingml/2006/main">
                  <a:graphicData uri="http://schemas.microsoft.com/office/word/2010/wordprocessingShape">
                    <wps:wsp>
                      <wps:cNvSpPr/>
                      <wps:spPr>
                        <a:xfrm>
                          <a:off x="0" y="0"/>
                          <a:ext cx="2766060" cy="2743200"/>
                        </a:xfrm>
                        <a:prstGeom prst="ellipse">
                          <a:avLst/>
                        </a:prstGeom>
                        <a:solidFill>
                          <a:schemeClr val="accent3"/>
                        </a:solidFill>
                        <a:ln>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1C443401" w14:textId="0A97C100" w:rsidR="00494D73" w:rsidRPr="00494D73" w:rsidRDefault="00494D73" w:rsidP="00494D73">
                            <w:pPr>
                              <w:spacing w:before="120" w:after="120" w:line="240" w:lineRule="auto"/>
                              <w:jc w:val="center"/>
                              <w:rPr>
                                <w:rFonts w:ascii="Trebuchet MS" w:hAnsi="Trebuchet MS"/>
                                <w:color w:val="FFFFFF" w:themeColor="background1"/>
                                <w:sz w:val="24"/>
                              </w:rPr>
                            </w:pPr>
                            <w:r w:rsidRPr="009A62DE">
                              <w:rPr>
                                <w:i/>
                                <w:iCs/>
                                <w:color w:val="FFFFFF" w:themeColor="background1"/>
                                <w:sz w:val="24"/>
                              </w:rPr>
                              <w:t xml:space="preserve"> </w:t>
                            </w:r>
                            <w:r>
                              <w:rPr>
                                <w:rFonts w:ascii="Trebuchet MS" w:hAnsi="Trebuchet MS"/>
                                <w:color w:val="FFFFFF" w:themeColor="background1"/>
                                <w:sz w:val="24"/>
                              </w:rPr>
                              <w:t>108 children living in households where there is high risk domestic abuse</w:t>
                            </w:r>
                          </w:p>
                          <w:p w14:paraId="7F8BCE65"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3</w:t>
                            </w:r>
                            <w:r>
                              <w:rPr>
                                <w:rFonts w:ascii="Trebuchet MS" w:hAnsi="Trebuchet MS"/>
                                <w:color w:val="FFFFFF" w:themeColor="background1"/>
                                <w:sz w:val="24"/>
                              </w:rPr>
                              <w:t>80</w:t>
                            </w:r>
                            <w:r w:rsidRPr="00EE0623">
                              <w:rPr>
                                <w:rFonts w:ascii="Trebuchet MS" w:hAnsi="Trebuchet MS"/>
                                <w:color w:val="FFFFFF" w:themeColor="background1"/>
                                <w:sz w:val="24"/>
                              </w:rPr>
                              <w:t xml:space="preserve"> vulnerable young carers</w:t>
                            </w:r>
                          </w:p>
                          <w:p w14:paraId="3179F633" w14:textId="77777777" w:rsidR="00494D73" w:rsidRPr="00EE0623" w:rsidRDefault="00494D73" w:rsidP="00494D73">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1755</w:t>
                            </w:r>
                            <w:r w:rsidRPr="00EE0623">
                              <w:rPr>
                                <w:rFonts w:ascii="Trebuchet MS" w:hAnsi="Trebuchet MS"/>
                                <w:color w:val="FFFFFF" w:themeColor="background1"/>
                                <w:sz w:val="24"/>
                              </w:rPr>
                              <w:t xml:space="preserve"> children educated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EB94D1" id="Oval 15" o:spid="_x0000_s1047" style="position:absolute;left:0;text-align:left;margin-left:302.45pt;margin-top:225.55pt;width:217.8pt;height:3in;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" fillcolor="#9bbb59 [3206]" strokecolor="white [3212]" strokeweight="2pt">
                <v:textbox>
                  <w:txbxContent>
                    <w:p w14:paraId="1C443401" w14:textId="0A97C100" w:rsidR="00494D73" w:rsidRPr="00494D73" w:rsidRDefault="00494D73" w:rsidP="00494D73">
                      <w:pPr>
                        <w:spacing w:before="120" w:after="120" w:line="240" w:lineRule="auto"/>
                        <w:jc w:val="center"/>
                        <w:rPr>
                          <w:rFonts w:ascii="Trebuchet MS" w:hAnsi="Trebuchet MS"/>
                          <w:color w:val="FFFFFF" w:themeColor="background1"/>
                          <w:sz w:val="24"/>
                        </w:rPr>
                      </w:pPr>
                      <w:r w:rsidRPr="009A62DE">
                        <w:rPr>
                          <w:i/>
                          <w:iCs/>
                          <w:color w:val="FFFFFF" w:themeColor="background1"/>
                          <w:sz w:val="24"/>
                        </w:rPr>
                        <w:t xml:space="preserve"> </w:t>
                      </w:r>
                      <w:r>
                        <w:rPr>
                          <w:rFonts w:ascii="Trebuchet MS" w:hAnsi="Trebuchet MS"/>
                          <w:color w:val="FFFFFF" w:themeColor="background1"/>
                          <w:sz w:val="24"/>
                        </w:rPr>
                        <w:t xml:space="preserve">108 children living in households where there is </w:t>
                      </w:r>
                      <w:proofErr w:type="gramStart"/>
                      <w:r>
                        <w:rPr>
                          <w:rFonts w:ascii="Trebuchet MS" w:hAnsi="Trebuchet MS"/>
                          <w:color w:val="FFFFFF" w:themeColor="background1"/>
                          <w:sz w:val="24"/>
                        </w:rPr>
                        <w:t>high risk</w:t>
                      </w:r>
                      <w:proofErr w:type="gramEnd"/>
                      <w:r>
                        <w:rPr>
                          <w:rFonts w:ascii="Trebuchet MS" w:hAnsi="Trebuchet MS"/>
                          <w:color w:val="FFFFFF" w:themeColor="background1"/>
                          <w:sz w:val="24"/>
                        </w:rPr>
                        <w:t xml:space="preserve"> domestic abuse</w:t>
                      </w:r>
                    </w:p>
                    <w:p w14:paraId="7F8BCE65" w14:textId="77777777" w:rsidR="00494D73" w:rsidRPr="00EE0623" w:rsidRDefault="00494D73" w:rsidP="00494D73">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3</w:t>
                      </w:r>
                      <w:r>
                        <w:rPr>
                          <w:rFonts w:ascii="Trebuchet MS" w:hAnsi="Trebuchet MS"/>
                          <w:color w:val="FFFFFF" w:themeColor="background1"/>
                          <w:sz w:val="24"/>
                        </w:rPr>
                        <w:t>80</w:t>
                      </w:r>
                      <w:r w:rsidRPr="00EE0623">
                        <w:rPr>
                          <w:rFonts w:ascii="Trebuchet MS" w:hAnsi="Trebuchet MS"/>
                          <w:color w:val="FFFFFF" w:themeColor="background1"/>
                          <w:sz w:val="24"/>
                        </w:rPr>
                        <w:t xml:space="preserve"> vulnerable young carers</w:t>
                      </w:r>
                    </w:p>
                    <w:p w14:paraId="3179F633" w14:textId="77777777" w:rsidR="00494D73" w:rsidRPr="00EE0623" w:rsidRDefault="00494D73" w:rsidP="00494D73">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1755</w:t>
                      </w:r>
                      <w:r w:rsidRPr="00EE0623">
                        <w:rPr>
                          <w:rFonts w:ascii="Trebuchet MS" w:hAnsi="Trebuchet MS"/>
                          <w:color w:val="FFFFFF" w:themeColor="background1"/>
                          <w:sz w:val="24"/>
                        </w:rPr>
                        <w:t xml:space="preserve"> children educated at home</w:t>
                      </w:r>
                    </w:p>
                  </w:txbxContent>
                </v:textbox>
              </v:oval>
            </w:pict>
          </mc:Fallback>
        </mc:AlternateContent>
      </w:r>
      <w:r w:rsidRPr="00EE0623">
        <w:rPr>
          <w:noProof/>
        </w:rPr>
        <mc:AlternateContent>
          <mc:Choice Requires="wps">
            <w:drawing>
              <wp:anchor distT="0" distB="0" distL="114300" distR="114300" simplePos="0" relativeHeight="251847168" behindDoc="0" locked="0" layoutInCell="1" allowOverlap="1" wp14:anchorId="5973FCA2" wp14:editId="51AFABA4">
                <wp:simplePos x="0" y="0"/>
                <wp:positionH relativeFrom="column">
                  <wp:posOffset>3037840</wp:posOffset>
                </wp:positionH>
                <wp:positionV relativeFrom="paragraph">
                  <wp:posOffset>1250644</wp:posOffset>
                </wp:positionV>
                <wp:extent cx="472966" cy="488731"/>
                <wp:effectExtent l="76200" t="57150" r="80010" b="102235"/>
                <wp:wrapNone/>
                <wp:docPr id="57" name="Oval 57"/>
                <wp:cNvGraphicFramePr/>
                <a:graphic xmlns:a="http://schemas.openxmlformats.org/drawingml/2006/main">
                  <a:graphicData uri="http://schemas.microsoft.com/office/word/2010/wordprocessingShape">
                    <wps:wsp>
                      <wps:cNvSpPr/>
                      <wps:spPr>
                        <a:xfrm>
                          <a:off x="0" y="0"/>
                          <a:ext cx="472966" cy="488731"/>
                        </a:xfrm>
                        <a:prstGeom prst="ellips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D6E415" id="Oval 57" o:spid="_x0000_s1026" style="position:absolute;margin-left:239.2pt;margin-top:98.5pt;width:37.25pt;height:38.5pt;z-index:25184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" fillcolor="#4f81bd [3204]" strokecolor="white [3201]" strokeweight="3pt">
                <v:shadow on="t" color="black" opacity="24903f" origin=",.5" offset="0,.55556mm"/>
              </v:oval>
            </w:pict>
          </mc:Fallback>
        </mc:AlternateContent>
      </w:r>
      <w:r w:rsidRPr="00494D73">
        <w:rPr>
          <w:rFonts w:ascii="Trebuchet MS" w:hAnsi="Trebuchet MS" w:cstheme="minorHAnsi"/>
        </w:rPr>
        <w:br w:type="page"/>
      </w:r>
    </w:p>
    <w:bookmarkEnd w:id="5"/>
    <w:p w14:paraId="1AF27DE9" w14:textId="7D0D06B6" w:rsidR="00263E9D" w:rsidRPr="00741FCA" w:rsidRDefault="000459F5" w:rsidP="00072D1B">
      <w:pPr>
        <w:pStyle w:val="NoSpacing"/>
        <w:numPr>
          <w:ilvl w:val="0"/>
          <w:numId w:val="17"/>
        </w:numPr>
        <w:spacing w:after="120" w:line="276" w:lineRule="auto"/>
        <w:ind w:left="709" w:hanging="709"/>
        <w:jc w:val="both"/>
        <w:rPr>
          <w:rFonts w:ascii="Trebuchet MS" w:hAnsi="Trebuchet MS" w:cstheme="minorHAnsi"/>
          <w:b/>
          <w:color w:val="007FA3"/>
          <w:sz w:val="40"/>
          <w:szCs w:val="40"/>
        </w:rPr>
      </w:pPr>
      <w:r w:rsidRPr="00741FCA">
        <w:rPr>
          <w:rFonts w:ascii="Trebuchet MS" w:hAnsi="Trebuchet MS" w:cstheme="minorHAnsi"/>
          <w:b/>
          <w:color w:val="007FA3"/>
          <w:sz w:val="40"/>
          <w:szCs w:val="40"/>
        </w:rPr>
        <w:lastRenderedPageBreak/>
        <w:t>Partnership</w:t>
      </w:r>
      <w:r w:rsidR="00263E9D" w:rsidRPr="00741FCA">
        <w:rPr>
          <w:rFonts w:ascii="Trebuchet MS" w:hAnsi="Trebuchet MS" w:cstheme="minorHAnsi"/>
          <w:b/>
          <w:color w:val="007FA3"/>
          <w:sz w:val="40"/>
          <w:szCs w:val="40"/>
        </w:rPr>
        <w:t xml:space="preserve"> Arrangements</w:t>
      </w:r>
      <w:r w:rsidR="0044586E" w:rsidRPr="00741FCA">
        <w:rPr>
          <w:rFonts w:ascii="Trebuchet MS" w:hAnsi="Trebuchet MS" w:cstheme="minorHAnsi"/>
          <w:b/>
          <w:color w:val="007FA3"/>
          <w:sz w:val="40"/>
          <w:szCs w:val="40"/>
        </w:rPr>
        <w:t xml:space="preserve"> </w:t>
      </w:r>
    </w:p>
    <w:p w14:paraId="19E22829" w14:textId="59DA3566" w:rsidR="00E776A4" w:rsidRPr="00741FCA" w:rsidRDefault="00E776A4" w:rsidP="00973044">
      <w:pPr>
        <w:spacing w:after="120"/>
        <w:jc w:val="both"/>
        <w:rPr>
          <w:rFonts w:ascii="Trebuchet MS" w:hAnsi="Trebuchet MS" w:cstheme="minorHAnsi"/>
          <w:b/>
          <w:color w:val="007FA3"/>
          <w:sz w:val="20"/>
          <w:szCs w:val="32"/>
        </w:rPr>
      </w:pPr>
    </w:p>
    <w:p w14:paraId="21295AD6" w14:textId="1D405598" w:rsidR="00580A41" w:rsidRPr="00741FCA" w:rsidRDefault="0007184B" w:rsidP="00973044">
      <w:pPr>
        <w:spacing w:after="120"/>
        <w:jc w:val="both"/>
        <w:rPr>
          <w:rFonts w:ascii="Trebuchet MS" w:hAnsi="Trebuchet MS" w:cstheme="minorHAnsi"/>
          <w:b/>
          <w:color w:val="007FA3"/>
          <w:sz w:val="32"/>
          <w:szCs w:val="32"/>
        </w:rPr>
      </w:pPr>
      <w:r w:rsidRPr="00741FCA">
        <w:rPr>
          <w:rFonts w:ascii="Trebuchet MS" w:hAnsi="Trebuchet MS" w:cstheme="minorHAnsi"/>
          <w:b/>
          <w:color w:val="007FA3"/>
          <w:sz w:val="32"/>
          <w:szCs w:val="32"/>
        </w:rPr>
        <w:t>4</w:t>
      </w:r>
      <w:r w:rsidR="002A28D2" w:rsidRPr="00741FCA">
        <w:rPr>
          <w:rFonts w:ascii="Trebuchet MS" w:hAnsi="Trebuchet MS" w:cstheme="minorHAnsi"/>
          <w:b/>
          <w:color w:val="007FA3"/>
          <w:sz w:val="32"/>
          <w:szCs w:val="32"/>
        </w:rPr>
        <w:t>.1</w:t>
      </w:r>
      <w:r w:rsidR="002A28D2" w:rsidRPr="00741FCA">
        <w:rPr>
          <w:rFonts w:ascii="Trebuchet MS" w:hAnsi="Trebuchet MS" w:cstheme="minorHAnsi"/>
          <w:b/>
          <w:color w:val="007FA3"/>
          <w:sz w:val="32"/>
          <w:szCs w:val="32"/>
        </w:rPr>
        <w:tab/>
        <w:t>Overview of the Partnership</w:t>
      </w:r>
      <w:r w:rsidR="00263E9D" w:rsidRPr="00741FCA">
        <w:rPr>
          <w:rFonts w:ascii="Trebuchet MS" w:hAnsi="Trebuchet MS" w:cstheme="minorHAnsi"/>
          <w:b/>
          <w:color w:val="007FA3"/>
          <w:sz w:val="32"/>
          <w:szCs w:val="32"/>
        </w:rPr>
        <w:t xml:space="preserve"> </w:t>
      </w:r>
    </w:p>
    <w:p w14:paraId="393DD723" w14:textId="5FE6A7A5" w:rsidR="000129EE" w:rsidRPr="00741FCA" w:rsidRDefault="000129EE" w:rsidP="003671BF">
      <w:pPr>
        <w:spacing w:after="120"/>
        <w:jc w:val="both"/>
        <w:rPr>
          <w:rFonts w:ascii="Trebuchet MS" w:hAnsi="Trebuchet MS" w:cstheme="minorHAnsi"/>
          <w:sz w:val="24"/>
          <w:szCs w:val="24"/>
        </w:rPr>
      </w:pPr>
      <w:r w:rsidRPr="00741FCA">
        <w:rPr>
          <w:rFonts w:ascii="Trebuchet MS" w:hAnsi="Trebuchet MS" w:cstheme="minorHAnsi"/>
          <w:sz w:val="24"/>
          <w:szCs w:val="24"/>
        </w:rPr>
        <w:t>The East Sussex Safeguarding Children Partnership</w:t>
      </w:r>
      <w:r w:rsidR="006359B5">
        <w:rPr>
          <w:rFonts w:ascii="Trebuchet MS" w:hAnsi="Trebuchet MS" w:cstheme="minorHAnsi"/>
          <w:sz w:val="24"/>
          <w:szCs w:val="24"/>
        </w:rPr>
        <w:t xml:space="preserve"> (ESSCP)</w:t>
      </w:r>
      <w:r w:rsidRPr="00741FCA">
        <w:rPr>
          <w:rFonts w:ascii="Trebuchet MS" w:hAnsi="Trebuchet MS" w:cstheme="minorHAnsi"/>
          <w:sz w:val="24"/>
          <w:szCs w:val="24"/>
        </w:rPr>
        <w:t xml:space="preserve"> acts as a forum for the lead safeguarding partner</w:t>
      </w:r>
      <w:r w:rsidR="005F37E0">
        <w:rPr>
          <w:rFonts w:ascii="Trebuchet MS" w:hAnsi="Trebuchet MS" w:cstheme="minorHAnsi"/>
          <w:sz w:val="24"/>
          <w:szCs w:val="24"/>
        </w:rPr>
        <w:t xml:space="preserve"> </w:t>
      </w:r>
      <w:r w:rsidR="006359B5">
        <w:rPr>
          <w:rFonts w:ascii="Trebuchet MS" w:hAnsi="Trebuchet MS" w:cstheme="minorHAnsi"/>
          <w:sz w:val="24"/>
          <w:szCs w:val="24"/>
        </w:rPr>
        <w:t>organisations</w:t>
      </w:r>
      <w:r w:rsidRPr="00741FCA">
        <w:rPr>
          <w:rFonts w:ascii="Trebuchet MS" w:hAnsi="Trebuchet MS" w:cstheme="minorHAnsi"/>
          <w:sz w:val="24"/>
          <w:szCs w:val="24"/>
        </w:rPr>
        <w:t xml:space="preserve"> (</w:t>
      </w:r>
      <w:hyperlink r:id="rId28" w:history="1">
        <w:r w:rsidRPr="00741FCA">
          <w:rPr>
            <w:rStyle w:val="Hyperlink"/>
            <w:rFonts w:ascii="Trebuchet MS" w:hAnsi="Trebuchet MS" w:cstheme="minorHAnsi"/>
            <w:sz w:val="24"/>
            <w:szCs w:val="24"/>
          </w:rPr>
          <w:t>Sussex Police</w:t>
        </w:r>
      </w:hyperlink>
      <w:r w:rsidRPr="00741FCA">
        <w:rPr>
          <w:rFonts w:ascii="Trebuchet MS" w:hAnsi="Trebuchet MS" w:cstheme="minorHAnsi"/>
          <w:sz w:val="24"/>
          <w:szCs w:val="24"/>
        </w:rPr>
        <w:t xml:space="preserve">, </w:t>
      </w:r>
      <w:hyperlink r:id="rId29" w:history="1">
        <w:r w:rsidRPr="00741FCA">
          <w:rPr>
            <w:rStyle w:val="Hyperlink"/>
            <w:rFonts w:ascii="Trebuchet MS" w:hAnsi="Trebuchet MS" w:cstheme="minorHAnsi"/>
            <w:sz w:val="24"/>
            <w:szCs w:val="24"/>
          </w:rPr>
          <w:t>East Sussex County Council</w:t>
        </w:r>
      </w:hyperlink>
      <w:r w:rsidRPr="00741FCA">
        <w:rPr>
          <w:rFonts w:ascii="Trebuchet MS" w:hAnsi="Trebuchet MS" w:cstheme="minorHAnsi"/>
          <w:sz w:val="24"/>
          <w:szCs w:val="24"/>
        </w:rPr>
        <w:t xml:space="preserve">, and the </w:t>
      </w:r>
      <w:hyperlink r:id="rId30" w:history="1">
        <w:r w:rsidRPr="00741FCA">
          <w:rPr>
            <w:rStyle w:val="Hyperlink"/>
            <w:rFonts w:ascii="Trebuchet MS" w:hAnsi="Trebuchet MS" w:cstheme="minorHAnsi"/>
            <w:sz w:val="24"/>
            <w:szCs w:val="24"/>
          </w:rPr>
          <w:t>NHS Sussex</w:t>
        </w:r>
      </w:hyperlink>
      <w:r w:rsidRPr="00741FCA">
        <w:rPr>
          <w:rFonts w:ascii="Trebuchet MS" w:hAnsi="Trebuchet MS" w:cstheme="minorHAnsi"/>
          <w:sz w:val="24"/>
          <w:szCs w:val="24"/>
        </w:rPr>
        <w:t xml:space="preserve">) to: </w:t>
      </w:r>
    </w:p>
    <w:p w14:paraId="09A49981" w14:textId="5CCDAF83" w:rsidR="00741FCA" w:rsidRDefault="00741FCA" w:rsidP="003671BF">
      <w:pPr>
        <w:numPr>
          <w:ilvl w:val="0"/>
          <w:numId w:val="8"/>
        </w:numPr>
        <w:tabs>
          <w:tab w:val="left" w:pos="284"/>
        </w:tabs>
        <w:spacing w:after="120"/>
        <w:ind w:left="641" w:hanging="357"/>
        <w:jc w:val="both"/>
        <w:rPr>
          <w:rFonts w:ascii="Trebuchet MS" w:hAnsi="Trebuchet MS" w:cstheme="minorHAnsi"/>
          <w:sz w:val="24"/>
          <w:szCs w:val="24"/>
        </w:rPr>
      </w:pPr>
      <w:r>
        <w:rPr>
          <w:rFonts w:ascii="Trebuchet MS" w:hAnsi="Trebuchet MS" w:cstheme="minorHAnsi"/>
          <w:sz w:val="24"/>
          <w:szCs w:val="24"/>
        </w:rPr>
        <w:t>provide s</w:t>
      </w:r>
      <w:r w:rsidRPr="00741FCA">
        <w:rPr>
          <w:rFonts w:ascii="Trebuchet MS" w:hAnsi="Trebuchet MS" w:cstheme="minorHAnsi"/>
          <w:sz w:val="24"/>
          <w:szCs w:val="24"/>
        </w:rPr>
        <w:t xml:space="preserve">trong, collaborative leadership and timely decision-making </w:t>
      </w:r>
      <w:r>
        <w:rPr>
          <w:rFonts w:ascii="Trebuchet MS" w:hAnsi="Trebuchet MS" w:cstheme="minorHAnsi"/>
          <w:sz w:val="24"/>
          <w:szCs w:val="24"/>
        </w:rPr>
        <w:t>to ensure</w:t>
      </w:r>
      <w:r w:rsidRPr="00741FCA">
        <w:rPr>
          <w:rFonts w:ascii="Trebuchet MS" w:hAnsi="Trebuchet MS" w:cstheme="minorHAnsi"/>
          <w:sz w:val="24"/>
          <w:szCs w:val="24"/>
        </w:rPr>
        <w:t xml:space="preserve"> </w:t>
      </w:r>
      <w:r>
        <w:rPr>
          <w:rFonts w:ascii="Trebuchet MS" w:hAnsi="Trebuchet MS" w:cstheme="minorHAnsi"/>
          <w:sz w:val="24"/>
          <w:szCs w:val="24"/>
        </w:rPr>
        <w:t xml:space="preserve">the </w:t>
      </w:r>
      <w:r w:rsidRPr="00741FCA">
        <w:rPr>
          <w:rFonts w:ascii="Trebuchet MS" w:hAnsi="Trebuchet MS" w:cstheme="minorHAnsi"/>
          <w:sz w:val="24"/>
          <w:szCs w:val="24"/>
        </w:rPr>
        <w:t>effectiveness of multi-agency working</w:t>
      </w:r>
      <w:r w:rsidRPr="00741FCA">
        <w:rPr>
          <w:rFonts w:ascii="Trebuchet MS" w:hAnsi="Trebuchet MS"/>
        </w:rPr>
        <w:t xml:space="preserve"> to</w:t>
      </w:r>
      <w:r>
        <w:t xml:space="preserve"> </w:t>
      </w:r>
      <w:r>
        <w:rPr>
          <w:rFonts w:ascii="Trebuchet MS" w:hAnsi="Trebuchet MS" w:cstheme="minorHAnsi"/>
          <w:sz w:val="24"/>
          <w:szCs w:val="24"/>
        </w:rPr>
        <w:t>p</w:t>
      </w:r>
      <w:r w:rsidRPr="00741FCA">
        <w:rPr>
          <w:rFonts w:ascii="Trebuchet MS" w:hAnsi="Trebuchet MS" w:cstheme="minorHAnsi"/>
          <w:sz w:val="24"/>
          <w:szCs w:val="24"/>
        </w:rPr>
        <w:t>rotect children from abuse, neglect and exploitation</w:t>
      </w:r>
      <w:r>
        <w:rPr>
          <w:rFonts w:ascii="Trebuchet MS" w:hAnsi="Trebuchet MS" w:cstheme="minorHAnsi"/>
          <w:sz w:val="24"/>
          <w:szCs w:val="24"/>
        </w:rPr>
        <w:t>.</w:t>
      </w:r>
    </w:p>
    <w:p w14:paraId="138A75D7" w14:textId="484E7023" w:rsidR="00741FCA" w:rsidRDefault="00741FCA" w:rsidP="003671BF">
      <w:pPr>
        <w:pStyle w:val="ListParagraph"/>
        <w:numPr>
          <w:ilvl w:val="0"/>
          <w:numId w:val="8"/>
        </w:numPr>
        <w:spacing w:after="120" w:line="276" w:lineRule="auto"/>
        <w:ind w:left="641" w:hanging="357"/>
        <w:contextualSpacing w:val="0"/>
        <w:jc w:val="both"/>
        <w:rPr>
          <w:rFonts w:ascii="Trebuchet MS" w:eastAsia="Calibri" w:hAnsi="Trebuchet MS" w:cstheme="minorHAnsi"/>
          <w:lang w:eastAsia="en-US"/>
        </w:rPr>
      </w:pPr>
      <w:r>
        <w:rPr>
          <w:rFonts w:ascii="Trebuchet MS" w:hAnsi="Trebuchet MS" w:cstheme="minorHAnsi"/>
        </w:rPr>
        <w:t>e</w:t>
      </w:r>
      <w:r w:rsidRPr="00741FCA">
        <w:rPr>
          <w:rFonts w:ascii="Trebuchet MS" w:hAnsi="Trebuchet MS" w:cstheme="minorHAnsi"/>
        </w:rPr>
        <w:t xml:space="preserve">ngage </w:t>
      </w:r>
      <w:r w:rsidR="005F37E0">
        <w:rPr>
          <w:rFonts w:ascii="Trebuchet MS" w:hAnsi="Trebuchet MS" w:cstheme="minorHAnsi"/>
        </w:rPr>
        <w:t xml:space="preserve">with, </w:t>
      </w:r>
      <w:r w:rsidRPr="00741FCA">
        <w:rPr>
          <w:rFonts w:ascii="Trebuchet MS" w:hAnsi="Trebuchet MS" w:cstheme="minorHAnsi"/>
        </w:rPr>
        <w:t>and develop the role of</w:t>
      </w:r>
      <w:r w:rsidR="005F37E0">
        <w:rPr>
          <w:rFonts w:ascii="Trebuchet MS" w:hAnsi="Trebuchet MS" w:cstheme="minorHAnsi"/>
        </w:rPr>
        <w:t>,</w:t>
      </w:r>
      <w:r w:rsidRPr="00741FCA">
        <w:rPr>
          <w:rFonts w:ascii="Trebuchet MS" w:hAnsi="Trebuchet MS" w:cstheme="minorHAnsi"/>
        </w:rPr>
        <w:t xml:space="preserve"> wider local organisations and agencies </w:t>
      </w:r>
      <w:r>
        <w:rPr>
          <w:rFonts w:ascii="Trebuchet MS" w:eastAsia="Calibri" w:hAnsi="Trebuchet MS" w:cstheme="minorHAnsi"/>
          <w:lang w:eastAsia="en-US"/>
        </w:rPr>
        <w:t>in the</w:t>
      </w:r>
      <w:r w:rsidRPr="00741FCA">
        <w:rPr>
          <w:rFonts w:ascii="Trebuchet MS" w:eastAsia="Calibri" w:hAnsi="Trebuchet MS" w:cstheme="minorHAnsi"/>
          <w:lang w:eastAsia="en-US"/>
        </w:rPr>
        <w:t xml:space="preserve"> coordinat</w:t>
      </w:r>
      <w:r>
        <w:rPr>
          <w:rFonts w:ascii="Trebuchet MS" w:eastAsia="Calibri" w:hAnsi="Trebuchet MS" w:cstheme="minorHAnsi"/>
          <w:lang w:eastAsia="en-US"/>
        </w:rPr>
        <w:t>ion of</w:t>
      </w:r>
      <w:r w:rsidRPr="00741FCA">
        <w:rPr>
          <w:rFonts w:ascii="Trebuchet MS" w:eastAsia="Calibri" w:hAnsi="Trebuchet MS" w:cstheme="minorHAnsi"/>
          <w:lang w:eastAsia="en-US"/>
        </w:rPr>
        <w:t xml:space="preserve"> safeguarding services in (the geographical local authority borders of) East Sussex.</w:t>
      </w:r>
    </w:p>
    <w:p w14:paraId="7169C4A8" w14:textId="49CE89D4" w:rsidR="007041E4" w:rsidRPr="00741FCA" w:rsidRDefault="007041E4" w:rsidP="003671BF">
      <w:pPr>
        <w:pStyle w:val="ListParagraph"/>
        <w:numPr>
          <w:ilvl w:val="0"/>
          <w:numId w:val="8"/>
        </w:numPr>
        <w:spacing w:after="120" w:line="276" w:lineRule="auto"/>
        <w:ind w:left="641" w:hanging="357"/>
        <w:contextualSpacing w:val="0"/>
        <w:jc w:val="both"/>
        <w:rPr>
          <w:rFonts w:ascii="Trebuchet MS" w:eastAsia="Calibri" w:hAnsi="Trebuchet MS" w:cstheme="minorHAnsi"/>
          <w:lang w:eastAsia="en-US"/>
        </w:rPr>
      </w:pPr>
      <w:r w:rsidRPr="00741FCA">
        <w:rPr>
          <w:rFonts w:ascii="Trebuchet MS" w:hAnsi="Trebuchet MS" w:cstheme="minorHAnsi"/>
        </w:rPr>
        <w:t xml:space="preserve">implement local, </w:t>
      </w:r>
      <w:r w:rsidR="0056079B" w:rsidRPr="00741FCA">
        <w:rPr>
          <w:rFonts w:ascii="Trebuchet MS" w:hAnsi="Trebuchet MS" w:cstheme="minorHAnsi"/>
        </w:rPr>
        <w:t>regional,</w:t>
      </w:r>
      <w:r w:rsidRPr="00741FCA">
        <w:rPr>
          <w:rFonts w:ascii="Trebuchet MS" w:hAnsi="Trebuchet MS" w:cstheme="minorHAnsi"/>
        </w:rPr>
        <w:t xml:space="preserve"> and national learning, including </w:t>
      </w:r>
      <w:r w:rsidR="00101CDB" w:rsidRPr="00741FCA">
        <w:rPr>
          <w:rFonts w:ascii="Trebuchet MS" w:hAnsi="Trebuchet MS" w:cstheme="minorHAnsi"/>
        </w:rPr>
        <w:t xml:space="preserve">from </w:t>
      </w:r>
      <w:r w:rsidRPr="00741FCA">
        <w:rPr>
          <w:rFonts w:ascii="Trebuchet MS" w:hAnsi="Trebuchet MS" w:cstheme="minorHAnsi"/>
        </w:rPr>
        <w:t xml:space="preserve">serious child safeguarding incidents. </w:t>
      </w:r>
    </w:p>
    <w:p w14:paraId="3F305EAB" w14:textId="77777777" w:rsidR="0036268B" w:rsidRPr="005F37E0" w:rsidRDefault="0036268B" w:rsidP="00973044">
      <w:pPr>
        <w:tabs>
          <w:tab w:val="left" w:pos="284"/>
        </w:tabs>
        <w:spacing w:after="120"/>
        <w:jc w:val="both"/>
        <w:rPr>
          <w:rFonts w:ascii="Trebuchet MS" w:hAnsi="Trebuchet MS" w:cstheme="minorHAnsi"/>
          <w:sz w:val="24"/>
          <w:szCs w:val="24"/>
        </w:rPr>
      </w:pPr>
    </w:p>
    <w:p w14:paraId="2D0E2E1A" w14:textId="48207565" w:rsidR="00263E9D" w:rsidRPr="005F37E0" w:rsidRDefault="0007184B" w:rsidP="00973044">
      <w:pPr>
        <w:spacing w:after="120"/>
        <w:jc w:val="both"/>
        <w:rPr>
          <w:rFonts w:ascii="Trebuchet MS" w:hAnsi="Trebuchet MS" w:cstheme="minorHAnsi"/>
          <w:b/>
          <w:color w:val="007FA3"/>
          <w:sz w:val="32"/>
          <w:szCs w:val="32"/>
        </w:rPr>
      </w:pPr>
      <w:r w:rsidRPr="005F37E0">
        <w:rPr>
          <w:rFonts w:ascii="Trebuchet MS" w:hAnsi="Trebuchet MS" w:cstheme="minorHAnsi"/>
          <w:b/>
          <w:color w:val="007FA3"/>
          <w:sz w:val="32"/>
          <w:szCs w:val="32"/>
        </w:rPr>
        <w:t>4</w:t>
      </w:r>
      <w:r w:rsidR="00344F2B" w:rsidRPr="005F37E0">
        <w:rPr>
          <w:rFonts w:ascii="Trebuchet MS" w:hAnsi="Trebuchet MS" w:cstheme="minorHAnsi"/>
          <w:b/>
          <w:color w:val="007FA3"/>
          <w:sz w:val="32"/>
          <w:szCs w:val="32"/>
        </w:rPr>
        <w:t>.2</w:t>
      </w:r>
      <w:r w:rsidR="00344F2B" w:rsidRPr="005F37E0">
        <w:rPr>
          <w:rFonts w:ascii="Trebuchet MS" w:hAnsi="Trebuchet MS" w:cstheme="minorHAnsi"/>
          <w:b/>
          <w:color w:val="007FA3"/>
          <w:sz w:val="32"/>
          <w:szCs w:val="32"/>
        </w:rPr>
        <w:tab/>
        <w:t>Partnership Structure and Subgroups</w:t>
      </w:r>
    </w:p>
    <w:p w14:paraId="58F59712" w14:textId="20057371" w:rsidR="00C415C5" w:rsidRPr="005F37E0" w:rsidRDefault="005F37E0" w:rsidP="00973044">
      <w:pPr>
        <w:spacing w:after="120"/>
        <w:jc w:val="both"/>
        <w:rPr>
          <w:rFonts w:ascii="Trebuchet MS" w:hAnsi="Trebuchet MS" w:cstheme="minorHAnsi"/>
          <w:sz w:val="24"/>
          <w:szCs w:val="24"/>
        </w:rPr>
      </w:pPr>
      <w:r w:rsidRPr="005F37E0">
        <w:rPr>
          <w:rFonts w:ascii="Trebuchet MS" w:hAnsi="Trebuchet MS" w:cstheme="minorHAnsi"/>
          <w:sz w:val="24"/>
          <w:szCs w:val="24"/>
        </w:rPr>
        <w:t>During 2023/24 t</w:t>
      </w:r>
      <w:r w:rsidR="002A28D2" w:rsidRPr="005F37E0">
        <w:rPr>
          <w:rFonts w:ascii="Trebuchet MS" w:hAnsi="Trebuchet MS" w:cstheme="minorHAnsi"/>
          <w:sz w:val="24"/>
          <w:szCs w:val="24"/>
        </w:rPr>
        <w:t xml:space="preserve">he </w:t>
      </w:r>
      <w:r w:rsidRPr="005F37E0">
        <w:rPr>
          <w:rFonts w:ascii="Trebuchet MS" w:hAnsi="Trebuchet MS" w:cstheme="minorHAnsi"/>
          <w:sz w:val="24"/>
          <w:szCs w:val="24"/>
        </w:rPr>
        <w:t xml:space="preserve">Partnership </w:t>
      </w:r>
      <w:r w:rsidR="002A28D2" w:rsidRPr="005F37E0">
        <w:rPr>
          <w:rFonts w:ascii="Trebuchet MS" w:hAnsi="Trebuchet MS" w:cstheme="minorHAnsi"/>
          <w:sz w:val="24"/>
          <w:szCs w:val="24"/>
        </w:rPr>
        <w:t xml:space="preserve">Board </w:t>
      </w:r>
      <w:r w:rsidRPr="005F37E0">
        <w:rPr>
          <w:rFonts w:ascii="Trebuchet MS" w:hAnsi="Trebuchet MS" w:cstheme="minorHAnsi"/>
          <w:sz w:val="24"/>
          <w:szCs w:val="24"/>
        </w:rPr>
        <w:t>was</w:t>
      </w:r>
      <w:r w:rsidR="002A28D2" w:rsidRPr="005F37E0">
        <w:rPr>
          <w:rFonts w:ascii="Trebuchet MS" w:hAnsi="Trebuchet MS" w:cstheme="minorHAnsi"/>
          <w:sz w:val="24"/>
          <w:szCs w:val="24"/>
        </w:rPr>
        <w:t xml:space="preserve"> chai</w:t>
      </w:r>
      <w:r w:rsidR="007D326F" w:rsidRPr="005F37E0">
        <w:rPr>
          <w:rFonts w:ascii="Trebuchet MS" w:hAnsi="Trebuchet MS" w:cstheme="minorHAnsi"/>
          <w:sz w:val="24"/>
          <w:szCs w:val="24"/>
        </w:rPr>
        <w:t>red by an Independent Chair</w:t>
      </w:r>
      <w:r w:rsidRPr="005F37E0">
        <w:rPr>
          <w:rFonts w:ascii="Trebuchet MS" w:hAnsi="Trebuchet MS" w:cstheme="minorHAnsi"/>
          <w:sz w:val="24"/>
          <w:szCs w:val="24"/>
        </w:rPr>
        <w:t xml:space="preserve">. </w:t>
      </w:r>
      <w:r>
        <w:rPr>
          <w:rFonts w:ascii="Trebuchet MS" w:hAnsi="Trebuchet MS" w:cstheme="minorHAnsi"/>
          <w:sz w:val="24"/>
          <w:szCs w:val="24"/>
        </w:rPr>
        <w:t>T</w:t>
      </w:r>
      <w:r w:rsidRPr="005F37E0">
        <w:rPr>
          <w:rFonts w:ascii="Trebuchet MS" w:hAnsi="Trebuchet MS" w:cstheme="minorHAnsi"/>
          <w:sz w:val="24"/>
          <w:szCs w:val="24"/>
        </w:rPr>
        <w:t xml:space="preserve">he Board </w:t>
      </w:r>
      <w:r w:rsidR="002A28D2" w:rsidRPr="005F37E0">
        <w:rPr>
          <w:rFonts w:ascii="Trebuchet MS" w:hAnsi="Trebuchet MS" w:cstheme="minorHAnsi"/>
          <w:sz w:val="24"/>
          <w:szCs w:val="24"/>
        </w:rPr>
        <w:t xml:space="preserve">met four times a year and </w:t>
      </w:r>
      <w:r w:rsidRPr="005F37E0">
        <w:rPr>
          <w:rFonts w:ascii="Trebuchet MS" w:hAnsi="Trebuchet MS" w:cstheme="minorHAnsi"/>
          <w:sz w:val="24"/>
          <w:szCs w:val="24"/>
        </w:rPr>
        <w:t>included</w:t>
      </w:r>
      <w:r w:rsidR="002A28D2" w:rsidRPr="005F37E0">
        <w:rPr>
          <w:rFonts w:ascii="Trebuchet MS" w:hAnsi="Trebuchet MS" w:cstheme="minorHAnsi"/>
          <w:sz w:val="24"/>
          <w:szCs w:val="24"/>
        </w:rPr>
        <w:t xml:space="preserve"> the </w:t>
      </w:r>
      <w:r>
        <w:rPr>
          <w:rFonts w:ascii="Trebuchet MS" w:hAnsi="Trebuchet MS" w:cstheme="minorHAnsi"/>
          <w:sz w:val="24"/>
          <w:szCs w:val="24"/>
        </w:rPr>
        <w:t>Delegated</w:t>
      </w:r>
      <w:r w:rsidR="002A28D2" w:rsidRPr="005F37E0">
        <w:rPr>
          <w:rFonts w:ascii="Trebuchet MS" w:hAnsi="Trebuchet MS" w:cstheme="minorHAnsi"/>
          <w:sz w:val="24"/>
          <w:szCs w:val="24"/>
        </w:rPr>
        <w:t xml:space="preserve"> </w:t>
      </w:r>
      <w:r>
        <w:rPr>
          <w:rFonts w:ascii="Trebuchet MS" w:hAnsi="Trebuchet MS" w:cstheme="minorHAnsi"/>
          <w:sz w:val="24"/>
          <w:szCs w:val="24"/>
        </w:rPr>
        <w:t>S</w:t>
      </w:r>
      <w:r w:rsidR="002A28D2" w:rsidRPr="005F37E0">
        <w:rPr>
          <w:rFonts w:ascii="Trebuchet MS" w:hAnsi="Trebuchet MS" w:cstheme="minorHAnsi"/>
          <w:sz w:val="24"/>
          <w:szCs w:val="24"/>
        </w:rPr>
        <w:t xml:space="preserve">afeguarding </w:t>
      </w:r>
      <w:r>
        <w:rPr>
          <w:rFonts w:ascii="Trebuchet MS" w:hAnsi="Trebuchet MS" w:cstheme="minorHAnsi"/>
          <w:sz w:val="24"/>
          <w:szCs w:val="24"/>
        </w:rPr>
        <w:t>P</w:t>
      </w:r>
      <w:r w:rsidR="002A28D2" w:rsidRPr="005F37E0">
        <w:rPr>
          <w:rFonts w:ascii="Trebuchet MS" w:hAnsi="Trebuchet MS" w:cstheme="minorHAnsi"/>
          <w:sz w:val="24"/>
          <w:szCs w:val="24"/>
        </w:rPr>
        <w:t>artners</w:t>
      </w:r>
      <w:r>
        <w:rPr>
          <w:rFonts w:ascii="Trebuchet MS" w:hAnsi="Trebuchet MS" w:cstheme="minorHAnsi"/>
          <w:sz w:val="24"/>
          <w:szCs w:val="24"/>
        </w:rPr>
        <w:t xml:space="preserve"> (DSPs)</w:t>
      </w:r>
      <w:r w:rsidR="002A28D2" w:rsidRPr="005F37E0">
        <w:rPr>
          <w:rFonts w:ascii="Trebuchet MS" w:hAnsi="Trebuchet MS" w:cstheme="minorHAnsi"/>
          <w:sz w:val="24"/>
          <w:szCs w:val="24"/>
        </w:rPr>
        <w:t xml:space="preserve"> and relevant agencies</w:t>
      </w:r>
      <w:r w:rsidR="004E6EAC" w:rsidRPr="005F37E0">
        <w:rPr>
          <w:rFonts w:ascii="Trebuchet MS" w:hAnsi="Trebuchet MS" w:cstheme="minorHAnsi"/>
          <w:sz w:val="24"/>
          <w:szCs w:val="24"/>
        </w:rPr>
        <w:t xml:space="preserve"> (full list of board members is included in Appendix</w:t>
      </w:r>
      <w:r w:rsidR="002D7C49" w:rsidRPr="005F37E0">
        <w:rPr>
          <w:rFonts w:ascii="Trebuchet MS" w:hAnsi="Trebuchet MS" w:cstheme="minorHAnsi"/>
          <w:sz w:val="24"/>
          <w:szCs w:val="24"/>
        </w:rPr>
        <w:t xml:space="preserve"> B</w:t>
      </w:r>
      <w:r w:rsidR="004E6EAC" w:rsidRPr="005F37E0">
        <w:rPr>
          <w:rFonts w:ascii="Trebuchet MS" w:hAnsi="Trebuchet MS" w:cstheme="minorHAnsi"/>
          <w:sz w:val="24"/>
          <w:szCs w:val="24"/>
        </w:rPr>
        <w:t>)</w:t>
      </w:r>
      <w:r w:rsidR="002A28D2" w:rsidRPr="005F37E0">
        <w:rPr>
          <w:rFonts w:ascii="Trebuchet MS" w:hAnsi="Trebuchet MS" w:cstheme="minorHAnsi"/>
          <w:sz w:val="24"/>
          <w:szCs w:val="24"/>
        </w:rPr>
        <w:t>. The Independent Chair also chair</w:t>
      </w:r>
      <w:r w:rsidRPr="005F37E0">
        <w:rPr>
          <w:rFonts w:ascii="Trebuchet MS" w:hAnsi="Trebuchet MS" w:cstheme="minorHAnsi"/>
          <w:sz w:val="24"/>
          <w:szCs w:val="24"/>
        </w:rPr>
        <w:t>ed</w:t>
      </w:r>
      <w:r w:rsidR="002A28D2" w:rsidRPr="005F37E0">
        <w:rPr>
          <w:rFonts w:ascii="Trebuchet MS" w:hAnsi="Trebuchet MS" w:cstheme="minorHAnsi"/>
          <w:sz w:val="24"/>
          <w:szCs w:val="24"/>
        </w:rPr>
        <w:t xml:space="preserve"> the ESSCP Steering Group which met four times a year. </w:t>
      </w:r>
      <w:r w:rsidR="00C415C5" w:rsidRPr="005F37E0">
        <w:rPr>
          <w:rFonts w:ascii="Trebuchet MS" w:hAnsi="Trebuchet MS" w:cstheme="minorHAnsi"/>
          <w:sz w:val="24"/>
          <w:szCs w:val="24"/>
        </w:rPr>
        <w:t xml:space="preserve">The Independent Chair </w:t>
      </w:r>
      <w:r w:rsidRPr="005F37E0">
        <w:rPr>
          <w:rFonts w:ascii="Trebuchet MS" w:hAnsi="Trebuchet MS" w:cstheme="minorHAnsi"/>
          <w:sz w:val="24"/>
          <w:szCs w:val="24"/>
        </w:rPr>
        <w:t>fulfilled</w:t>
      </w:r>
      <w:r w:rsidR="00C415C5" w:rsidRPr="005F37E0">
        <w:rPr>
          <w:rFonts w:ascii="Trebuchet MS" w:hAnsi="Trebuchet MS" w:cstheme="minorHAnsi"/>
          <w:sz w:val="24"/>
          <w:szCs w:val="24"/>
        </w:rPr>
        <w:t xml:space="preserve"> the role of the</w:t>
      </w:r>
      <w:r w:rsidR="00C415C5" w:rsidRPr="005F37E0">
        <w:rPr>
          <w:rFonts w:ascii="Trebuchet MS" w:hAnsi="Trebuchet MS" w:cstheme="minorHAnsi"/>
        </w:rPr>
        <w:t xml:space="preserve"> </w:t>
      </w:r>
      <w:r w:rsidR="00C415C5" w:rsidRPr="005F37E0">
        <w:rPr>
          <w:rFonts w:ascii="Trebuchet MS" w:hAnsi="Trebuchet MS" w:cstheme="minorHAnsi"/>
          <w:sz w:val="24"/>
          <w:szCs w:val="24"/>
        </w:rPr>
        <w:t>Independent Scrutineer and act</w:t>
      </w:r>
      <w:r w:rsidRPr="005F37E0">
        <w:rPr>
          <w:rFonts w:ascii="Trebuchet MS" w:hAnsi="Trebuchet MS" w:cstheme="minorHAnsi"/>
          <w:sz w:val="24"/>
          <w:szCs w:val="24"/>
        </w:rPr>
        <w:t>ed</w:t>
      </w:r>
      <w:r w:rsidR="00C415C5" w:rsidRPr="005F37E0">
        <w:rPr>
          <w:rFonts w:ascii="Trebuchet MS" w:hAnsi="Trebuchet MS" w:cstheme="minorHAnsi"/>
          <w:sz w:val="24"/>
          <w:szCs w:val="24"/>
        </w:rPr>
        <w:t xml:space="preserve"> as a constructive critical friend to promote reflection to drive continuous improvement. </w:t>
      </w:r>
    </w:p>
    <w:p w14:paraId="5C982C8B" w14:textId="2BF50A7B" w:rsidR="00D5020C" w:rsidRPr="005F37E0" w:rsidRDefault="005F37E0" w:rsidP="00973044">
      <w:pPr>
        <w:spacing w:after="120"/>
        <w:jc w:val="both"/>
        <w:rPr>
          <w:rFonts w:ascii="Trebuchet MS" w:hAnsi="Trebuchet MS" w:cstheme="minorHAnsi"/>
          <w:sz w:val="24"/>
          <w:szCs w:val="24"/>
          <w:highlight w:val="yellow"/>
        </w:rPr>
      </w:pPr>
      <w:r w:rsidRPr="005F37E0">
        <w:rPr>
          <w:rFonts w:ascii="Trebuchet MS" w:hAnsi="Trebuchet MS" w:cstheme="minorHAnsi"/>
          <w:sz w:val="24"/>
          <w:szCs w:val="24"/>
        </w:rPr>
        <w:t>Also during 2023/24 t</w:t>
      </w:r>
      <w:r w:rsidR="001C399B" w:rsidRPr="005F37E0">
        <w:rPr>
          <w:rFonts w:ascii="Trebuchet MS" w:hAnsi="Trebuchet MS" w:cstheme="minorHAnsi"/>
          <w:sz w:val="24"/>
          <w:szCs w:val="24"/>
        </w:rPr>
        <w:t xml:space="preserve">he three ESSCP </w:t>
      </w:r>
      <w:r w:rsidR="004A3601">
        <w:rPr>
          <w:rFonts w:ascii="Trebuchet MS" w:hAnsi="Trebuchet MS" w:cstheme="minorHAnsi"/>
          <w:sz w:val="24"/>
          <w:szCs w:val="24"/>
        </w:rPr>
        <w:t>DSPs</w:t>
      </w:r>
      <w:r w:rsidR="001C399B" w:rsidRPr="005F37E0">
        <w:rPr>
          <w:rFonts w:ascii="Trebuchet MS" w:hAnsi="Trebuchet MS" w:cstheme="minorHAnsi"/>
          <w:sz w:val="24"/>
          <w:szCs w:val="24"/>
        </w:rPr>
        <w:t xml:space="preserve"> and the Independent </w:t>
      </w:r>
      <w:r w:rsidR="002D7C49" w:rsidRPr="005F37E0">
        <w:rPr>
          <w:rFonts w:ascii="Trebuchet MS" w:hAnsi="Trebuchet MS" w:cstheme="minorHAnsi"/>
          <w:sz w:val="24"/>
          <w:szCs w:val="24"/>
        </w:rPr>
        <w:t>C</w:t>
      </w:r>
      <w:r w:rsidR="001C399B" w:rsidRPr="005F37E0">
        <w:rPr>
          <w:rFonts w:ascii="Trebuchet MS" w:hAnsi="Trebuchet MS" w:cstheme="minorHAnsi"/>
          <w:sz w:val="24"/>
          <w:szCs w:val="24"/>
        </w:rPr>
        <w:t>hair form</w:t>
      </w:r>
      <w:r w:rsidRPr="005F37E0">
        <w:rPr>
          <w:rFonts w:ascii="Trebuchet MS" w:hAnsi="Trebuchet MS" w:cstheme="minorHAnsi"/>
          <w:sz w:val="24"/>
          <w:szCs w:val="24"/>
        </w:rPr>
        <w:t>ed</w:t>
      </w:r>
      <w:r w:rsidR="001C399B" w:rsidRPr="005F37E0">
        <w:rPr>
          <w:rFonts w:ascii="Trebuchet MS" w:hAnsi="Trebuchet MS" w:cstheme="minorHAnsi"/>
          <w:sz w:val="24"/>
          <w:szCs w:val="24"/>
        </w:rPr>
        <w:t xml:space="preserve"> the Planning Group, which </w:t>
      </w:r>
      <w:r w:rsidR="006359B5" w:rsidRPr="005F37E0">
        <w:rPr>
          <w:rFonts w:ascii="Trebuchet MS" w:hAnsi="Trebuchet MS" w:cstheme="minorHAnsi"/>
          <w:sz w:val="24"/>
          <w:szCs w:val="24"/>
        </w:rPr>
        <w:t>likewise</w:t>
      </w:r>
      <w:r w:rsidR="001C399B" w:rsidRPr="005F37E0">
        <w:rPr>
          <w:rFonts w:ascii="Trebuchet MS" w:hAnsi="Trebuchet MS" w:cstheme="minorHAnsi"/>
          <w:sz w:val="24"/>
          <w:szCs w:val="24"/>
        </w:rPr>
        <w:t xml:space="preserve"> met quarterly. The Planning Group</w:t>
      </w:r>
      <w:r w:rsidRPr="005F37E0">
        <w:rPr>
          <w:rFonts w:ascii="Trebuchet MS" w:hAnsi="Trebuchet MS" w:cstheme="minorHAnsi"/>
          <w:sz w:val="24"/>
          <w:szCs w:val="24"/>
        </w:rPr>
        <w:t xml:space="preserve">’s purpose </w:t>
      </w:r>
      <w:r w:rsidR="006359B5">
        <w:rPr>
          <w:rFonts w:ascii="Trebuchet MS" w:hAnsi="Trebuchet MS" w:cstheme="minorHAnsi"/>
          <w:sz w:val="24"/>
          <w:szCs w:val="24"/>
        </w:rPr>
        <w:t>is</w:t>
      </w:r>
      <w:r w:rsidRPr="005F37E0">
        <w:rPr>
          <w:rFonts w:ascii="Trebuchet MS" w:hAnsi="Trebuchet MS" w:cstheme="minorHAnsi"/>
          <w:sz w:val="24"/>
          <w:szCs w:val="24"/>
        </w:rPr>
        <w:t xml:space="preserve"> to</w:t>
      </w:r>
      <w:r w:rsidR="001C399B" w:rsidRPr="005F37E0">
        <w:rPr>
          <w:rFonts w:ascii="Trebuchet MS" w:hAnsi="Trebuchet MS" w:cstheme="minorHAnsi"/>
          <w:sz w:val="24"/>
          <w:szCs w:val="24"/>
        </w:rPr>
        <w:t xml:space="preserve"> discuss and agree the short-term agenda for the work of the partnership and address any emerging safeguarding </w:t>
      </w:r>
      <w:r w:rsidR="00A052DD">
        <w:rPr>
          <w:rFonts w:ascii="Trebuchet MS" w:hAnsi="Trebuchet MS" w:cstheme="minorHAnsi"/>
          <w:sz w:val="24"/>
          <w:szCs w:val="24"/>
        </w:rPr>
        <w:t xml:space="preserve">risks and </w:t>
      </w:r>
      <w:r w:rsidR="001C399B" w:rsidRPr="005F37E0">
        <w:rPr>
          <w:rFonts w:ascii="Trebuchet MS" w:hAnsi="Trebuchet MS" w:cstheme="minorHAnsi"/>
          <w:sz w:val="24"/>
          <w:szCs w:val="24"/>
        </w:rPr>
        <w:t xml:space="preserve">issues requiring strategic input. </w:t>
      </w:r>
      <w:r w:rsidRPr="005F37E0">
        <w:rPr>
          <w:rFonts w:ascii="Trebuchet MS" w:hAnsi="Trebuchet MS" w:cstheme="minorHAnsi"/>
          <w:sz w:val="24"/>
          <w:szCs w:val="24"/>
        </w:rPr>
        <w:t>In addition to this, t</w:t>
      </w:r>
      <w:r w:rsidR="00D5020C" w:rsidRPr="005F37E0">
        <w:rPr>
          <w:rFonts w:ascii="Trebuchet MS" w:hAnsi="Trebuchet MS" w:cstheme="minorHAnsi"/>
          <w:sz w:val="24"/>
          <w:szCs w:val="24"/>
        </w:rPr>
        <w:t xml:space="preserve">he </w:t>
      </w:r>
      <w:r w:rsidR="004A3601">
        <w:rPr>
          <w:rFonts w:ascii="Trebuchet MS" w:hAnsi="Trebuchet MS" w:cstheme="minorHAnsi"/>
          <w:sz w:val="24"/>
          <w:szCs w:val="24"/>
        </w:rPr>
        <w:t>Independent Chair and DSPs</w:t>
      </w:r>
      <w:r w:rsidR="00D5020C" w:rsidRPr="005F37E0">
        <w:rPr>
          <w:rFonts w:ascii="Trebuchet MS" w:hAnsi="Trebuchet MS" w:cstheme="minorHAnsi"/>
          <w:sz w:val="24"/>
          <w:szCs w:val="24"/>
        </w:rPr>
        <w:t xml:space="preserve"> across East Sussex, West Sussex, and Brighton &amp; Hove</w:t>
      </w:r>
      <w:r w:rsidRPr="005F37E0">
        <w:rPr>
          <w:rFonts w:ascii="Trebuchet MS" w:hAnsi="Trebuchet MS" w:cstheme="minorHAnsi"/>
          <w:sz w:val="24"/>
          <w:szCs w:val="24"/>
        </w:rPr>
        <w:t xml:space="preserve"> met as a</w:t>
      </w:r>
      <w:r w:rsidRPr="005F37E0">
        <w:t xml:space="preserve"> </w:t>
      </w:r>
      <w:r w:rsidRPr="005F37E0">
        <w:rPr>
          <w:rFonts w:ascii="Trebuchet MS" w:hAnsi="Trebuchet MS" w:cstheme="minorHAnsi"/>
          <w:sz w:val="24"/>
          <w:szCs w:val="24"/>
        </w:rPr>
        <w:t>pan Sussex Strategic Leaders Group</w:t>
      </w:r>
      <w:r w:rsidR="00D5020C" w:rsidRPr="005F37E0">
        <w:rPr>
          <w:rFonts w:ascii="Trebuchet MS" w:hAnsi="Trebuchet MS" w:cstheme="minorHAnsi"/>
          <w:sz w:val="24"/>
          <w:szCs w:val="24"/>
        </w:rPr>
        <w:t xml:space="preserve">. The group’s purpose </w:t>
      </w:r>
      <w:r w:rsidRPr="005F37E0">
        <w:rPr>
          <w:rFonts w:ascii="Trebuchet MS" w:hAnsi="Trebuchet MS" w:cstheme="minorHAnsi"/>
          <w:sz w:val="24"/>
          <w:szCs w:val="24"/>
        </w:rPr>
        <w:t>was</w:t>
      </w:r>
      <w:r w:rsidR="00D5020C" w:rsidRPr="005F37E0">
        <w:rPr>
          <w:rFonts w:ascii="Trebuchet MS" w:hAnsi="Trebuchet MS" w:cstheme="minorHAnsi"/>
          <w:sz w:val="24"/>
          <w:szCs w:val="24"/>
        </w:rPr>
        <w:t xml:space="preserve"> to focus on setting the ‘road map’ for future partnership development and identify shared safeguarding priorities and opportunities across the three areas. </w:t>
      </w:r>
    </w:p>
    <w:p w14:paraId="073D7AAE" w14:textId="56FAEFE3" w:rsidR="00D5020C" w:rsidRDefault="006359B5" w:rsidP="00973044">
      <w:pPr>
        <w:spacing w:after="120"/>
        <w:jc w:val="both"/>
        <w:rPr>
          <w:rFonts w:ascii="Trebuchet MS" w:hAnsi="Trebuchet MS" w:cstheme="minorHAnsi"/>
          <w:sz w:val="24"/>
          <w:szCs w:val="24"/>
        </w:rPr>
      </w:pPr>
      <w:r w:rsidRPr="006359B5">
        <w:rPr>
          <w:rFonts w:ascii="Trebuchet MS" w:hAnsi="Trebuchet MS" w:cstheme="minorHAnsi"/>
          <w:sz w:val="24"/>
          <w:szCs w:val="24"/>
        </w:rPr>
        <w:t>The Partnership has a range of subgroups that lead on areas of ESSCP business and are crucial in ensuring that the Partnership’s priorities are delivered. These groups ensure that the Partnership really makes a difference to local practice and to the outcomes for children and young people. Each subgroup has a clear remit and a transparent mechanism for reporting to the ESSCP, and each subgroup’s terms of reference and membership are reviewed annually.</w:t>
      </w:r>
    </w:p>
    <w:p w14:paraId="4B64F4FD" w14:textId="77777777" w:rsidR="005F37E0" w:rsidRDefault="005F37E0" w:rsidP="00973044">
      <w:pPr>
        <w:spacing w:after="120"/>
        <w:jc w:val="both"/>
        <w:rPr>
          <w:rFonts w:ascii="Trebuchet MS" w:hAnsi="Trebuchet MS" w:cstheme="minorHAnsi"/>
          <w:sz w:val="24"/>
          <w:szCs w:val="24"/>
        </w:rPr>
      </w:pPr>
    </w:p>
    <w:p w14:paraId="4A7E533C" w14:textId="77777777" w:rsidR="005F37E0" w:rsidRDefault="005F37E0" w:rsidP="00973044">
      <w:pPr>
        <w:spacing w:after="120"/>
        <w:jc w:val="both"/>
        <w:rPr>
          <w:rFonts w:ascii="Trebuchet MS" w:hAnsi="Trebuchet MS" w:cstheme="minorHAnsi"/>
          <w:sz w:val="24"/>
          <w:szCs w:val="24"/>
        </w:rPr>
      </w:pPr>
    </w:p>
    <w:p w14:paraId="5D2F87FD" w14:textId="77777777" w:rsidR="005F37E0" w:rsidRDefault="005F37E0" w:rsidP="00973044">
      <w:pPr>
        <w:spacing w:after="120"/>
        <w:jc w:val="both"/>
        <w:rPr>
          <w:rFonts w:ascii="Trebuchet MS" w:hAnsi="Trebuchet MS" w:cstheme="minorHAnsi"/>
          <w:sz w:val="24"/>
          <w:szCs w:val="24"/>
        </w:rPr>
      </w:pPr>
    </w:p>
    <w:p w14:paraId="6492061C" w14:textId="77777777" w:rsidR="004A3601" w:rsidRDefault="004A3601" w:rsidP="00973044">
      <w:pPr>
        <w:spacing w:after="120"/>
        <w:jc w:val="both"/>
        <w:rPr>
          <w:rFonts w:ascii="Trebuchet MS" w:hAnsi="Trebuchet MS" w:cstheme="minorHAnsi"/>
          <w:sz w:val="24"/>
          <w:szCs w:val="24"/>
        </w:rPr>
      </w:pPr>
    </w:p>
    <w:p w14:paraId="02CFC7AA" w14:textId="77777777" w:rsidR="005F37E0" w:rsidRDefault="005F37E0" w:rsidP="00973044">
      <w:pPr>
        <w:spacing w:after="120"/>
        <w:jc w:val="both"/>
        <w:rPr>
          <w:rFonts w:ascii="Trebuchet MS" w:hAnsi="Trebuchet MS" w:cstheme="minorHAnsi"/>
          <w:sz w:val="24"/>
          <w:szCs w:val="24"/>
        </w:rPr>
      </w:pPr>
    </w:p>
    <w:p w14:paraId="3482C090" w14:textId="316CE79D" w:rsidR="005F37E0" w:rsidRPr="005F37E0" w:rsidRDefault="005F37E0" w:rsidP="00973044">
      <w:pPr>
        <w:spacing w:after="120"/>
        <w:jc w:val="both"/>
        <w:rPr>
          <w:rFonts w:ascii="Trebuchet MS" w:hAnsi="Trebuchet MS" w:cstheme="minorHAnsi"/>
          <w:b/>
          <w:bCs/>
          <w:sz w:val="24"/>
          <w:szCs w:val="24"/>
        </w:rPr>
      </w:pPr>
      <w:r w:rsidRPr="005F37E0">
        <w:rPr>
          <w:rFonts w:ascii="Trebuchet MS" w:hAnsi="Trebuchet MS" w:cstheme="minorHAnsi"/>
          <w:b/>
          <w:bCs/>
          <w:sz w:val="24"/>
          <w:szCs w:val="24"/>
        </w:rPr>
        <w:lastRenderedPageBreak/>
        <w:t>ESSCP Structure during 2023/24, up to 31</w:t>
      </w:r>
      <w:r w:rsidRPr="005F37E0">
        <w:rPr>
          <w:rFonts w:ascii="Trebuchet MS" w:hAnsi="Trebuchet MS" w:cstheme="minorHAnsi"/>
          <w:b/>
          <w:bCs/>
          <w:sz w:val="24"/>
          <w:szCs w:val="24"/>
          <w:vertAlign w:val="superscript"/>
        </w:rPr>
        <w:t>st</w:t>
      </w:r>
      <w:r w:rsidRPr="005F37E0">
        <w:rPr>
          <w:rFonts w:ascii="Trebuchet MS" w:hAnsi="Trebuchet MS" w:cstheme="minorHAnsi"/>
          <w:b/>
          <w:bCs/>
          <w:sz w:val="24"/>
          <w:szCs w:val="24"/>
        </w:rPr>
        <w:t xml:space="preserve"> August 2024</w:t>
      </w:r>
      <w:r>
        <w:rPr>
          <w:rFonts w:ascii="Trebuchet MS" w:hAnsi="Trebuchet MS" w:cstheme="minorHAnsi"/>
          <w:b/>
          <w:bCs/>
          <w:sz w:val="24"/>
          <w:szCs w:val="24"/>
        </w:rPr>
        <w:t>:</w:t>
      </w:r>
    </w:p>
    <w:p w14:paraId="03D38D03" w14:textId="3D28C074" w:rsidR="00C54C6F" w:rsidRPr="005F37E0" w:rsidRDefault="0052414E" w:rsidP="00973044">
      <w:pPr>
        <w:spacing w:after="120"/>
        <w:jc w:val="both"/>
        <w:rPr>
          <w:rFonts w:ascii="Trebuchet MS" w:hAnsi="Trebuchet MS" w:cstheme="minorHAnsi"/>
          <w:sz w:val="24"/>
          <w:szCs w:val="24"/>
        </w:rPr>
      </w:pPr>
      <w:r w:rsidRPr="005F37E0">
        <w:rPr>
          <w:rFonts w:ascii="Trebuchet MS" w:hAnsi="Trebuchet MS" w:cstheme="minorHAnsi"/>
          <w:noProof/>
          <w:sz w:val="24"/>
          <w:szCs w:val="24"/>
          <w:lang w:eastAsia="en-GB"/>
        </w:rPr>
        <w:drawing>
          <wp:inline distT="0" distB="0" distL="0" distR="0" wp14:anchorId="59C1F21A" wp14:editId="198A29E3">
            <wp:extent cx="6543304" cy="3277590"/>
            <wp:effectExtent l="0" t="0" r="2921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6F0C6B0" w14:textId="755943DB" w:rsidR="000129EE" w:rsidRPr="005F37E0" w:rsidRDefault="000129EE" w:rsidP="00973044">
      <w:pPr>
        <w:spacing w:after="120"/>
        <w:jc w:val="both"/>
        <w:rPr>
          <w:rFonts w:ascii="Trebuchet MS" w:hAnsi="Trebuchet MS" w:cstheme="minorHAnsi"/>
          <w:sz w:val="24"/>
          <w:szCs w:val="24"/>
        </w:rPr>
      </w:pPr>
      <w:r w:rsidRPr="005F37E0">
        <w:rPr>
          <w:rFonts w:ascii="Trebuchet MS" w:hAnsi="Trebuchet MS" w:cstheme="minorHAnsi"/>
          <w:sz w:val="24"/>
          <w:szCs w:val="24"/>
        </w:rPr>
        <w:t xml:space="preserve">Terms of Reference for </w:t>
      </w:r>
      <w:r w:rsidR="005F37E0" w:rsidRPr="005F37E0">
        <w:rPr>
          <w:rFonts w:ascii="Trebuchet MS" w:hAnsi="Trebuchet MS" w:cstheme="minorHAnsi"/>
          <w:sz w:val="24"/>
          <w:szCs w:val="24"/>
        </w:rPr>
        <w:t xml:space="preserve">partnership groups </w:t>
      </w:r>
      <w:r w:rsidRPr="005F37E0">
        <w:rPr>
          <w:rFonts w:ascii="Trebuchet MS" w:hAnsi="Trebuchet MS" w:cstheme="minorHAnsi"/>
          <w:sz w:val="24"/>
          <w:szCs w:val="24"/>
        </w:rPr>
        <w:t xml:space="preserve">are available on the ESSCP’s website here: </w:t>
      </w:r>
      <w:hyperlink r:id="rId36" w:history="1">
        <w:r w:rsidRPr="005F37E0">
          <w:rPr>
            <w:rStyle w:val="Hyperlink"/>
            <w:rFonts w:ascii="Trebuchet MS" w:hAnsi="Trebuchet MS"/>
            <w:sz w:val="24"/>
            <w:szCs w:val="24"/>
          </w:rPr>
          <w:t>Subgroups - ESSCP</w:t>
        </w:r>
      </w:hyperlink>
      <w:r w:rsidRPr="005F37E0">
        <w:rPr>
          <w:rFonts w:ascii="Trebuchet MS" w:hAnsi="Trebuchet MS"/>
          <w:sz w:val="24"/>
          <w:szCs w:val="24"/>
        </w:rPr>
        <w:t xml:space="preserve"> </w:t>
      </w:r>
    </w:p>
    <w:p w14:paraId="10D8BA4C" w14:textId="2EF6F129" w:rsidR="00485FFE" w:rsidRPr="00616B99" w:rsidRDefault="00485FFE" w:rsidP="00485FFE">
      <w:pPr>
        <w:spacing w:after="120"/>
        <w:jc w:val="both"/>
        <w:rPr>
          <w:rFonts w:ascii="Trebuchet MS" w:hAnsi="Trebuchet MS" w:cstheme="minorHAnsi"/>
          <w:sz w:val="24"/>
          <w:szCs w:val="24"/>
        </w:rPr>
      </w:pPr>
      <w:r>
        <w:rPr>
          <w:rFonts w:ascii="Trebuchet MS" w:hAnsi="Trebuchet MS" w:cstheme="minorHAnsi"/>
          <w:sz w:val="24"/>
          <w:szCs w:val="24"/>
        </w:rPr>
        <w:t>As noted in last years annual report, a</w:t>
      </w:r>
      <w:r w:rsidRPr="00616B99">
        <w:rPr>
          <w:rFonts w:ascii="Trebuchet MS" w:hAnsi="Trebuchet MS" w:cstheme="minorHAnsi"/>
          <w:sz w:val="24"/>
          <w:szCs w:val="24"/>
        </w:rPr>
        <w:t xml:space="preserve">t the end of 2022/23 the ESSCP Business Unit sent a questionnaire to all Board and subgroup members to consider the effectiveness of </w:t>
      </w:r>
      <w:r>
        <w:rPr>
          <w:rFonts w:ascii="Trebuchet MS" w:hAnsi="Trebuchet MS" w:cstheme="minorHAnsi"/>
          <w:sz w:val="24"/>
          <w:szCs w:val="24"/>
        </w:rPr>
        <w:t>the</w:t>
      </w:r>
      <w:r w:rsidRPr="00616B99">
        <w:rPr>
          <w:rFonts w:ascii="Trebuchet MS" w:hAnsi="Trebuchet MS" w:cstheme="minorHAnsi"/>
          <w:sz w:val="24"/>
          <w:szCs w:val="24"/>
        </w:rPr>
        <w:t xml:space="preserve"> </w:t>
      </w:r>
      <w:r>
        <w:rPr>
          <w:rFonts w:ascii="Trebuchet MS" w:hAnsi="Trebuchet MS" w:cstheme="minorHAnsi"/>
          <w:sz w:val="24"/>
          <w:szCs w:val="24"/>
        </w:rPr>
        <w:t xml:space="preserve"> </w:t>
      </w:r>
      <w:r w:rsidRPr="00616B99">
        <w:rPr>
          <w:rFonts w:ascii="Trebuchet MS" w:hAnsi="Trebuchet MS" w:cstheme="minorHAnsi"/>
          <w:sz w:val="24"/>
          <w:szCs w:val="24"/>
        </w:rPr>
        <w:t>partnership. Actions taken in response to the feedback includes:</w:t>
      </w:r>
    </w:p>
    <w:p w14:paraId="656FC15C" w14:textId="77777777" w:rsidR="00485FFE" w:rsidRPr="00616B99" w:rsidRDefault="00485FFE" w:rsidP="00072D1B">
      <w:pPr>
        <w:pStyle w:val="ListParagraph"/>
        <w:numPr>
          <w:ilvl w:val="0"/>
          <w:numId w:val="30"/>
        </w:numPr>
        <w:spacing w:after="120" w:line="276" w:lineRule="auto"/>
        <w:ind w:left="714" w:hanging="357"/>
        <w:jc w:val="both"/>
        <w:rPr>
          <w:rFonts w:ascii="Trebuchet MS" w:hAnsi="Trebuchet MS" w:cstheme="minorHAnsi"/>
        </w:rPr>
      </w:pPr>
      <w:r w:rsidRPr="00616B99">
        <w:rPr>
          <w:rFonts w:ascii="Trebuchet MS" w:hAnsi="Trebuchet MS" w:cstheme="minorHAnsi"/>
        </w:rPr>
        <w:t>The ESSCP Induction Pack has been updated and is sent out to all new members and available to existing members on the partnership website.</w:t>
      </w:r>
    </w:p>
    <w:p w14:paraId="0B59D8C4" w14:textId="77777777" w:rsidR="00485FFE" w:rsidRPr="00616B99" w:rsidRDefault="00485FFE" w:rsidP="00072D1B">
      <w:pPr>
        <w:pStyle w:val="ListParagraph"/>
        <w:numPr>
          <w:ilvl w:val="0"/>
          <w:numId w:val="30"/>
        </w:numPr>
        <w:spacing w:after="120" w:line="276" w:lineRule="auto"/>
        <w:ind w:left="714" w:hanging="357"/>
        <w:jc w:val="both"/>
        <w:rPr>
          <w:rFonts w:ascii="Trebuchet MS" w:hAnsi="Trebuchet MS" w:cstheme="minorHAnsi"/>
        </w:rPr>
      </w:pPr>
      <w:r w:rsidRPr="00616B99">
        <w:rPr>
          <w:rFonts w:ascii="Trebuchet MS" w:hAnsi="Trebuchet MS" w:cstheme="minorHAnsi"/>
        </w:rPr>
        <w:t>Past Board, Steering and Liaison Group agenda items, reports and published documents are available to partnership members on the partnership website. Alongside this the partnership Digest newsletter provides local and national information and signposting.</w:t>
      </w:r>
    </w:p>
    <w:p w14:paraId="10DD91BA" w14:textId="50866FFC" w:rsidR="00485FFE" w:rsidRPr="00616B99" w:rsidRDefault="00485FFE" w:rsidP="00072D1B">
      <w:pPr>
        <w:pStyle w:val="ListParagraph"/>
        <w:numPr>
          <w:ilvl w:val="0"/>
          <w:numId w:val="30"/>
        </w:numPr>
        <w:spacing w:line="276" w:lineRule="auto"/>
        <w:ind w:left="714" w:hanging="357"/>
        <w:rPr>
          <w:rFonts w:ascii="Trebuchet MS" w:hAnsi="Trebuchet MS" w:cstheme="minorHAnsi"/>
        </w:rPr>
      </w:pPr>
      <w:r w:rsidRPr="00616B99">
        <w:rPr>
          <w:rFonts w:ascii="Trebuchet MS" w:hAnsi="Trebuchet MS" w:cstheme="minorHAnsi"/>
        </w:rPr>
        <w:t xml:space="preserve">All partnership meetings have a formal action log with allocated SMART actions.   </w:t>
      </w:r>
    </w:p>
    <w:p w14:paraId="1F2C3ABA" w14:textId="49C0E13D" w:rsidR="00485FFE" w:rsidRPr="00616B99" w:rsidRDefault="00485FFE" w:rsidP="00072D1B">
      <w:pPr>
        <w:pStyle w:val="ListParagraph"/>
        <w:numPr>
          <w:ilvl w:val="0"/>
          <w:numId w:val="30"/>
        </w:numPr>
        <w:spacing w:after="120" w:line="276" w:lineRule="auto"/>
        <w:ind w:left="714" w:hanging="357"/>
        <w:jc w:val="both"/>
        <w:rPr>
          <w:rFonts w:ascii="Trebuchet MS" w:hAnsi="Trebuchet MS" w:cstheme="minorHAnsi"/>
        </w:rPr>
      </w:pPr>
      <w:r w:rsidRPr="00616B99">
        <w:rPr>
          <w:rFonts w:ascii="Trebuchet MS" w:hAnsi="Trebuchet MS" w:cstheme="minorHAnsi"/>
        </w:rPr>
        <w:t>T</w:t>
      </w:r>
      <w:r>
        <w:rPr>
          <w:rFonts w:ascii="Trebuchet MS" w:hAnsi="Trebuchet MS" w:cstheme="minorHAnsi"/>
        </w:rPr>
        <w:t>he DSPs</w:t>
      </w:r>
      <w:r w:rsidRPr="00616B99">
        <w:rPr>
          <w:rFonts w:ascii="Trebuchet MS" w:hAnsi="Trebuchet MS" w:cstheme="minorHAnsi"/>
        </w:rPr>
        <w:t xml:space="preserve"> are committed to the continuous development of scrutiny across the partnership and its members, and has a strong focus on ‘holding up a mirror’ to local practice and the experience of children and families.</w:t>
      </w:r>
    </w:p>
    <w:p w14:paraId="7ED5C736" w14:textId="77777777" w:rsidR="00485FFE" w:rsidRPr="00616B99" w:rsidRDefault="00485FFE" w:rsidP="00072D1B">
      <w:pPr>
        <w:pStyle w:val="ListParagraph"/>
        <w:numPr>
          <w:ilvl w:val="0"/>
          <w:numId w:val="30"/>
        </w:numPr>
        <w:spacing w:after="120" w:line="276" w:lineRule="auto"/>
        <w:ind w:left="714" w:hanging="357"/>
        <w:jc w:val="both"/>
        <w:rPr>
          <w:rFonts w:ascii="Trebuchet MS" w:hAnsi="Trebuchet MS" w:cstheme="minorHAnsi"/>
        </w:rPr>
      </w:pPr>
      <w:r w:rsidRPr="00616B99">
        <w:rPr>
          <w:rFonts w:ascii="Trebuchet MS" w:hAnsi="Trebuchet MS" w:cstheme="minorHAnsi"/>
        </w:rPr>
        <w:t xml:space="preserve">All partnership meetings have a formal action log with allocated SMART actions.   </w:t>
      </w:r>
    </w:p>
    <w:p w14:paraId="6A48540E" w14:textId="77777777" w:rsidR="00485FFE" w:rsidRPr="00616B99" w:rsidRDefault="00485FFE" w:rsidP="00072D1B">
      <w:pPr>
        <w:pStyle w:val="ListParagraph"/>
        <w:numPr>
          <w:ilvl w:val="0"/>
          <w:numId w:val="30"/>
        </w:numPr>
        <w:spacing w:after="120" w:line="276" w:lineRule="auto"/>
        <w:ind w:left="714" w:hanging="357"/>
        <w:jc w:val="both"/>
        <w:rPr>
          <w:rFonts w:ascii="Trebuchet MS" w:hAnsi="Trebuchet MS" w:cstheme="minorHAnsi"/>
        </w:rPr>
      </w:pPr>
      <w:r w:rsidRPr="00616B99">
        <w:rPr>
          <w:rFonts w:ascii="Trebuchet MS" w:hAnsi="Trebuchet MS" w:cstheme="minorHAnsi"/>
        </w:rPr>
        <w:t xml:space="preserve">2024/25 will focus on the engagement of Education partners and consider the implementation of an ‘education’ subgroup. </w:t>
      </w:r>
    </w:p>
    <w:p w14:paraId="64F8EFE5" w14:textId="77777777" w:rsidR="004A3601" w:rsidRPr="008A064D" w:rsidRDefault="004A3601" w:rsidP="004A3601">
      <w:pPr>
        <w:spacing w:after="120"/>
        <w:jc w:val="both"/>
        <w:rPr>
          <w:rFonts w:ascii="Trebuchet MS" w:hAnsi="Trebuchet MS" w:cstheme="minorHAnsi"/>
          <w:b/>
          <w:color w:val="007FA3"/>
          <w:sz w:val="32"/>
          <w:szCs w:val="32"/>
        </w:rPr>
      </w:pPr>
    </w:p>
    <w:p w14:paraId="411DDF88" w14:textId="7D56A8A1" w:rsidR="004A3601" w:rsidRPr="008A064D" w:rsidRDefault="004A3601" w:rsidP="004A3601">
      <w:pPr>
        <w:spacing w:after="120"/>
        <w:jc w:val="both"/>
        <w:rPr>
          <w:rFonts w:ascii="Trebuchet MS" w:hAnsi="Trebuchet MS" w:cstheme="minorHAnsi"/>
          <w:b/>
          <w:color w:val="007FA3"/>
          <w:sz w:val="32"/>
          <w:szCs w:val="32"/>
        </w:rPr>
      </w:pPr>
      <w:r w:rsidRPr="008A064D">
        <w:rPr>
          <w:rFonts w:ascii="Trebuchet MS" w:hAnsi="Trebuchet MS" w:cstheme="minorHAnsi"/>
          <w:b/>
          <w:color w:val="007FA3"/>
          <w:sz w:val="32"/>
          <w:szCs w:val="32"/>
        </w:rPr>
        <w:t xml:space="preserve">4.3 </w:t>
      </w:r>
      <w:r w:rsidRPr="008A064D">
        <w:rPr>
          <w:rFonts w:ascii="Trebuchet MS" w:hAnsi="Trebuchet MS" w:cstheme="minorHAnsi"/>
          <w:b/>
          <w:color w:val="007FA3"/>
          <w:sz w:val="32"/>
          <w:szCs w:val="32"/>
        </w:rPr>
        <w:tab/>
        <w:t>Review of Partnership Arrangements</w:t>
      </w:r>
    </w:p>
    <w:p w14:paraId="5160AB78" w14:textId="00535683" w:rsidR="004A3601" w:rsidRPr="008A064D" w:rsidRDefault="00485FFE" w:rsidP="00673A83">
      <w:pPr>
        <w:spacing w:after="120"/>
        <w:jc w:val="both"/>
        <w:rPr>
          <w:rFonts w:ascii="Trebuchet MS" w:hAnsi="Trebuchet MS" w:cstheme="minorHAnsi"/>
          <w:sz w:val="24"/>
          <w:szCs w:val="24"/>
        </w:rPr>
      </w:pPr>
      <w:r w:rsidRPr="008A064D">
        <w:rPr>
          <w:rFonts w:ascii="Trebuchet MS" w:hAnsi="Trebuchet MS" w:cstheme="minorHAnsi"/>
          <w:sz w:val="24"/>
          <w:szCs w:val="24"/>
        </w:rPr>
        <w:t>In previous years the Partnership has undertaken</w:t>
      </w:r>
      <w:r w:rsidR="004A3601" w:rsidRPr="008A064D">
        <w:rPr>
          <w:rFonts w:ascii="Trebuchet MS" w:hAnsi="Trebuchet MS" w:cstheme="minorHAnsi"/>
          <w:sz w:val="24"/>
          <w:szCs w:val="24"/>
        </w:rPr>
        <w:t xml:space="preserve"> a self-assessment as part of the activity to review the effectiveness of local partnership arrangements</w:t>
      </w:r>
      <w:r w:rsidRPr="008A064D">
        <w:rPr>
          <w:rFonts w:ascii="Trebuchet MS" w:hAnsi="Trebuchet MS" w:cstheme="minorHAnsi"/>
          <w:sz w:val="24"/>
          <w:szCs w:val="24"/>
        </w:rPr>
        <w:t xml:space="preserve">, using approaches such as the </w:t>
      </w:r>
      <w:r w:rsidR="004A3601" w:rsidRPr="008A064D">
        <w:rPr>
          <w:rFonts w:ascii="Trebuchet MS" w:hAnsi="Trebuchet MS" w:cstheme="minorHAnsi"/>
          <w:i/>
          <w:iCs/>
          <w:sz w:val="24"/>
          <w:szCs w:val="24"/>
        </w:rPr>
        <w:t xml:space="preserve">‘six steps for independent scrutiny of safeguarding children partnership arrangements’ </w:t>
      </w:r>
      <w:r w:rsidR="004A3601" w:rsidRPr="008A064D">
        <w:rPr>
          <w:rFonts w:ascii="Trebuchet MS" w:hAnsi="Trebuchet MS" w:cstheme="minorHAnsi"/>
          <w:sz w:val="24"/>
          <w:szCs w:val="24"/>
        </w:rPr>
        <w:t>developed by the University of Bedfordshire</w:t>
      </w:r>
      <w:r w:rsidRPr="008A064D">
        <w:rPr>
          <w:rFonts w:ascii="Trebuchet MS" w:hAnsi="Trebuchet MS" w:cstheme="minorHAnsi"/>
          <w:sz w:val="24"/>
          <w:szCs w:val="24"/>
        </w:rPr>
        <w:t xml:space="preserve"> and the </w:t>
      </w:r>
      <w:r w:rsidR="004A3601" w:rsidRPr="008A064D">
        <w:rPr>
          <w:rFonts w:ascii="Trebuchet MS" w:hAnsi="Trebuchet MS" w:cstheme="minorHAnsi"/>
          <w:sz w:val="24"/>
          <w:szCs w:val="24"/>
        </w:rPr>
        <w:t>National Safeguarding Panel’s ‘</w:t>
      </w:r>
      <w:r w:rsidR="004A3601" w:rsidRPr="008A064D">
        <w:rPr>
          <w:rFonts w:ascii="Trebuchet MS" w:hAnsi="Trebuchet MS" w:cstheme="minorHAnsi"/>
          <w:i/>
          <w:iCs/>
          <w:sz w:val="24"/>
          <w:szCs w:val="24"/>
        </w:rPr>
        <w:t>reflective questions for safeguarding partners’</w:t>
      </w:r>
      <w:r w:rsidR="004A3601" w:rsidRPr="008A064D">
        <w:rPr>
          <w:rFonts w:ascii="Trebuchet MS" w:hAnsi="Trebuchet MS" w:cstheme="minorHAnsi"/>
          <w:sz w:val="24"/>
          <w:szCs w:val="24"/>
        </w:rPr>
        <w:t>, as set out in their</w:t>
      </w:r>
      <w:r w:rsidRPr="008A064D">
        <w:rPr>
          <w:rFonts w:ascii="Trebuchet MS" w:hAnsi="Trebuchet MS" w:cstheme="minorHAnsi"/>
          <w:sz w:val="24"/>
          <w:szCs w:val="24"/>
        </w:rPr>
        <w:t xml:space="preserve"> annual report. </w:t>
      </w:r>
      <w:r w:rsidR="004A3601" w:rsidRPr="008A064D">
        <w:rPr>
          <w:rFonts w:ascii="Trebuchet MS" w:hAnsi="Trebuchet MS" w:cstheme="minorHAnsi"/>
          <w:sz w:val="24"/>
          <w:szCs w:val="24"/>
        </w:rPr>
        <w:t xml:space="preserve"> </w:t>
      </w:r>
    </w:p>
    <w:p w14:paraId="4E247097" w14:textId="0436110E" w:rsidR="00D57ADB" w:rsidRPr="00D57ADB" w:rsidRDefault="00013116" w:rsidP="00673A83">
      <w:pPr>
        <w:spacing w:after="120"/>
        <w:jc w:val="both"/>
        <w:rPr>
          <w:rFonts w:ascii="Trebuchet MS" w:hAnsi="Trebuchet MS" w:cstheme="minorHAnsi"/>
          <w:sz w:val="24"/>
          <w:szCs w:val="24"/>
        </w:rPr>
      </w:pPr>
      <w:r w:rsidRPr="008A064D">
        <w:rPr>
          <w:rFonts w:ascii="Trebuchet MS" w:hAnsi="Trebuchet MS" w:cstheme="minorHAnsi"/>
          <w:sz w:val="24"/>
          <w:szCs w:val="24"/>
        </w:rPr>
        <w:lastRenderedPageBreak/>
        <w:t>The publication of Working Together to Safeguard Children 2023 in December 2023 provided the opportunity to review the partnership arrangement</w:t>
      </w:r>
      <w:r w:rsidR="00D57ADB">
        <w:rPr>
          <w:rFonts w:ascii="Trebuchet MS" w:hAnsi="Trebuchet MS" w:cstheme="minorHAnsi"/>
          <w:sz w:val="24"/>
          <w:szCs w:val="24"/>
        </w:rPr>
        <w:t>s</w:t>
      </w:r>
      <w:r w:rsidRPr="008A064D">
        <w:rPr>
          <w:rFonts w:ascii="Trebuchet MS" w:hAnsi="Trebuchet MS" w:cstheme="minorHAnsi"/>
          <w:sz w:val="24"/>
          <w:szCs w:val="24"/>
        </w:rPr>
        <w:t xml:space="preserve"> in East Sussex and across the pan Sussex footprint. The Lead </w:t>
      </w:r>
      <w:r w:rsidR="007C7B66">
        <w:rPr>
          <w:rFonts w:ascii="Trebuchet MS" w:hAnsi="Trebuchet MS" w:cstheme="minorHAnsi"/>
          <w:sz w:val="24"/>
          <w:szCs w:val="24"/>
        </w:rPr>
        <w:t>Safeguarding</w:t>
      </w:r>
      <w:r w:rsidRPr="008A064D">
        <w:rPr>
          <w:rFonts w:ascii="Trebuchet MS" w:hAnsi="Trebuchet MS" w:cstheme="minorHAnsi"/>
          <w:sz w:val="24"/>
          <w:szCs w:val="24"/>
        </w:rPr>
        <w:t xml:space="preserve"> Partners (LSPs), DSPs and partnership members undertook </w:t>
      </w:r>
      <w:r w:rsidRPr="00D57ADB">
        <w:rPr>
          <w:rFonts w:ascii="Trebuchet MS" w:hAnsi="Trebuchet MS" w:cstheme="minorHAnsi"/>
          <w:sz w:val="24"/>
          <w:szCs w:val="24"/>
        </w:rPr>
        <w:t>extensive work to develop and shape the future partnership arrangements.</w:t>
      </w:r>
      <w:r w:rsidR="008A064D" w:rsidRPr="00D57ADB">
        <w:rPr>
          <w:rFonts w:ascii="Trebuchet MS" w:hAnsi="Trebuchet MS" w:cstheme="minorHAnsi"/>
          <w:sz w:val="24"/>
          <w:szCs w:val="24"/>
        </w:rPr>
        <w:t xml:space="preserve"> This includ</w:t>
      </w:r>
      <w:r w:rsidR="00D57ADB" w:rsidRPr="00D57ADB">
        <w:rPr>
          <w:rFonts w:ascii="Trebuchet MS" w:hAnsi="Trebuchet MS" w:cstheme="minorHAnsi"/>
          <w:sz w:val="24"/>
          <w:szCs w:val="24"/>
        </w:rPr>
        <w:t>ed</w:t>
      </w:r>
      <w:r w:rsidR="008A064D" w:rsidRPr="00D57ADB">
        <w:rPr>
          <w:rFonts w:ascii="Trebuchet MS" w:hAnsi="Trebuchet MS" w:cstheme="minorHAnsi"/>
          <w:sz w:val="24"/>
          <w:szCs w:val="24"/>
        </w:rPr>
        <w:t xml:space="preserve"> consultation with </w:t>
      </w:r>
      <w:r w:rsidR="00D57ADB" w:rsidRPr="00D57ADB">
        <w:rPr>
          <w:rFonts w:ascii="Trebuchet MS" w:hAnsi="Trebuchet MS" w:cstheme="minorHAnsi"/>
          <w:sz w:val="24"/>
          <w:szCs w:val="24"/>
        </w:rPr>
        <w:t xml:space="preserve">partnership agencies, through discussion and activities with the Partnership Board and Steering Group. In addition to this, communications have been shared with wider relevant agencies, such as education and Voluntary, Charity, Social Enterprise (VCSE) organisations, to invite them to collaborate with the safeguarding leads to explore how they will work together to improve outcomes for children and families. </w:t>
      </w:r>
    </w:p>
    <w:p w14:paraId="77C284B9" w14:textId="62EA602D" w:rsidR="00C05A29" w:rsidRDefault="00C05A29" w:rsidP="00673A83">
      <w:pPr>
        <w:spacing w:after="120"/>
        <w:jc w:val="both"/>
        <w:rPr>
          <w:rFonts w:ascii="Trebuchet MS" w:hAnsi="Trebuchet MS" w:cstheme="minorHAnsi"/>
          <w:sz w:val="24"/>
          <w:szCs w:val="24"/>
        </w:rPr>
      </w:pPr>
      <w:r w:rsidRPr="00D57ADB">
        <w:rPr>
          <w:rFonts w:ascii="Trebuchet MS" w:hAnsi="Trebuchet MS" w:cstheme="minorHAnsi"/>
          <w:sz w:val="24"/>
          <w:szCs w:val="24"/>
        </w:rPr>
        <w:t xml:space="preserve">For many years there have been common formal child protection procedures across Sussex and colleagues within each of the three partnerships have shared information and insight on an informal basis </w:t>
      </w:r>
      <w:r w:rsidRPr="00C05A29">
        <w:rPr>
          <w:rFonts w:ascii="Trebuchet MS" w:hAnsi="Trebuchet MS" w:cstheme="minorHAnsi"/>
          <w:sz w:val="24"/>
          <w:szCs w:val="24"/>
        </w:rPr>
        <w:t xml:space="preserve">and developed some strong common processes and protocols, most recently in response to child suicides over the last two years. </w:t>
      </w:r>
      <w:r>
        <w:rPr>
          <w:rFonts w:ascii="Trebuchet MS" w:hAnsi="Trebuchet MS" w:cstheme="minorHAnsi"/>
          <w:sz w:val="24"/>
          <w:szCs w:val="24"/>
        </w:rPr>
        <w:t xml:space="preserve">Through the new arrangements LSPs </w:t>
      </w:r>
      <w:r w:rsidR="00D57ADB">
        <w:rPr>
          <w:rFonts w:ascii="Trebuchet MS" w:hAnsi="Trebuchet MS" w:cstheme="minorHAnsi"/>
          <w:sz w:val="24"/>
          <w:szCs w:val="24"/>
        </w:rPr>
        <w:t>are</w:t>
      </w:r>
      <w:r>
        <w:rPr>
          <w:rFonts w:ascii="Trebuchet MS" w:hAnsi="Trebuchet MS" w:cstheme="minorHAnsi"/>
          <w:sz w:val="24"/>
          <w:szCs w:val="24"/>
        </w:rPr>
        <w:t xml:space="preserve"> </w:t>
      </w:r>
      <w:r w:rsidRPr="00C05A29">
        <w:rPr>
          <w:rFonts w:ascii="Trebuchet MS" w:hAnsi="Trebuchet MS" w:cstheme="minorHAnsi"/>
          <w:sz w:val="24"/>
          <w:szCs w:val="24"/>
        </w:rPr>
        <w:t xml:space="preserve">committed to working ever more closely together to develop the strongest possible arrangements </w:t>
      </w:r>
      <w:r>
        <w:rPr>
          <w:rFonts w:ascii="Trebuchet MS" w:hAnsi="Trebuchet MS" w:cstheme="minorHAnsi"/>
          <w:sz w:val="24"/>
          <w:szCs w:val="24"/>
        </w:rPr>
        <w:t xml:space="preserve">to </w:t>
      </w:r>
      <w:r w:rsidRPr="00C05A29">
        <w:rPr>
          <w:rFonts w:ascii="Trebuchet MS" w:hAnsi="Trebuchet MS" w:cstheme="minorHAnsi"/>
          <w:sz w:val="24"/>
          <w:szCs w:val="24"/>
        </w:rPr>
        <w:t>ensure consistency in strategic approach while continuing to engage local partners, including partners in education.</w:t>
      </w:r>
    </w:p>
    <w:p w14:paraId="63541AE4" w14:textId="77777777" w:rsidR="00C05A29" w:rsidRPr="00C05A29" w:rsidRDefault="00C05A29" w:rsidP="00673A83">
      <w:pPr>
        <w:spacing w:after="120"/>
        <w:jc w:val="both"/>
        <w:rPr>
          <w:rFonts w:ascii="Trebuchet MS" w:hAnsi="Trebuchet MS" w:cstheme="minorHAnsi"/>
          <w:sz w:val="24"/>
          <w:szCs w:val="24"/>
        </w:rPr>
      </w:pPr>
      <w:r>
        <w:rPr>
          <w:rFonts w:ascii="Trebuchet MS" w:hAnsi="Trebuchet MS" w:cstheme="minorHAnsi"/>
          <w:sz w:val="24"/>
          <w:szCs w:val="24"/>
        </w:rPr>
        <w:t xml:space="preserve">In May 2024 LSPs proposed </w:t>
      </w:r>
      <w:r w:rsidRPr="00C05A29">
        <w:rPr>
          <w:rFonts w:ascii="Trebuchet MS" w:hAnsi="Trebuchet MS" w:cstheme="minorHAnsi"/>
          <w:sz w:val="24"/>
          <w:szCs w:val="24"/>
        </w:rPr>
        <w:t>a partnership structure with the following components:</w:t>
      </w:r>
    </w:p>
    <w:p w14:paraId="73350B73" w14:textId="0302BF36" w:rsidR="00C05A29" w:rsidRPr="00C05A29" w:rsidRDefault="00C05A29" w:rsidP="00072D1B">
      <w:pPr>
        <w:pStyle w:val="ListParagraph"/>
        <w:numPr>
          <w:ilvl w:val="0"/>
          <w:numId w:val="39"/>
        </w:numPr>
        <w:spacing w:after="120" w:line="276" w:lineRule="auto"/>
        <w:jc w:val="both"/>
        <w:rPr>
          <w:rFonts w:ascii="Trebuchet MS" w:hAnsi="Trebuchet MS" w:cstheme="minorHAnsi"/>
        </w:rPr>
      </w:pPr>
      <w:r w:rsidRPr="00C05A29">
        <w:rPr>
          <w:rFonts w:ascii="Trebuchet MS" w:hAnsi="Trebuchet MS" w:cstheme="minorHAnsi"/>
        </w:rPr>
        <w:t xml:space="preserve">A single </w:t>
      </w:r>
      <w:r w:rsidRPr="008716CD">
        <w:rPr>
          <w:rFonts w:ascii="Trebuchet MS" w:hAnsi="Trebuchet MS" w:cstheme="minorHAnsi"/>
          <w:b/>
          <w:bCs/>
        </w:rPr>
        <w:t>Sussex Safeguarding Children Executive (SSCE)</w:t>
      </w:r>
      <w:r w:rsidRPr="00C05A29">
        <w:rPr>
          <w:rFonts w:ascii="Trebuchet MS" w:hAnsi="Trebuchet MS" w:cstheme="minorHAnsi"/>
        </w:rPr>
        <w:t xml:space="preserve"> responsible for determining multi-agency safeguarding strategy and agreeing models for multi-agency working to safeguard children and young people.</w:t>
      </w:r>
    </w:p>
    <w:p w14:paraId="05ADA9CF" w14:textId="22A7C520" w:rsidR="00C05A29" w:rsidRPr="00C05A29" w:rsidRDefault="00C05A29" w:rsidP="00072D1B">
      <w:pPr>
        <w:pStyle w:val="ListParagraph"/>
        <w:numPr>
          <w:ilvl w:val="0"/>
          <w:numId w:val="39"/>
        </w:numPr>
        <w:spacing w:after="120" w:line="276" w:lineRule="auto"/>
        <w:jc w:val="both"/>
        <w:rPr>
          <w:rFonts w:ascii="Trebuchet MS" w:hAnsi="Trebuchet MS" w:cstheme="minorHAnsi"/>
        </w:rPr>
      </w:pPr>
      <w:r w:rsidRPr="00C05A29">
        <w:rPr>
          <w:rFonts w:ascii="Trebuchet MS" w:hAnsi="Trebuchet MS" w:cstheme="minorHAnsi"/>
        </w:rPr>
        <w:t xml:space="preserve">Three </w:t>
      </w:r>
      <w:r w:rsidRPr="008716CD">
        <w:rPr>
          <w:rFonts w:ascii="Trebuchet MS" w:hAnsi="Trebuchet MS" w:cstheme="minorHAnsi"/>
          <w:b/>
          <w:bCs/>
        </w:rPr>
        <w:t xml:space="preserve">Local Safeguarding Children Partnerships (LSCPs) </w:t>
      </w:r>
      <w:r w:rsidRPr="00C05A29">
        <w:rPr>
          <w:rFonts w:ascii="Trebuchet MS" w:hAnsi="Trebuchet MS" w:cstheme="minorHAnsi"/>
        </w:rPr>
        <w:t>which each reflect the role of the SSCE while exercising separate responsibility for decision making about individual cases of serious incidents, rapid reviews and local practice reviews, through Case Review Committees</w:t>
      </w:r>
      <w:r w:rsidR="008A064D">
        <w:rPr>
          <w:rFonts w:ascii="Trebuchet MS" w:hAnsi="Trebuchet MS" w:cstheme="minorHAnsi"/>
        </w:rPr>
        <w:t xml:space="preserve">. </w:t>
      </w:r>
      <w:r>
        <w:rPr>
          <w:rFonts w:ascii="Trebuchet MS" w:hAnsi="Trebuchet MS" w:cstheme="minorHAnsi"/>
        </w:rPr>
        <w:t>DSPs</w:t>
      </w:r>
      <w:r w:rsidR="008A064D">
        <w:rPr>
          <w:rFonts w:ascii="Trebuchet MS" w:hAnsi="Trebuchet MS" w:cstheme="minorHAnsi"/>
        </w:rPr>
        <w:t xml:space="preserve"> will be the Partnership Chair</w:t>
      </w:r>
      <w:r>
        <w:rPr>
          <w:rFonts w:ascii="Trebuchet MS" w:hAnsi="Trebuchet MS" w:cstheme="minorHAnsi"/>
        </w:rPr>
        <w:t>,</w:t>
      </w:r>
      <w:r w:rsidRPr="00C05A29">
        <w:rPr>
          <w:rFonts w:ascii="Trebuchet MS" w:hAnsi="Trebuchet MS" w:cstheme="minorHAnsi"/>
        </w:rPr>
        <w:t xml:space="preserve"> reporting annually to the Sussex LSPs</w:t>
      </w:r>
      <w:r w:rsidR="008A064D">
        <w:rPr>
          <w:rFonts w:ascii="Trebuchet MS" w:hAnsi="Trebuchet MS" w:cstheme="minorHAnsi"/>
        </w:rPr>
        <w:t>,</w:t>
      </w:r>
      <w:r w:rsidRPr="00C05A29">
        <w:rPr>
          <w:rFonts w:ascii="Trebuchet MS" w:hAnsi="Trebuchet MS" w:cstheme="minorHAnsi"/>
        </w:rPr>
        <w:t xml:space="preserve"> meeting together as a group to review the effectiveness of arrangements across Sussex. </w:t>
      </w:r>
      <w:r>
        <w:rPr>
          <w:rFonts w:ascii="Trebuchet MS" w:hAnsi="Trebuchet MS" w:cstheme="minorHAnsi"/>
        </w:rPr>
        <w:t xml:space="preserve">The threes </w:t>
      </w:r>
      <w:r w:rsidRPr="00C05A29">
        <w:rPr>
          <w:rFonts w:ascii="Trebuchet MS" w:hAnsi="Trebuchet MS" w:cstheme="minorHAnsi"/>
        </w:rPr>
        <w:t>partnerships</w:t>
      </w:r>
      <w:r>
        <w:rPr>
          <w:rFonts w:ascii="Trebuchet MS" w:hAnsi="Trebuchet MS" w:cstheme="minorHAnsi"/>
        </w:rPr>
        <w:t xml:space="preserve"> to </w:t>
      </w:r>
      <w:r w:rsidRPr="00C05A29">
        <w:rPr>
          <w:rFonts w:ascii="Trebuchet MS" w:hAnsi="Trebuchet MS" w:cstheme="minorHAnsi"/>
        </w:rPr>
        <w:t xml:space="preserve">continue to </w:t>
      </w:r>
      <w:proofErr w:type="gramStart"/>
      <w:r>
        <w:rPr>
          <w:rFonts w:ascii="Trebuchet MS" w:hAnsi="Trebuchet MS" w:cstheme="minorHAnsi"/>
        </w:rPr>
        <w:t>make arrangements</w:t>
      </w:r>
      <w:proofErr w:type="gramEnd"/>
      <w:r>
        <w:rPr>
          <w:rFonts w:ascii="Trebuchet MS" w:hAnsi="Trebuchet MS" w:cstheme="minorHAnsi"/>
        </w:rPr>
        <w:t xml:space="preserve"> for the </w:t>
      </w:r>
      <w:r w:rsidRPr="00C05A29">
        <w:rPr>
          <w:rFonts w:ascii="Trebuchet MS" w:hAnsi="Trebuchet MS" w:cstheme="minorHAnsi"/>
        </w:rPr>
        <w:t xml:space="preserve">independent scrutiny of the operation of </w:t>
      </w:r>
      <w:r>
        <w:rPr>
          <w:rFonts w:ascii="Trebuchet MS" w:hAnsi="Trebuchet MS" w:cstheme="minorHAnsi"/>
        </w:rPr>
        <w:t>local</w:t>
      </w:r>
      <w:r w:rsidRPr="00C05A29">
        <w:rPr>
          <w:rFonts w:ascii="Trebuchet MS" w:hAnsi="Trebuchet MS" w:cstheme="minorHAnsi"/>
        </w:rPr>
        <w:t xml:space="preserve"> partnership</w:t>
      </w:r>
      <w:r>
        <w:rPr>
          <w:rFonts w:ascii="Trebuchet MS" w:hAnsi="Trebuchet MS" w:cstheme="minorHAnsi"/>
        </w:rPr>
        <w:t>s.</w:t>
      </w:r>
      <w:r w:rsidRPr="00C05A29">
        <w:rPr>
          <w:rFonts w:ascii="Trebuchet MS" w:hAnsi="Trebuchet MS" w:cstheme="minorHAnsi"/>
        </w:rPr>
        <w:t xml:space="preserve"> </w:t>
      </w:r>
    </w:p>
    <w:p w14:paraId="39072C90" w14:textId="51ED2B85" w:rsidR="00C05A29" w:rsidRPr="00C05A29" w:rsidRDefault="00C05A29" w:rsidP="00072D1B">
      <w:pPr>
        <w:pStyle w:val="ListParagraph"/>
        <w:numPr>
          <w:ilvl w:val="0"/>
          <w:numId w:val="39"/>
        </w:numPr>
        <w:spacing w:after="120" w:line="276" w:lineRule="auto"/>
        <w:jc w:val="both"/>
        <w:rPr>
          <w:rFonts w:ascii="Trebuchet MS" w:hAnsi="Trebuchet MS" w:cstheme="minorHAnsi"/>
        </w:rPr>
      </w:pPr>
      <w:r w:rsidRPr="00C05A29">
        <w:rPr>
          <w:rFonts w:ascii="Trebuchet MS" w:hAnsi="Trebuchet MS" w:cstheme="minorHAnsi"/>
        </w:rPr>
        <w:t xml:space="preserve">Three local </w:t>
      </w:r>
      <w:r w:rsidRPr="008716CD">
        <w:rPr>
          <w:rFonts w:ascii="Trebuchet MS" w:hAnsi="Trebuchet MS" w:cstheme="minorHAnsi"/>
          <w:b/>
          <w:bCs/>
        </w:rPr>
        <w:t>Partnership Groups (PGs)</w:t>
      </w:r>
      <w:r w:rsidRPr="00C05A29">
        <w:rPr>
          <w:rFonts w:ascii="Trebuchet MS" w:hAnsi="Trebuchet MS" w:cstheme="minorHAnsi"/>
        </w:rPr>
        <w:t xml:space="preserve"> which support the work of each LSCP,</w:t>
      </w:r>
      <w:r>
        <w:rPr>
          <w:rFonts w:ascii="Trebuchet MS" w:hAnsi="Trebuchet MS" w:cstheme="minorHAnsi"/>
        </w:rPr>
        <w:t xml:space="preserve"> with a rotating DSP chair. </w:t>
      </w:r>
      <w:r w:rsidRPr="00C05A29">
        <w:rPr>
          <w:rFonts w:ascii="Trebuchet MS" w:hAnsi="Trebuchet MS" w:cstheme="minorHAnsi"/>
        </w:rPr>
        <w:t>These groups</w:t>
      </w:r>
      <w:r>
        <w:rPr>
          <w:rFonts w:ascii="Trebuchet MS" w:hAnsi="Trebuchet MS" w:cstheme="minorHAnsi"/>
        </w:rPr>
        <w:t xml:space="preserve"> </w:t>
      </w:r>
      <w:r w:rsidRPr="00C05A29">
        <w:rPr>
          <w:rFonts w:ascii="Trebuchet MS" w:hAnsi="Trebuchet MS" w:cstheme="minorHAnsi"/>
        </w:rPr>
        <w:t xml:space="preserve">replace the current Boards and </w:t>
      </w:r>
      <w:r>
        <w:rPr>
          <w:rFonts w:ascii="Trebuchet MS" w:hAnsi="Trebuchet MS" w:cstheme="minorHAnsi"/>
        </w:rPr>
        <w:t xml:space="preserve">Steering groups. </w:t>
      </w:r>
      <w:r w:rsidRPr="00C05A29">
        <w:rPr>
          <w:rFonts w:ascii="Trebuchet MS" w:hAnsi="Trebuchet MS" w:cstheme="minorHAnsi"/>
        </w:rPr>
        <w:t xml:space="preserve">The broad membership of the </w:t>
      </w:r>
      <w:r>
        <w:rPr>
          <w:rFonts w:ascii="Trebuchet MS" w:hAnsi="Trebuchet MS" w:cstheme="minorHAnsi"/>
        </w:rPr>
        <w:t>P</w:t>
      </w:r>
      <w:r w:rsidRPr="00C05A29">
        <w:rPr>
          <w:rFonts w:ascii="Trebuchet MS" w:hAnsi="Trebuchet MS" w:cstheme="minorHAnsi"/>
        </w:rPr>
        <w:t>Gs will be consistent across Sussex comprising representatives of local statutory, voluntary and community sector organisations. The engagement of education partners in each area will be strengthened building on existing local arrangements.</w:t>
      </w:r>
    </w:p>
    <w:p w14:paraId="50C30173" w14:textId="5478835A" w:rsidR="00D57ADB" w:rsidRDefault="008A064D" w:rsidP="00673A83">
      <w:pPr>
        <w:spacing w:after="120"/>
        <w:jc w:val="both"/>
        <w:rPr>
          <w:rFonts w:ascii="Trebuchet MS" w:hAnsi="Trebuchet MS" w:cstheme="minorHAnsi"/>
          <w:sz w:val="24"/>
          <w:szCs w:val="24"/>
        </w:rPr>
      </w:pPr>
      <w:r>
        <w:rPr>
          <w:rFonts w:ascii="Trebuchet MS" w:hAnsi="Trebuchet MS" w:cstheme="minorHAnsi"/>
          <w:sz w:val="24"/>
          <w:szCs w:val="24"/>
        </w:rPr>
        <w:t>Following this proposal and further consultation with partnership members, r</w:t>
      </w:r>
      <w:r w:rsidRPr="008A064D">
        <w:rPr>
          <w:rFonts w:ascii="Trebuchet MS" w:hAnsi="Trebuchet MS" w:cstheme="minorHAnsi"/>
          <w:sz w:val="24"/>
          <w:szCs w:val="24"/>
        </w:rPr>
        <w:t xml:space="preserve">evised </w:t>
      </w:r>
      <w:hyperlink r:id="rId37" w:history="1">
        <w:r w:rsidRPr="008A064D">
          <w:rPr>
            <w:rStyle w:val="Hyperlink"/>
            <w:rFonts w:ascii="Trebuchet MS" w:hAnsi="Trebuchet MS" w:cstheme="minorHAnsi"/>
            <w:sz w:val="24"/>
            <w:szCs w:val="24"/>
          </w:rPr>
          <w:t xml:space="preserve">ESSCP </w:t>
        </w:r>
        <w:bookmarkStart w:id="6" w:name="_Hlk176958702"/>
        <w:r w:rsidRPr="008A064D">
          <w:rPr>
            <w:rStyle w:val="Hyperlink"/>
            <w:rFonts w:ascii="Trebuchet MS" w:hAnsi="Trebuchet MS" w:cstheme="minorHAnsi"/>
            <w:sz w:val="24"/>
            <w:szCs w:val="24"/>
          </w:rPr>
          <w:t>Multi Agency Safeguarding Arrangements</w:t>
        </w:r>
        <w:bookmarkEnd w:id="6"/>
      </w:hyperlink>
      <w:r w:rsidRPr="008A064D">
        <w:rPr>
          <w:rFonts w:ascii="Trebuchet MS" w:hAnsi="Trebuchet MS" w:cstheme="minorHAnsi"/>
          <w:sz w:val="24"/>
          <w:szCs w:val="24"/>
        </w:rPr>
        <w:t xml:space="preserve"> came in to force on 2 September 2024, ensuring the requirements set out in Working Together 2023 are fully met. </w:t>
      </w:r>
      <w:r w:rsidR="00D57ADB" w:rsidRPr="00D57ADB">
        <w:rPr>
          <w:rFonts w:ascii="Trebuchet MS" w:hAnsi="Trebuchet MS" w:cstheme="minorHAnsi"/>
          <w:sz w:val="24"/>
          <w:szCs w:val="24"/>
        </w:rPr>
        <w:t>Through further engagement the ESSCP will define what agencies they require to work with them as ‘relevant agencies’, setting out any funding or resources agreed in connection with the arrangements, plus the approach to the monitoring of ‘relevant agencies’ responsibilities. Published multi-agency safeguarding arrangements will be updated throughout this process.</w:t>
      </w:r>
    </w:p>
    <w:p w14:paraId="423CE313" w14:textId="08A717DF" w:rsidR="00C05A29" w:rsidRPr="00C05A29" w:rsidRDefault="008A064D" w:rsidP="00673A83">
      <w:pPr>
        <w:spacing w:after="120"/>
        <w:jc w:val="both"/>
        <w:rPr>
          <w:rFonts w:ascii="Trebuchet MS" w:hAnsi="Trebuchet MS" w:cstheme="minorHAnsi"/>
          <w:sz w:val="24"/>
          <w:szCs w:val="24"/>
          <w:highlight w:val="yellow"/>
        </w:rPr>
      </w:pPr>
      <w:r w:rsidRPr="008A064D">
        <w:rPr>
          <w:rFonts w:ascii="Trebuchet MS" w:hAnsi="Trebuchet MS" w:cstheme="minorHAnsi"/>
          <w:sz w:val="24"/>
          <w:szCs w:val="24"/>
        </w:rPr>
        <w:t>The arrangements will be reviewed annually and take in to account any future updates to Working Together to Safeguard Children. It is expected that a final version of the arrangements will be published in December 2024.</w:t>
      </w:r>
      <w:r w:rsidR="00D57ADB" w:rsidRPr="00D57ADB">
        <w:t xml:space="preserve"> </w:t>
      </w:r>
    </w:p>
    <w:p w14:paraId="35C58744" w14:textId="77777777" w:rsidR="004A3601" w:rsidRPr="00C05A29" w:rsidRDefault="004A3601" w:rsidP="008A064D">
      <w:pPr>
        <w:spacing w:after="120"/>
        <w:jc w:val="both"/>
        <w:rPr>
          <w:rFonts w:ascii="Trebuchet MS" w:hAnsi="Trebuchet MS" w:cstheme="minorHAnsi"/>
          <w:sz w:val="32"/>
          <w:szCs w:val="32"/>
          <w:highlight w:val="yellow"/>
        </w:rPr>
      </w:pPr>
    </w:p>
    <w:p w14:paraId="75E31ED5" w14:textId="3D2DE410" w:rsidR="004A3601" w:rsidRPr="007D6AB3" w:rsidRDefault="004A3601" w:rsidP="004A3601">
      <w:pPr>
        <w:spacing w:after="120"/>
        <w:jc w:val="both"/>
        <w:rPr>
          <w:rFonts w:ascii="Trebuchet MS" w:eastAsia="Times New Roman" w:hAnsi="Trebuchet MS" w:cstheme="minorHAnsi"/>
          <w:b/>
          <w:color w:val="4F81BD" w:themeColor="accent1"/>
          <w:sz w:val="32"/>
          <w:szCs w:val="32"/>
        </w:rPr>
      </w:pPr>
      <w:bookmarkStart w:id="7" w:name="_Hlk85465272"/>
      <w:r w:rsidRPr="007D6AB3">
        <w:rPr>
          <w:rFonts w:ascii="Trebuchet MS" w:hAnsi="Trebuchet MS" w:cstheme="minorHAnsi"/>
          <w:b/>
          <w:color w:val="007FA3"/>
          <w:sz w:val="32"/>
          <w:szCs w:val="32"/>
        </w:rPr>
        <w:lastRenderedPageBreak/>
        <w:t>4.4</w:t>
      </w:r>
      <w:r w:rsidRPr="007D6AB3">
        <w:rPr>
          <w:rFonts w:ascii="Trebuchet MS" w:hAnsi="Trebuchet MS" w:cstheme="minorHAnsi"/>
          <w:b/>
          <w:color w:val="007FA3"/>
          <w:sz w:val="32"/>
          <w:szCs w:val="32"/>
        </w:rPr>
        <w:tab/>
        <w:t xml:space="preserve">ESSCP Priorities </w:t>
      </w:r>
      <w:bookmarkEnd w:id="7"/>
    </w:p>
    <w:p w14:paraId="2522B722" w14:textId="52906098" w:rsidR="004A3601" w:rsidRPr="007D6AB3" w:rsidRDefault="004A3601" w:rsidP="004A3601">
      <w:pPr>
        <w:spacing w:after="120"/>
        <w:jc w:val="both"/>
        <w:rPr>
          <w:rFonts w:ascii="Trebuchet MS" w:eastAsia="Times New Roman" w:hAnsi="Trebuchet MS" w:cstheme="minorHAnsi"/>
          <w:sz w:val="24"/>
          <w:szCs w:val="24"/>
        </w:rPr>
      </w:pPr>
      <w:r w:rsidRPr="007D6AB3">
        <w:rPr>
          <w:rFonts w:ascii="Trebuchet MS" w:eastAsia="Times New Roman" w:hAnsi="Trebuchet MS" w:cstheme="minorHAnsi"/>
          <w:sz w:val="24"/>
          <w:szCs w:val="24"/>
        </w:rPr>
        <w:t xml:space="preserve">In March 2023 the ESSCP held an extraordinary Board meeting to discuss local evidence – including learning from case reviews, quality assurance activity, and the voice of children – and propose future priorities for the partnership. Proposed priorities were scoped which clearly identified the evidence to choosing as a priority, the intended impact on practice and outcomes for children, and how success would be evidenced. From the priorities proposed, the </w:t>
      </w:r>
      <w:r w:rsidR="007D6AB3" w:rsidRPr="007D6AB3">
        <w:rPr>
          <w:rFonts w:ascii="Trebuchet MS" w:eastAsia="Times New Roman" w:hAnsi="Trebuchet MS" w:cstheme="minorHAnsi"/>
          <w:sz w:val="24"/>
          <w:szCs w:val="24"/>
        </w:rPr>
        <w:t>DSPs agreed</w:t>
      </w:r>
      <w:r w:rsidRPr="007D6AB3">
        <w:rPr>
          <w:rFonts w:ascii="Trebuchet MS" w:eastAsia="Times New Roman" w:hAnsi="Trebuchet MS" w:cstheme="minorHAnsi"/>
          <w:sz w:val="24"/>
          <w:szCs w:val="24"/>
        </w:rPr>
        <w:t xml:space="preserve"> on the following priorities for 2023</w:t>
      </w:r>
      <w:r w:rsidR="008716CD">
        <w:rPr>
          <w:rFonts w:ascii="Trebuchet MS" w:eastAsia="Times New Roman" w:hAnsi="Trebuchet MS" w:cstheme="minorHAnsi"/>
          <w:sz w:val="24"/>
          <w:szCs w:val="24"/>
        </w:rPr>
        <w:t xml:space="preserve"> -2026</w:t>
      </w:r>
      <w:r w:rsidRPr="007D6AB3">
        <w:rPr>
          <w:rFonts w:ascii="Trebuchet MS" w:eastAsia="Times New Roman" w:hAnsi="Trebuchet MS" w:cstheme="minorHAnsi"/>
          <w:sz w:val="24"/>
          <w:szCs w:val="24"/>
        </w:rPr>
        <w:t>:</w:t>
      </w:r>
    </w:p>
    <w:p w14:paraId="3FD8609A" w14:textId="5E9DB7A7" w:rsidR="004A3601" w:rsidRPr="007D6AB3" w:rsidRDefault="004A3601" w:rsidP="00072D1B">
      <w:pPr>
        <w:pStyle w:val="ListParagraph"/>
        <w:numPr>
          <w:ilvl w:val="0"/>
          <w:numId w:val="38"/>
        </w:numPr>
        <w:spacing w:after="120" w:line="276" w:lineRule="auto"/>
        <w:jc w:val="both"/>
        <w:rPr>
          <w:rFonts w:ascii="Trebuchet MS" w:hAnsi="Trebuchet MS" w:cstheme="minorHAnsi"/>
          <w:b/>
          <w:color w:val="007FA3"/>
        </w:rPr>
      </w:pPr>
      <w:bookmarkStart w:id="8" w:name="_Hlk176876524"/>
      <w:r w:rsidRPr="007D6AB3">
        <w:rPr>
          <w:rFonts w:ascii="Trebuchet MS" w:hAnsi="Trebuchet MS" w:cstheme="minorHAnsi"/>
          <w:b/>
          <w:color w:val="007FA3"/>
        </w:rPr>
        <w:t xml:space="preserve">Safeguarding in </w:t>
      </w:r>
      <w:r w:rsidR="008716CD">
        <w:rPr>
          <w:rFonts w:ascii="Trebuchet MS" w:hAnsi="Trebuchet MS" w:cstheme="minorHAnsi"/>
          <w:b/>
          <w:color w:val="007FA3"/>
        </w:rPr>
        <w:t>education</w:t>
      </w:r>
      <w:r w:rsidRPr="007D6AB3">
        <w:rPr>
          <w:rFonts w:ascii="Trebuchet MS" w:hAnsi="Trebuchet MS" w:cstheme="minorHAnsi"/>
          <w:b/>
          <w:color w:val="007FA3"/>
        </w:rPr>
        <w:t xml:space="preserve"> </w:t>
      </w:r>
      <w:r w:rsidRPr="007D6AB3">
        <w:rPr>
          <w:rFonts w:ascii="Trebuchet MS" w:hAnsi="Trebuchet MS" w:cstheme="minorHAnsi"/>
        </w:rPr>
        <w:t xml:space="preserve">including safeguarding children who are electively home educated, excluded from school, and missing education. </w:t>
      </w:r>
    </w:p>
    <w:p w14:paraId="6AFED832" w14:textId="77777777" w:rsidR="004A3601" w:rsidRPr="007D6AB3" w:rsidRDefault="004A3601" w:rsidP="00072D1B">
      <w:pPr>
        <w:pStyle w:val="ListParagraph"/>
        <w:numPr>
          <w:ilvl w:val="0"/>
          <w:numId w:val="38"/>
        </w:numPr>
        <w:spacing w:after="120" w:line="276" w:lineRule="auto"/>
        <w:jc w:val="both"/>
        <w:rPr>
          <w:rFonts w:ascii="Trebuchet MS" w:hAnsi="Trebuchet MS" w:cstheme="minorHAnsi"/>
          <w:b/>
          <w:color w:val="007FA3"/>
        </w:rPr>
      </w:pPr>
      <w:r w:rsidRPr="007D6AB3">
        <w:rPr>
          <w:rFonts w:ascii="Trebuchet MS" w:hAnsi="Trebuchet MS" w:cstheme="minorHAnsi"/>
          <w:b/>
          <w:color w:val="007FA3"/>
        </w:rPr>
        <w:t xml:space="preserve">Safeguarding adolescents </w:t>
      </w:r>
      <w:r w:rsidRPr="007D6AB3">
        <w:rPr>
          <w:rFonts w:ascii="Trebuchet MS" w:hAnsi="Trebuchet MS" w:cstheme="minorHAnsi"/>
        </w:rPr>
        <w:t xml:space="preserve">including adolescents who are criminally exploited, self-harm and/or express suicidal thoughts, child to parent abuse, and transitional safeguarding. </w:t>
      </w:r>
    </w:p>
    <w:p w14:paraId="4DB8F7B7" w14:textId="77777777" w:rsidR="004A3601" w:rsidRPr="007D6AB3" w:rsidRDefault="004A3601" w:rsidP="00072D1B">
      <w:pPr>
        <w:pStyle w:val="ListParagraph"/>
        <w:numPr>
          <w:ilvl w:val="0"/>
          <w:numId w:val="38"/>
        </w:numPr>
        <w:spacing w:after="120" w:line="276" w:lineRule="auto"/>
        <w:jc w:val="both"/>
        <w:rPr>
          <w:rFonts w:ascii="Trebuchet MS" w:hAnsi="Trebuchet MS" w:cstheme="minorHAnsi"/>
          <w:b/>
          <w:color w:val="007FA3"/>
        </w:rPr>
      </w:pPr>
      <w:r w:rsidRPr="007D6AB3">
        <w:rPr>
          <w:rFonts w:ascii="Trebuchet MS" w:hAnsi="Trebuchet MS" w:cstheme="minorHAnsi"/>
          <w:b/>
          <w:color w:val="007FA3"/>
        </w:rPr>
        <w:t xml:space="preserve">Embedding learning </w:t>
      </w:r>
      <w:bookmarkEnd w:id="8"/>
      <w:r w:rsidRPr="007D6AB3">
        <w:rPr>
          <w:rFonts w:ascii="Trebuchet MS" w:hAnsi="Trebuchet MS" w:cstheme="minorHAnsi"/>
        </w:rPr>
        <w:t xml:space="preserve">and evidencing impact from case review and audit work, including ensuring that learning from the 2020-23 priority on safeguarding infants was embedded. </w:t>
      </w:r>
    </w:p>
    <w:p w14:paraId="6E7A630E" w14:textId="77777777" w:rsidR="004A3601" w:rsidRPr="00476BB9" w:rsidRDefault="004A3601" w:rsidP="004A3601">
      <w:pPr>
        <w:spacing w:after="120"/>
        <w:jc w:val="both"/>
        <w:rPr>
          <w:rFonts w:ascii="Trebuchet MS" w:hAnsi="Trebuchet MS" w:cstheme="minorHAnsi"/>
          <w:b/>
          <w:color w:val="007FA3"/>
          <w:sz w:val="24"/>
          <w:szCs w:val="24"/>
        </w:rPr>
      </w:pPr>
    </w:p>
    <w:p w14:paraId="68370FFD" w14:textId="77777777" w:rsidR="004A3601" w:rsidRPr="00476BB9" w:rsidRDefault="004A3601" w:rsidP="004A3601">
      <w:pPr>
        <w:spacing w:after="120"/>
        <w:jc w:val="both"/>
        <w:rPr>
          <w:rFonts w:ascii="Trebuchet MS" w:hAnsi="Trebuchet MS" w:cstheme="minorHAnsi"/>
          <w:b/>
          <w:color w:val="007FA3"/>
          <w:sz w:val="32"/>
          <w:szCs w:val="32"/>
        </w:rPr>
      </w:pPr>
      <w:r w:rsidRPr="00476BB9">
        <w:rPr>
          <w:rFonts w:ascii="Trebuchet MS" w:hAnsi="Trebuchet MS" w:cstheme="minorHAnsi"/>
          <w:b/>
          <w:color w:val="007FA3"/>
          <w:sz w:val="32"/>
          <w:szCs w:val="32"/>
        </w:rPr>
        <w:t>4.</w:t>
      </w:r>
      <w:r>
        <w:rPr>
          <w:rFonts w:ascii="Trebuchet MS" w:hAnsi="Trebuchet MS" w:cstheme="minorHAnsi"/>
          <w:b/>
          <w:color w:val="007FA3"/>
          <w:sz w:val="32"/>
          <w:szCs w:val="32"/>
        </w:rPr>
        <w:t>5</w:t>
      </w:r>
      <w:r w:rsidRPr="00476BB9">
        <w:rPr>
          <w:rFonts w:ascii="Trebuchet MS" w:hAnsi="Trebuchet MS" w:cstheme="minorHAnsi"/>
          <w:b/>
          <w:color w:val="007FA3"/>
          <w:sz w:val="32"/>
          <w:szCs w:val="32"/>
        </w:rPr>
        <w:tab/>
        <w:t>Pan Sussex Working</w:t>
      </w:r>
    </w:p>
    <w:p w14:paraId="236D3926" w14:textId="77777777" w:rsidR="004A3601" w:rsidRPr="00476BB9" w:rsidRDefault="004A3601" w:rsidP="004A3601">
      <w:pPr>
        <w:spacing w:after="120"/>
        <w:jc w:val="both"/>
        <w:rPr>
          <w:rFonts w:ascii="Trebuchet MS" w:hAnsi="Trebuchet MS"/>
          <w:sz w:val="24"/>
          <w:szCs w:val="24"/>
        </w:rPr>
      </w:pPr>
      <w:r w:rsidRPr="00476BB9">
        <w:rPr>
          <w:rFonts w:ascii="Trebuchet MS" w:hAnsi="Trebuchet MS"/>
          <w:sz w:val="24"/>
          <w:szCs w:val="24"/>
        </w:rPr>
        <w:t>Although the ESSCP’s focus is on safeguarding children in East Sussex, it should be expected that child protection and safeguarding procedure</w:t>
      </w:r>
      <w:r>
        <w:rPr>
          <w:rFonts w:ascii="Trebuchet MS" w:hAnsi="Trebuchet MS"/>
          <w:sz w:val="24"/>
          <w:szCs w:val="24"/>
        </w:rPr>
        <w:t>s</w:t>
      </w:r>
      <w:r w:rsidRPr="00476BB9">
        <w:rPr>
          <w:rFonts w:ascii="Trebuchet MS" w:hAnsi="Trebuchet MS"/>
          <w:sz w:val="24"/>
          <w:szCs w:val="24"/>
        </w:rPr>
        <w:t xml:space="preserve"> continue to be developed at a Pan Sussex level, and opportunities for joined up working across Sussex promoted where appropriate. Examples of Pan Sussex working in 202</w:t>
      </w:r>
      <w:r>
        <w:rPr>
          <w:rFonts w:ascii="Trebuchet MS" w:hAnsi="Trebuchet MS"/>
          <w:sz w:val="24"/>
          <w:szCs w:val="24"/>
        </w:rPr>
        <w:t>3</w:t>
      </w:r>
      <w:r w:rsidRPr="00476BB9">
        <w:rPr>
          <w:rFonts w:ascii="Trebuchet MS" w:hAnsi="Trebuchet MS"/>
          <w:sz w:val="24"/>
          <w:szCs w:val="24"/>
        </w:rPr>
        <w:t>/2</w:t>
      </w:r>
      <w:r>
        <w:rPr>
          <w:rFonts w:ascii="Trebuchet MS" w:hAnsi="Trebuchet MS"/>
          <w:sz w:val="24"/>
          <w:szCs w:val="24"/>
        </w:rPr>
        <w:t>4</w:t>
      </w:r>
      <w:r w:rsidRPr="00476BB9">
        <w:rPr>
          <w:rFonts w:ascii="Trebuchet MS" w:hAnsi="Trebuchet MS"/>
          <w:sz w:val="24"/>
          <w:szCs w:val="24"/>
        </w:rPr>
        <w:t xml:space="preserve"> include:</w:t>
      </w:r>
    </w:p>
    <w:p w14:paraId="30363149" w14:textId="77777777" w:rsidR="004A3601" w:rsidRPr="00476BB9" w:rsidRDefault="004A3601" w:rsidP="00072D1B">
      <w:pPr>
        <w:numPr>
          <w:ilvl w:val="0"/>
          <w:numId w:val="14"/>
        </w:numPr>
        <w:spacing w:after="120"/>
        <w:jc w:val="both"/>
        <w:rPr>
          <w:rFonts w:ascii="Trebuchet MS" w:hAnsi="Trebuchet MS"/>
          <w:bCs/>
          <w:sz w:val="24"/>
          <w:szCs w:val="24"/>
        </w:rPr>
      </w:pPr>
      <w:r w:rsidRPr="00476BB9">
        <w:rPr>
          <w:rFonts w:ascii="Trebuchet MS" w:hAnsi="Trebuchet MS"/>
          <w:b/>
          <w:sz w:val="24"/>
          <w:szCs w:val="24"/>
        </w:rPr>
        <w:t>Pan-Sussex Learning &amp; Development</w:t>
      </w:r>
      <w:r w:rsidRPr="00476BB9">
        <w:rPr>
          <w:rFonts w:ascii="Trebuchet MS" w:hAnsi="Trebuchet MS"/>
          <w:bCs/>
          <w:sz w:val="24"/>
          <w:szCs w:val="24"/>
        </w:rPr>
        <w:t xml:space="preserve"> opportunities: </w:t>
      </w:r>
    </w:p>
    <w:p w14:paraId="2A0D8620" w14:textId="77777777" w:rsidR="004A3601" w:rsidRDefault="004A3601" w:rsidP="00072D1B">
      <w:pPr>
        <w:pStyle w:val="ListParagraph"/>
        <w:numPr>
          <w:ilvl w:val="0"/>
          <w:numId w:val="22"/>
        </w:numPr>
        <w:spacing w:after="120" w:line="276" w:lineRule="auto"/>
        <w:ind w:hanging="357"/>
        <w:jc w:val="both"/>
        <w:rPr>
          <w:rFonts w:ascii="Trebuchet MS" w:hAnsi="Trebuchet MS" w:cstheme="minorHAnsi"/>
        </w:rPr>
      </w:pPr>
      <w:r>
        <w:rPr>
          <w:rFonts w:ascii="Trebuchet MS" w:hAnsi="Trebuchet MS" w:cstheme="minorHAnsi"/>
        </w:rPr>
        <w:t>C</w:t>
      </w:r>
      <w:r w:rsidRPr="00856A82">
        <w:rPr>
          <w:rFonts w:ascii="Trebuchet MS" w:hAnsi="Trebuchet MS" w:cstheme="minorHAnsi"/>
        </w:rPr>
        <w:t xml:space="preserve">onsiderable work </w:t>
      </w:r>
      <w:r>
        <w:rPr>
          <w:rFonts w:ascii="Trebuchet MS" w:hAnsi="Trebuchet MS" w:cstheme="minorHAnsi"/>
        </w:rPr>
        <w:t>has been</w:t>
      </w:r>
      <w:r w:rsidRPr="00856A82">
        <w:rPr>
          <w:rFonts w:ascii="Trebuchet MS" w:hAnsi="Trebuchet MS" w:cstheme="minorHAnsi"/>
        </w:rPr>
        <w:t xml:space="preserve"> undertaken to develop learning at a pan Sussex level, and opportunities for joined up working across Sussex are promoted where possible. During 2023/24 pan Sussex training continued with: </w:t>
      </w:r>
      <w:r w:rsidRPr="00856A82">
        <w:rPr>
          <w:rFonts w:ascii="Trebuchet MS" w:hAnsi="Trebuchet MS" w:cstheme="minorHAnsi"/>
          <w:i/>
          <w:iCs/>
        </w:rPr>
        <w:t>Improving Outcomes for Looked After Children</w:t>
      </w:r>
      <w:r w:rsidRPr="00856A82">
        <w:rPr>
          <w:rFonts w:ascii="Trebuchet MS" w:hAnsi="Trebuchet MS" w:cstheme="minorHAnsi"/>
        </w:rPr>
        <w:t xml:space="preserve"> and </w:t>
      </w:r>
      <w:r w:rsidRPr="00856A82">
        <w:rPr>
          <w:rFonts w:ascii="Trebuchet MS" w:hAnsi="Trebuchet MS" w:cstheme="minorHAnsi"/>
          <w:i/>
          <w:iCs/>
        </w:rPr>
        <w:t>Harmful Practices</w:t>
      </w:r>
      <w:r w:rsidRPr="00856A82">
        <w:rPr>
          <w:rFonts w:ascii="Trebuchet MS" w:hAnsi="Trebuchet MS" w:cstheme="minorHAnsi"/>
        </w:rPr>
        <w:t>. From December 2023 pan Sussex Safer Sleeping courses were offered to raise awareness of SIDS (</w:t>
      </w:r>
      <w:proofErr w:type="gramStart"/>
      <w:r w:rsidRPr="00856A82">
        <w:rPr>
          <w:rFonts w:ascii="Trebuchet MS" w:hAnsi="Trebuchet MS" w:cstheme="minorHAnsi"/>
        </w:rPr>
        <w:t>Sudden Infant Death Syndrome</w:t>
      </w:r>
      <w:proofErr w:type="gramEnd"/>
      <w:r w:rsidRPr="00856A82">
        <w:rPr>
          <w:rFonts w:ascii="Trebuchet MS" w:hAnsi="Trebuchet MS" w:cstheme="minorHAnsi"/>
        </w:rPr>
        <w:t xml:space="preserve">).  From January 2024 Suicide Prevention courses continued to run as a pan Sussex offer via Grassroots – with four sessions planned, two </w:t>
      </w:r>
      <w:r>
        <w:rPr>
          <w:rFonts w:ascii="Trebuchet MS" w:hAnsi="Trebuchet MS" w:cstheme="minorHAnsi"/>
        </w:rPr>
        <w:t>focussing on</w:t>
      </w:r>
      <w:r w:rsidRPr="00856A82">
        <w:rPr>
          <w:rFonts w:ascii="Trebuchet MS" w:hAnsi="Trebuchet MS" w:cstheme="minorHAnsi"/>
        </w:rPr>
        <w:t xml:space="preserve"> under 16-year-olds and two at 16–18-year-olds. </w:t>
      </w:r>
    </w:p>
    <w:p w14:paraId="63DF53D6" w14:textId="77777777" w:rsidR="004A3601" w:rsidRDefault="004A3601" w:rsidP="00072D1B">
      <w:pPr>
        <w:pStyle w:val="ListParagraph"/>
        <w:numPr>
          <w:ilvl w:val="0"/>
          <w:numId w:val="22"/>
        </w:numPr>
        <w:spacing w:after="120" w:line="276" w:lineRule="auto"/>
        <w:ind w:hanging="357"/>
        <w:jc w:val="both"/>
        <w:rPr>
          <w:rFonts w:ascii="Trebuchet MS" w:hAnsi="Trebuchet MS" w:cstheme="minorHAnsi"/>
        </w:rPr>
      </w:pPr>
      <w:r w:rsidRPr="00856A82">
        <w:rPr>
          <w:rFonts w:ascii="Trebuchet MS" w:hAnsi="Trebuchet MS" w:cstheme="minorHAnsi"/>
        </w:rPr>
        <w:t xml:space="preserve">All three partnerships have reciprocal arrangements for shared learning, where certain courses are commissioned by one, but co-funded across the three, such as </w:t>
      </w:r>
      <w:r w:rsidRPr="00476BB9">
        <w:rPr>
          <w:rFonts w:ascii="Trebuchet MS" w:hAnsi="Trebuchet MS" w:cstheme="minorHAnsi"/>
        </w:rPr>
        <w:t xml:space="preserve">with </w:t>
      </w:r>
      <w:r w:rsidRPr="00476BB9">
        <w:rPr>
          <w:rFonts w:ascii="Trebuchet MS" w:hAnsi="Trebuchet MS" w:cstheme="minorHAnsi"/>
          <w:i/>
          <w:iCs/>
        </w:rPr>
        <w:t>Adultification (WS), Equalities: Exploring Inclusive Practice - Racial, Ethnic and Religious Diversity (ES)</w:t>
      </w:r>
      <w:r w:rsidRPr="00476BB9">
        <w:rPr>
          <w:rFonts w:ascii="Trebuchet MS" w:hAnsi="Trebuchet MS" w:cstheme="minorHAnsi"/>
        </w:rPr>
        <w:t xml:space="preserve"> and </w:t>
      </w:r>
      <w:r w:rsidRPr="00476BB9">
        <w:rPr>
          <w:rFonts w:ascii="Trebuchet MS" w:hAnsi="Trebuchet MS" w:cstheme="minorHAnsi"/>
          <w:i/>
          <w:iCs/>
        </w:rPr>
        <w:t>LGBTQ+(B&amp;H).</w:t>
      </w:r>
      <w:r w:rsidRPr="00476BB9">
        <w:rPr>
          <w:rFonts w:ascii="Trebuchet MS" w:hAnsi="Trebuchet MS" w:cstheme="minorHAnsi"/>
        </w:rPr>
        <w:t xml:space="preserve"> </w:t>
      </w:r>
      <w:bookmarkStart w:id="9" w:name="_Hlk97116508"/>
      <w:bookmarkStart w:id="10" w:name="_Hlk97117235"/>
    </w:p>
    <w:p w14:paraId="09A02D42" w14:textId="77777777" w:rsidR="004A3601" w:rsidRPr="00861176" w:rsidRDefault="004A3601" w:rsidP="00072D1B">
      <w:pPr>
        <w:pStyle w:val="ListParagraph"/>
        <w:numPr>
          <w:ilvl w:val="0"/>
          <w:numId w:val="22"/>
        </w:numPr>
        <w:spacing w:after="120" w:line="276" w:lineRule="auto"/>
        <w:ind w:left="1077" w:hanging="357"/>
        <w:contextualSpacing w:val="0"/>
        <w:jc w:val="both"/>
        <w:rPr>
          <w:rFonts w:ascii="Trebuchet MS" w:hAnsi="Trebuchet MS" w:cstheme="minorHAnsi"/>
        </w:rPr>
      </w:pPr>
      <w:r w:rsidRPr="00861176">
        <w:rPr>
          <w:rFonts w:ascii="Trebuchet MS" w:hAnsi="Trebuchet MS" w:cstheme="minorHAnsi"/>
        </w:rPr>
        <w:t>Brighton and Hove SCP lead on a pan Sussex ‘Virtual’ Conference</w:t>
      </w:r>
      <w:r>
        <w:rPr>
          <w:rFonts w:ascii="Trebuchet MS" w:hAnsi="Trebuchet MS" w:cstheme="minorHAnsi"/>
        </w:rPr>
        <w:t xml:space="preserve"> on</w:t>
      </w:r>
      <w:r w:rsidRPr="00861176">
        <w:rPr>
          <w:rFonts w:ascii="Trebuchet MS" w:hAnsi="Trebuchet MS" w:cstheme="minorHAnsi"/>
        </w:rPr>
        <w:t xml:space="preserve"> Child Neglect and Co-existing Factors on November 29th, 2023. This was attended by 185 multi-agency professionals across Sussex, who heard from two keynote speakers – Dr Tracee Green, Head of the Centre for Child Protection and Reader in Child Protection and Social Work at the University of Kent presented </w:t>
      </w:r>
      <w:r w:rsidRPr="00861176">
        <w:rPr>
          <w:rFonts w:ascii="Trebuchet MS" w:hAnsi="Trebuchet MS" w:cstheme="minorHAnsi"/>
          <w:i/>
          <w:iCs/>
        </w:rPr>
        <w:t>Neglect in the Context of Parenting Assessments &amp; Parenting Capacity</w:t>
      </w:r>
      <w:r w:rsidRPr="00861176">
        <w:rPr>
          <w:rFonts w:ascii="Trebuchet MS" w:hAnsi="Trebuchet MS" w:cstheme="minorHAnsi"/>
        </w:rPr>
        <w:t xml:space="preserve"> and Dr Sheena Webb, Consultant Clinical Psychologist presented </w:t>
      </w:r>
      <w:r w:rsidRPr="00861176">
        <w:rPr>
          <w:rFonts w:ascii="Trebuchet MS" w:hAnsi="Trebuchet MS" w:cstheme="minorHAnsi"/>
          <w:i/>
          <w:iCs/>
        </w:rPr>
        <w:t>Trauma Informed Assessment of Neglect Experienced by Children, Young People, and Within Families</w:t>
      </w:r>
      <w:r w:rsidRPr="00861176">
        <w:rPr>
          <w:rFonts w:ascii="Trebuchet MS" w:hAnsi="Trebuchet MS" w:cstheme="minorHAnsi"/>
        </w:rPr>
        <w:t>. Four breakout sessions were also offered incorporating learning from reviews across Sussex.</w:t>
      </w:r>
    </w:p>
    <w:p w14:paraId="60F501C2" w14:textId="77777777" w:rsidR="004A3601" w:rsidRPr="00861176" w:rsidRDefault="004A3601" w:rsidP="00072D1B">
      <w:pPr>
        <w:pStyle w:val="ListParagraph"/>
        <w:numPr>
          <w:ilvl w:val="0"/>
          <w:numId w:val="14"/>
        </w:numPr>
        <w:spacing w:after="120" w:line="276" w:lineRule="auto"/>
        <w:contextualSpacing w:val="0"/>
        <w:jc w:val="both"/>
        <w:rPr>
          <w:rFonts w:ascii="Trebuchet MS" w:hAnsi="Trebuchet MS" w:cstheme="minorHAnsi"/>
        </w:rPr>
      </w:pPr>
      <w:r w:rsidRPr="00861176">
        <w:rPr>
          <w:rFonts w:ascii="Trebuchet MS" w:hAnsi="Trebuchet MS" w:cstheme="minorHAnsi"/>
          <w:b/>
          <w:bCs/>
        </w:rPr>
        <w:t xml:space="preserve">The Pan-Sussex procedures working group </w:t>
      </w:r>
      <w:r w:rsidRPr="00861176">
        <w:rPr>
          <w:rFonts w:ascii="Trebuchet MS" w:hAnsi="Trebuchet MS" w:cstheme="minorHAnsi"/>
        </w:rPr>
        <w:t xml:space="preserve">co-ordinates the development and timely review of policies, procedures and guidance for safeguarding and promoting the welfare </w:t>
      </w:r>
      <w:r w:rsidRPr="00861176">
        <w:rPr>
          <w:rFonts w:ascii="Trebuchet MS" w:hAnsi="Trebuchet MS" w:cstheme="minorHAnsi"/>
        </w:rPr>
        <w:lastRenderedPageBreak/>
        <w:t>of children and young people across the three Pan-Sussex Safeguarding Partnerships.</w:t>
      </w:r>
      <w:r w:rsidRPr="00861176">
        <w:rPr>
          <w:rFonts w:ascii="Trebuchet MS" w:hAnsi="Trebuchet MS" w:cstheme="minorHAnsi"/>
          <w:b/>
          <w:bCs/>
        </w:rPr>
        <w:t xml:space="preserve"> </w:t>
      </w:r>
      <w:r w:rsidRPr="00861176">
        <w:rPr>
          <w:rFonts w:ascii="Trebuchet MS" w:hAnsi="Trebuchet MS" w:cstheme="minorHAnsi"/>
        </w:rPr>
        <w:t xml:space="preserve">There is excellent attendance and buy in from all lead agencies and Pan-Sussex Local Authorities. Since March 2023 </w:t>
      </w:r>
      <w:proofErr w:type="gramStart"/>
      <w:r w:rsidRPr="00861176">
        <w:rPr>
          <w:rFonts w:ascii="Trebuchet MS" w:hAnsi="Trebuchet MS" w:cstheme="minorHAnsi"/>
        </w:rPr>
        <w:t>a number of</w:t>
      </w:r>
      <w:proofErr w:type="gramEnd"/>
      <w:r w:rsidRPr="00861176">
        <w:rPr>
          <w:rFonts w:ascii="Trebuchet MS" w:hAnsi="Trebuchet MS" w:cstheme="minorHAnsi"/>
        </w:rPr>
        <w:t xml:space="preserve"> new policies have been published. These include:</w:t>
      </w:r>
    </w:p>
    <w:p w14:paraId="325165F0" w14:textId="77777777" w:rsidR="004A3601" w:rsidRPr="00401784" w:rsidRDefault="004A3601" w:rsidP="00072D1B">
      <w:pPr>
        <w:pStyle w:val="ListParagraph"/>
        <w:numPr>
          <w:ilvl w:val="0"/>
          <w:numId w:val="36"/>
        </w:numPr>
        <w:spacing w:after="120" w:line="276" w:lineRule="auto"/>
        <w:ind w:left="1077" w:hanging="357"/>
        <w:jc w:val="both"/>
        <w:rPr>
          <w:rFonts w:ascii="Trebuchet MS" w:hAnsi="Trebuchet MS" w:cstheme="minorHAnsi"/>
        </w:rPr>
      </w:pPr>
      <w:r w:rsidRPr="00401784">
        <w:rPr>
          <w:rFonts w:ascii="Trebuchet MS" w:hAnsi="Trebuchet MS" w:cstheme="minorHAnsi"/>
        </w:rPr>
        <w:t>Pan Sussex Protocol on the Transfer of Young People to Local Authority Accommodation from Police Custody</w:t>
      </w:r>
    </w:p>
    <w:p w14:paraId="77C088B1" w14:textId="77777777" w:rsidR="004A3601" w:rsidRPr="00401784" w:rsidRDefault="004A3601" w:rsidP="00072D1B">
      <w:pPr>
        <w:pStyle w:val="ListParagraph"/>
        <w:numPr>
          <w:ilvl w:val="0"/>
          <w:numId w:val="36"/>
        </w:numPr>
        <w:spacing w:after="120" w:line="276" w:lineRule="auto"/>
        <w:ind w:left="1077" w:hanging="357"/>
        <w:jc w:val="both"/>
        <w:rPr>
          <w:rFonts w:ascii="Trebuchet MS" w:hAnsi="Trebuchet MS" w:cstheme="minorHAnsi"/>
        </w:rPr>
      </w:pPr>
      <w:r w:rsidRPr="00401784">
        <w:rPr>
          <w:rFonts w:ascii="Trebuchet MS" w:hAnsi="Trebuchet MS" w:cstheme="minorHAnsi"/>
        </w:rPr>
        <w:t>Sussex Child Safeguarding Practice Reviews Procedure</w:t>
      </w:r>
    </w:p>
    <w:p w14:paraId="3048ECB5" w14:textId="77777777" w:rsidR="004A3601" w:rsidRPr="00401784" w:rsidRDefault="004A3601" w:rsidP="00072D1B">
      <w:pPr>
        <w:pStyle w:val="ListParagraph"/>
        <w:numPr>
          <w:ilvl w:val="0"/>
          <w:numId w:val="36"/>
        </w:numPr>
        <w:spacing w:after="120" w:line="276" w:lineRule="auto"/>
        <w:ind w:left="1077" w:hanging="357"/>
        <w:jc w:val="both"/>
        <w:rPr>
          <w:rFonts w:ascii="Trebuchet MS" w:hAnsi="Trebuchet MS" w:cstheme="minorHAnsi"/>
        </w:rPr>
      </w:pPr>
      <w:r w:rsidRPr="00401784">
        <w:rPr>
          <w:rFonts w:ascii="Trebuchet MS" w:hAnsi="Trebuchet MS" w:cstheme="minorHAnsi"/>
        </w:rPr>
        <w:t>Pregnancy of Children/Young People Under 18 Who Become Parents</w:t>
      </w:r>
    </w:p>
    <w:p w14:paraId="1F6FCDF7" w14:textId="697C0397" w:rsidR="006359B5" w:rsidRPr="005B1BC7" w:rsidRDefault="004A3601" w:rsidP="00072D1B">
      <w:pPr>
        <w:pStyle w:val="ListParagraph"/>
        <w:numPr>
          <w:ilvl w:val="0"/>
          <w:numId w:val="36"/>
        </w:numPr>
        <w:spacing w:after="120" w:line="276" w:lineRule="auto"/>
        <w:ind w:left="1077" w:hanging="357"/>
        <w:jc w:val="both"/>
        <w:rPr>
          <w:rFonts w:ascii="Trebuchet MS" w:hAnsi="Trebuchet MS" w:cstheme="minorHAnsi"/>
        </w:rPr>
      </w:pPr>
      <w:r w:rsidRPr="00401784">
        <w:rPr>
          <w:rFonts w:ascii="Trebuchet MS" w:hAnsi="Trebuchet MS" w:cstheme="minorHAnsi"/>
        </w:rPr>
        <w:t>Sussex Joint Protocol to Reduce the Criminalisation of Children in Care and Care Leavers</w:t>
      </w:r>
    </w:p>
    <w:p w14:paraId="0160914C" w14:textId="689E6404" w:rsidR="004A3601" w:rsidRPr="00861176" w:rsidRDefault="004A3601" w:rsidP="004A3601">
      <w:pPr>
        <w:pStyle w:val="ListParagraph"/>
        <w:spacing w:after="120" w:line="276" w:lineRule="auto"/>
        <w:contextualSpacing w:val="0"/>
        <w:jc w:val="both"/>
        <w:rPr>
          <w:rFonts w:ascii="Trebuchet MS" w:hAnsi="Trebuchet MS" w:cstheme="minorHAnsi"/>
        </w:rPr>
      </w:pPr>
      <w:r w:rsidRPr="00401784">
        <w:rPr>
          <w:rFonts w:ascii="Trebuchet MS" w:hAnsi="Trebuchet MS" w:cstheme="minorHAnsi"/>
        </w:rPr>
        <w:t xml:space="preserve">Over 50 </w:t>
      </w:r>
      <w:r>
        <w:rPr>
          <w:rFonts w:ascii="Trebuchet MS" w:hAnsi="Trebuchet MS" w:cstheme="minorHAnsi"/>
        </w:rPr>
        <w:t xml:space="preserve">existing </w:t>
      </w:r>
      <w:r w:rsidRPr="00401784">
        <w:rPr>
          <w:rFonts w:ascii="Trebuchet MS" w:hAnsi="Trebuchet MS" w:cstheme="minorHAnsi"/>
        </w:rPr>
        <w:t xml:space="preserve">policies and procedures were reviewed to ensure they remain current and effective for practitioners across the multi-agency </w:t>
      </w:r>
      <w:r>
        <w:rPr>
          <w:rFonts w:ascii="Trebuchet MS" w:hAnsi="Trebuchet MS" w:cstheme="minorHAnsi"/>
        </w:rPr>
        <w:t>workforce</w:t>
      </w:r>
      <w:r w:rsidRPr="00401784">
        <w:rPr>
          <w:rFonts w:ascii="Trebuchet MS" w:hAnsi="Trebuchet MS" w:cstheme="minorHAnsi"/>
        </w:rPr>
        <w:t>.</w:t>
      </w:r>
      <w:r w:rsidRPr="00401784">
        <w:t xml:space="preserve"> </w:t>
      </w:r>
      <w:r w:rsidRPr="00401784">
        <w:rPr>
          <w:rFonts w:ascii="Trebuchet MS" w:hAnsi="Trebuchet MS" w:cstheme="minorHAnsi"/>
        </w:rPr>
        <w:t>In</w:t>
      </w:r>
      <w:r>
        <w:rPr>
          <w:rFonts w:ascii="Trebuchet MS" w:hAnsi="Trebuchet MS" w:cstheme="minorHAnsi"/>
        </w:rPr>
        <w:t xml:space="preserve"> addition,</w:t>
      </w:r>
      <w:r w:rsidRPr="00401784">
        <w:rPr>
          <w:rFonts w:ascii="Trebuchet MS" w:hAnsi="Trebuchet MS" w:cstheme="minorHAnsi"/>
        </w:rPr>
        <w:t xml:space="preserve"> the publication of "Working Together to Safeguard Children, 2023" necessitated a revision of the group's planner to ensure that adjustments mandated by the updated statutory guidance were promptly addressed and prioritised.</w:t>
      </w:r>
      <w:r>
        <w:rPr>
          <w:rFonts w:ascii="Trebuchet MS" w:hAnsi="Trebuchet MS" w:cstheme="minorHAnsi"/>
        </w:rPr>
        <w:t xml:space="preserve"> </w:t>
      </w:r>
      <w:bookmarkStart w:id="11" w:name="_Hlk141700640"/>
      <w:r w:rsidRPr="00861176">
        <w:rPr>
          <w:rFonts w:ascii="Trebuchet MS" w:hAnsi="Trebuchet MS" w:cstheme="minorHAnsi"/>
        </w:rPr>
        <w:t>The Group actively engages with other pan Sussex committees, groups and forums. For instance, the Group regularly collaborates with the Harmful Practices Working Group on specific policy edits, including this year, forced marriage, female genital mutilation (FGM), and alternative medicines.</w:t>
      </w:r>
    </w:p>
    <w:p w14:paraId="092A3609" w14:textId="77777777" w:rsidR="006359B5" w:rsidRDefault="004A3601" w:rsidP="004A3601">
      <w:pPr>
        <w:pStyle w:val="ListParagraph"/>
        <w:spacing w:after="120" w:line="276" w:lineRule="auto"/>
        <w:contextualSpacing w:val="0"/>
        <w:jc w:val="both"/>
        <w:rPr>
          <w:rFonts w:ascii="Trebuchet MS" w:hAnsi="Trebuchet MS" w:cstheme="minorHAnsi"/>
        </w:rPr>
      </w:pPr>
      <w:r w:rsidRPr="006D7DB7">
        <w:rPr>
          <w:rFonts w:ascii="Trebuchet MS" w:hAnsi="Trebuchet MS" w:cstheme="minorHAnsi"/>
        </w:rPr>
        <w:t>The group produces a quarterly briefing for all practitioners, summarising changes and new policies</w:t>
      </w:r>
      <w:r>
        <w:rPr>
          <w:rFonts w:ascii="Trebuchet MS" w:hAnsi="Trebuchet MS" w:cstheme="minorHAnsi"/>
        </w:rPr>
        <w:t>,</w:t>
      </w:r>
      <w:r w:rsidRPr="006D7DB7">
        <w:rPr>
          <w:rFonts w:ascii="Trebuchet MS" w:hAnsi="Trebuchet MS" w:cstheme="minorHAnsi"/>
        </w:rPr>
        <w:t xml:space="preserve"> for onward cascading to front line professionals</w:t>
      </w:r>
      <w:bookmarkEnd w:id="9"/>
      <w:r w:rsidRPr="006D7DB7">
        <w:rPr>
          <w:rFonts w:ascii="Trebuchet MS" w:hAnsi="Trebuchet MS" w:cstheme="minorHAnsi"/>
        </w:rPr>
        <w:t xml:space="preserve">. These can be read online </w:t>
      </w:r>
      <w:hyperlink r:id="rId38" w:history="1">
        <w:r w:rsidRPr="006D7DB7">
          <w:rPr>
            <w:rFonts w:ascii="Trebuchet MS" w:hAnsi="Trebuchet MS" w:cstheme="minorHAnsi"/>
            <w:color w:val="0000FF"/>
            <w:u w:val="single"/>
          </w:rPr>
          <w:t>Welcome to your Pan Sussex Child Protection and Safeguarding Procedures Manual | Sussex Child Protection and Safeguarding Procedures Manual</w:t>
        </w:r>
      </w:hyperlink>
      <w:r w:rsidRPr="006D7DB7">
        <w:rPr>
          <w:rFonts w:ascii="Trebuchet MS" w:hAnsi="Trebuchet MS" w:cstheme="minorHAnsi"/>
          <w:color w:val="0000FF"/>
          <w:u w:val="single"/>
        </w:rPr>
        <w:t xml:space="preserve">.  </w:t>
      </w:r>
      <w:r w:rsidRPr="006D7DB7">
        <w:rPr>
          <w:rFonts w:ascii="Trebuchet MS" w:hAnsi="Trebuchet MS" w:cstheme="minorHAnsi"/>
        </w:rPr>
        <w:t xml:space="preserve">While some practitioners respond to these briefings and limited analytics show visit statistics, assessing the actual impact on safeguarding practice remains challenging. </w:t>
      </w:r>
    </w:p>
    <w:p w14:paraId="70B2CC1A" w14:textId="1F3D2E69" w:rsidR="004A3601" w:rsidRPr="006D7DB7" w:rsidRDefault="004A3601" w:rsidP="004A3601">
      <w:pPr>
        <w:pStyle w:val="ListParagraph"/>
        <w:spacing w:after="120" w:line="276" w:lineRule="auto"/>
        <w:contextualSpacing w:val="0"/>
        <w:jc w:val="both"/>
        <w:rPr>
          <w:rFonts w:ascii="Trebuchet MS" w:hAnsi="Trebuchet MS" w:cstheme="minorHAnsi"/>
          <w:color w:val="0000FF"/>
          <w:highlight w:val="yellow"/>
          <w:u w:val="single"/>
        </w:rPr>
      </w:pPr>
      <w:r w:rsidRPr="006D7DB7">
        <w:rPr>
          <w:rFonts w:ascii="Trebuchet MS" w:hAnsi="Trebuchet MS" w:cstheme="minorHAnsi"/>
        </w:rPr>
        <w:t>In July 2023, a survey was conducted</w:t>
      </w:r>
      <w:r>
        <w:rPr>
          <w:rFonts w:ascii="Trebuchet MS" w:hAnsi="Trebuchet MS" w:cstheme="minorHAnsi"/>
        </w:rPr>
        <w:t>; a</w:t>
      </w:r>
      <w:r w:rsidRPr="006D7DB7">
        <w:rPr>
          <w:rFonts w:ascii="Trebuchet MS" w:hAnsi="Trebuchet MS" w:cstheme="minorHAnsi"/>
        </w:rPr>
        <w:t>ll respondents (</w:t>
      </w:r>
      <w:r>
        <w:rPr>
          <w:rFonts w:ascii="Trebuchet MS" w:hAnsi="Trebuchet MS" w:cstheme="minorHAnsi"/>
        </w:rPr>
        <w:t>58 practitioners</w:t>
      </w:r>
      <w:r w:rsidRPr="006D7DB7">
        <w:rPr>
          <w:rFonts w:ascii="Trebuchet MS" w:hAnsi="Trebuchet MS" w:cstheme="minorHAnsi"/>
        </w:rPr>
        <w:t xml:space="preserve">) indicated that they find the policies, procedures, and guidance relevant and helpful in their practice. However, 11% of respondents noted that the policies, procedures, and guidance were not written clearly and succinctly. In 2024/25 the procedures will move to a new platform/provider, which will offer the opportunity to review the accessibility of the content. Identifying and establishing alternative </w:t>
      </w:r>
      <w:r>
        <w:rPr>
          <w:rFonts w:ascii="Trebuchet MS" w:hAnsi="Trebuchet MS" w:cstheme="minorHAnsi"/>
        </w:rPr>
        <w:t xml:space="preserve">hosting </w:t>
      </w:r>
      <w:r w:rsidRPr="006D7DB7">
        <w:rPr>
          <w:rFonts w:ascii="Trebuchet MS" w:hAnsi="Trebuchet MS" w:cstheme="minorHAnsi"/>
        </w:rPr>
        <w:t>arrangements for the procedures presents a critical challenge that the group is actively addressing.</w:t>
      </w:r>
    </w:p>
    <w:bookmarkEnd w:id="10"/>
    <w:bookmarkEnd w:id="11"/>
    <w:p w14:paraId="5A7EC176" w14:textId="4BD0BA17" w:rsidR="00EC1D6E" w:rsidRPr="00861176" w:rsidRDefault="00EC1D6E" w:rsidP="00973044">
      <w:pPr>
        <w:spacing w:after="120"/>
        <w:jc w:val="both"/>
        <w:rPr>
          <w:rFonts w:ascii="Trebuchet MS" w:hAnsi="Trebuchet MS" w:cstheme="minorHAnsi"/>
          <w:sz w:val="24"/>
          <w:szCs w:val="24"/>
        </w:rPr>
      </w:pPr>
    </w:p>
    <w:p w14:paraId="5B37E7A7" w14:textId="372F78D1" w:rsidR="00780315" w:rsidRPr="00861176" w:rsidRDefault="0007184B" w:rsidP="00973044">
      <w:pPr>
        <w:spacing w:after="120"/>
        <w:jc w:val="both"/>
        <w:rPr>
          <w:rFonts w:ascii="Trebuchet MS" w:hAnsi="Trebuchet MS" w:cstheme="minorHAnsi"/>
          <w:b/>
          <w:color w:val="007FA3"/>
          <w:sz w:val="32"/>
          <w:szCs w:val="32"/>
        </w:rPr>
      </w:pPr>
      <w:r w:rsidRPr="00861176">
        <w:rPr>
          <w:rFonts w:ascii="Trebuchet MS" w:hAnsi="Trebuchet MS" w:cstheme="minorHAnsi"/>
          <w:b/>
          <w:color w:val="007FA3"/>
          <w:sz w:val="32"/>
          <w:szCs w:val="32"/>
        </w:rPr>
        <w:t>4</w:t>
      </w:r>
      <w:r w:rsidR="00344F2B" w:rsidRPr="00861176">
        <w:rPr>
          <w:rFonts w:ascii="Trebuchet MS" w:hAnsi="Trebuchet MS" w:cstheme="minorHAnsi"/>
          <w:b/>
          <w:color w:val="007FA3"/>
          <w:sz w:val="32"/>
          <w:szCs w:val="32"/>
        </w:rPr>
        <w:t>.</w:t>
      </w:r>
      <w:r w:rsidR="004A3601">
        <w:rPr>
          <w:rFonts w:ascii="Trebuchet MS" w:hAnsi="Trebuchet MS" w:cstheme="minorHAnsi"/>
          <w:b/>
          <w:color w:val="007FA3"/>
          <w:sz w:val="32"/>
          <w:szCs w:val="32"/>
        </w:rPr>
        <w:t>6</w:t>
      </w:r>
      <w:r w:rsidR="00344F2B" w:rsidRPr="00861176">
        <w:rPr>
          <w:rFonts w:ascii="Trebuchet MS" w:hAnsi="Trebuchet MS" w:cstheme="minorHAnsi"/>
          <w:b/>
          <w:color w:val="007FA3"/>
          <w:sz w:val="32"/>
          <w:szCs w:val="32"/>
        </w:rPr>
        <w:tab/>
        <w:t>Links to Other Partnerships</w:t>
      </w:r>
    </w:p>
    <w:p w14:paraId="25D87814" w14:textId="141DFE5A" w:rsidR="00780315" w:rsidRPr="00861176" w:rsidRDefault="00780315" w:rsidP="005B1BC7">
      <w:pPr>
        <w:spacing w:after="120"/>
        <w:jc w:val="both"/>
        <w:rPr>
          <w:rFonts w:ascii="Trebuchet MS" w:hAnsi="Trebuchet MS" w:cstheme="minorHAnsi"/>
          <w:sz w:val="24"/>
          <w:szCs w:val="24"/>
        </w:rPr>
      </w:pPr>
      <w:bookmarkStart w:id="12" w:name="_Hlk53740502"/>
      <w:r w:rsidRPr="00861176">
        <w:rPr>
          <w:rFonts w:ascii="Trebuchet MS" w:hAnsi="Trebuchet MS" w:cstheme="minorHAnsi"/>
          <w:sz w:val="24"/>
          <w:szCs w:val="24"/>
        </w:rPr>
        <w:t xml:space="preserve">The Partnership has formal links with other East Sussex and Pan-Sussex strategic partnerships, </w:t>
      </w:r>
      <w:r w:rsidRPr="008716CD">
        <w:rPr>
          <w:rFonts w:ascii="Trebuchet MS" w:hAnsi="Trebuchet MS" w:cstheme="minorHAnsi"/>
          <w:sz w:val="24"/>
          <w:szCs w:val="24"/>
        </w:rPr>
        <w:t xml:space="preserve">namely the Health and Wellbeing Board; </w:t>
      </w:r>
      <w:r w:rsidR="00322AE7" w:rsidRPr="008716CD">
        <w:rPr>
          <w:rFonts w:ascii="Trebuchet MS" w:hAnsi="Trebuchet MS" w:cstheme="minorHAnsi"/>
          <w:sz w:val="24"/>
          <w:szCs w:val="24"/>
        </w:rPr>
        <w:t xml:space="preserve">Pan Sussex </w:t>
      </w:r>
      <w:r w:rsidR="00F43B81" w:rsidRPr="008716CD">
        <w:rPr>
          <w:rFonts w:ascii="Trebuchet MS" w:hAnsi="Trebuchet MS" w:cstheme="minorHAnsi"/>
          <w:sz w:val="24"/>
          <w:szCs w:val="24"/>
        </w:rPr>
        <w:t xml:space="preserve">Child Death Review Partnership (CDRP), </w:t>
      </w:r>
      <w:r w:rsidRPr="008716CD">
        <w:rPr>
          <w:rFonts w:ascii="Trebuchet MS" w:hAnsi="Trebuchet MS" w:cstheme="minorHAnsi"/>
          <w:sz w:val="24"/>
          <w:szCs w:val="24"/>
        </w:rPr>
        <w:t xml:space="preserve">Safeguarding </w:t>
      </w:r>
      <w:r w:rsidR="00C415C5" w:rsidRPr="008716CD">
        <w:rPr>
          <w:rFonts w:ascii="Trebuchet MS" w:hAnsi="Trebuchet MS" w:cstheme="minorHAnsi"/>
          <w:sz w:val="24"/>
          <w:szCs w:val="24"/>
        </w:rPr>
        <w:t xml:space="preserve">Adults </w:t>
      </w:r>
      <w:r w:rsidRPr="008716CD">
        <w:rPr>
          <w:rFonts w:ascii="Trebuchet MS" w:hAnsi="Trebuchet MS" w:cstheme="minorHAnsi"/>
          <w:sz w:val="24"/>
          <w:szCs w:val="24"/>
        </w:rPr>
        <w:t>Board</w:t>
      </w:r>
      <w:r w:rsidR="00C415C5" w:rsidRPr="008716CD">
        <w:rPr>
          <w:rFonts w:ascii="Trebuchet MS" w:hAnsi="Trebuchet MS" w:cstheme="minorHAnsi"/>
          <w:sz w:val="24"/>
          <w:szCs w:val="24"/>
        </w:rPr>
        <w:t xml:space="preserve"> (SAB)</w:t>
      </w:r>
      <w:r w:rsidRPr="008716CD">
        <w:rPr>
          <w:rFonts w:ascii="Trebuchet MS" w:hAnsi="Trebuchet MS" w:cstheme="minorHAnsi"/>
          <w:sz w:val="24"/>
          <w:szCs w:val="24"/>
        </w:rPr>
        <w:t xml:space="preserve">; Safer Communities Partnership; </w:t>
      </w:r>
      <w:r w:rsidR="007D326F" w:rsidRPr="008716CD">
        <w:rPr>
          <w:rFonts w:ascii="Trebuchet MS" w:hAnsi="Trebuchet MS" w:cstheme="minorHAnsi"/>
          <w:sz w:val="24"/>
          <w:szCs w:val="24"/>
        </w:rPr>
        <w:t>West Sussex and Brighton &amp; Hove Safeguarding Children Partnerships</w:t>
      </w:r>
      <w:r w:rsidR="00026EA6" w:rsidRPr="008716CD">
        <w:rPr>
          <w:rFonts w:ascii="Trebuchet MS" w:hAnsi="Trebuchet MS" w:cstheme="minorHAnsi"/>
          <w:sz w:val="24"/>
          <w:szCs w:val="24"/>
        </w:rPr>
        <w:t xml:space="preserve">; </w:t>
      </w:r>
      <w:r w:rsidR="005A43A8" w:rsidRPr="008716CD">
        <w:rPr>
          <w:rFonts w:ascii="Trebuchet MS" w:hAnsi="Trebuchet MS" w:cstheme="minorHAnsi"/>
          <w:sz w:val="24"/>
          <w:szCs w:val="24"/>
        </w:rPr>
        <w:t xml:space="preserve">the Sussex Integrated Care System Children and Young People’s Board, </w:t>
      </w:r>
      <w:r w:rsidR="00026EA6" w:rsidRPr="008716CD">
        <w:rPr>
          <w:rFonts w:ascii="Trebuchet MS" w:hAnsi="Trebuchet MS" w:cstheme="minorHAnsi"/>
          <w:sz w:val="24"/>
          <w:szCs w:val="24"/>
        </w:rPr>
        <w:t>Children and Young People Trust (CYPT)</w:t>
      </w:r>
      <w:r w:rsidR="007D326F" w:rsidRPr="008716CD">
        <w:rPr>
          <w:rFonts w:ascii="Trebuchet MS" w:hAnsi="Trebuchet MS" w:cstheme="minorHAnsi"/>
          <w:sz w:val="24"/>
          <w:szCs w:val="24"/>
        </w:rPr>
        <w:t xml:space="preserve"> </w:t>
      </w:r>
      <w:r w:rsidRPr="008716CD">
        <w:rPr>
          <w:rFonts w:ascii="Trebuchet MS" w:hAnsi="Trebuchet MS" w:cstheme="minorHAnsi"/>
          <w:sz w:val="24"/>
          <w:szCs w:val="24"/>
        </w:rPr>
        <w:t>and Local Head Teacher Forums.</w:t>
      </w:r>
      <w:r w:rsidR="004E6EAC" w:rsidRPr="00861176">
        <w:rPr>
          <w:rFonts w:ascii="Trebuchet MS" w:hAnsi="Trebuchet MS" w:cstheme="minorHAnsi"/>
          <w:sz w:val="24"/>
          <w:szCs w:val="24"/>
        </w:rPr>
        <w:t xml:space="preserve"> </w:t>
      </w:r>
      <w:r w:rsidR="00F43B81" w:rsidRPr="00F43B81">
        <w:rPr>
          <w:rFonts w:ascii="Trebuchet MS" w:hAnsi="Trebuchet MS" w:cstheme="minorHAnsi"/>
          <w:sz w:val="24"/>
          <w:szCs w:val="24"/>
        </w:rPr>
        <w:t xml:space="preserve">The </w:t>
      </w:r>
      <w:r w:rsidR="00F43B81" w:rsidRPr="005B1BC7">
        <w:rPr>
          <w:rFonts w:ascii="Trebuchet MS" w:hAnsi="Trebuchet MS" w:cstheme="minorHAnsi"/>
          <w:b/>
          <w:bCs/>
          <w:sz w:val="24"/>
          <w:szCs w:val="24"/>
        </w:rPr>
        <w:t>East Sussex Partnership Protocol</w:t>
      </w:r>
      <w:r w:rsidR="005B1BC7">
        <w:rPr>
          <w:rFonts w:ascii="Trebuchet MS" w:hAnsi="Trebuchet MS" w:cstheme="minorHAnsi"/>
          <w:b/>
          <w:bCs/>
          <w:sz w:val="24"/>
          <w:szCs w:val="24"/>
        </w:rPr>
        <w:t>,</w:t>
      </w:r>
      <w:r w:rsidR="00F43B81" w:rsidRPr="00F43B81">
        <w:rPr>
          <w:rFonts w:ascii="Trebuchet MS" w:hAnsi="Trebuchet MS" w:cstheme="minorHAnsi"/>
          <w:sz w:val="24"/>
          <w:szCs w:val="24"/>
        </w:rPr>
        <w:t xml:space="preserve"> </w:t>
      </w:r>
      <w:r w:rsidR="005B1BC7">
        <w:rPr>
          <w:rFonts w:ascii="Trebuchet MS" w:hAnsi="Trebuchet MS" w:cstheme="minorHAnsi"/>
          <w:sz w:val="24"/>
          <w:szCs w:val="24"/>
        </w:rPr>
        <w:t xml:space="preserve">which includes </w:t>
      </w:r>
      <w:proofErr w:type="gramStart"/>
      <w:r w:rsidR="005B1BC7">
        <w:rPr>
          <w:rFonts w:ascii="Trebuchet MS" w:hAnsi="Trebuchet MS" w:cstheme="minorHAnsi"/>
          <w:sz w:val="24"/>
          <w:szCs w:val="24"/>
        </w:rPr>
        <w:t>a number of</w:t>
      </w:r>
      <w:proofErr w:type="gramEnd"/>
      <w:r w:rsidR="005B1BC7">
        <w:rPr>
          <w:rFonts w:ascii="Trebuchet MS" w:hAnsi="Trebuchet MS" w:cstheme="minorHAnsi"/>
          <w:sz w:val="24"/>
          <w:szCs w:val="24"/>
        </w:rPr>
        <w:t xml:space="preserve"> the aforementioned partnerships, </w:t>
      </w:r>
      <w:r w:rsidR="00F43B81" w:rsidRPr="00F43B81">
        <w:rPr>
          <w:rFonts w:ascii="Trebuchet MS" w:hAnsi="Trebuchet MS" w:cstheme="minorHAnsi"/>
          <w:sz w:val="24"/>
          <w:szCs w:val="24"/>
        </w:rPr>
        <w:t>was refreshed for 2023/24. The protocol is intended to support effective joint working between strategic partnership boards in East Sussex</w:t>
      </w:r>
      <w:r w:rsidR="005B1BC7">
        <w:rPr>
          <w:rFonts w:ascii="Trebuchet MS" w:hAnsi="Trebuchet MS" w:cstheme="minorHAnsi"/>
          <w:sz w:val="24"/>
          <w:szCs w:val="24"/>
        </w:rPr>
        <w:t>, working</w:t>
      </w:r>
      <w:r w:rsidR="005B1BC7" w:rsidRPr="005B1BC7">
        <w:rPr>
          <w:rFonts w:ascii="Trebuchet MS" w:hAnsi="Trebuchet MS" w:cstheme="minorHAnsi"/>
          <w:sz w:val="24"/>
          <w:szCs w:val="24"/>
        </w:rPr>
        <w:t xml:space="preserve"> together at every level to keep people in East Sussex safe from harm and abuse and improve their health and wellbeing. </w:t>
      </w:r>
      <w:r w:rsidR="004E6EAC" w:rsidRPr="00861176">
        <w:rPr>
          <w:rFonts w:ascii="Trebuchet MS" w:hAnsi="Trebuchet MS" w:cstheme="minorHAnsi"/>
          <w:sz w:val="24"/>
          <w:szCs w:val="24"/>
        </w:rPr>
        <w:t xml:space="preserve">Links to significant partnership documents are highlighted in Appendix </w:t>
      </w:r>
      <w:r w:rsidR="002D7C49" w:rsidRPr="00861176">
        <w:rPr>
          <w:rFonts w:ascii="Trebuchet MS" w:hAnsi="Trebuchet MS" w:cstheme="minorHAnsi"/>
          <w:sz w:val="24"/>
          <w:szCs w:val="24"/>
        </w:rPr>
        <w:t>D</w:t>
      </w:r>
      <w:r w:rsidR="004E6EAC" w:rsidRPr="00861176">
        <w:rPr>
          <w:rFonts w:ascii="Trebuchet MS" w:hAnsi="Trebuchet MS" w:cstheme="minorHAnsi"/>
          <w:sz w:val="24"/>
          <w:szCs w:val="24"/>
        </w:rPr>
        <w:t xml:space="preserve">. </w:t>
      </w:r>
    </w:p>
    <w:p w14:paraId="13289468" w14:textId="4F0A9D1A" w:rsidR="000129EE" w:rsidRPr="00861176" w:rsidRDefault="00C415C5" w:rsidP="005B1BC7">
      <w:pPr>
        <w:spacing w:after="120"/>
        <w:jc w:val="both"/>
        <w:rPr>
          <w:rFonts w:ascii="Trebuchet MS" w:hAnsi="Trebuchet MS" w:cstheme="minorHAnsi"/>
          <w:sz w:val="24"/>
          <w:szCs w:val="24"/>
        </w:rPr>
      </w:pPr>
      <w:r w:rsidRPr="00861176">
        <w:rPr>
          <w:rFonts w:ascii="Trebuchet MS" w:hAnsi="Trebuchet MS" w:cstheme="minorHAnsi"/>
          <w:sz w:val="24"/>
          <w:szCs w:val="24"/>
        </w:rPr>
        <w:lastRenderedPageBreak/>
        <w:t>The ESSCP Independent</w:t>
      </w:r>
      <w:r w:rsidR="00780315" w:rsidRPr="00861176">
        <w:rPr>
          <w:rFonts w:ascii="Trebuchet MS" w:hAnsi="Trebuchet MS" w:cstheme="minorHAnsi"/>
          <w:sz w:val="24"/>
          <w:szCs w:val="24"/>
        </w:rPr>
        <w:t xml:space="preserve"> Chair </w:t>
      </w:r>
      <w:r w:rsidR="006359B5">
        <w:rPr>
          <w:rFonts w:ascii="Trebuchet MS" w:hAnsi="Trebuchet MS" w:cstheme="minorHAnsi"/>
          <w:sz w:val="24"/>
          <w:szCs w:val="24"/>
        </w:rPr>
        <w:t>was</w:t>
      </w:r>
      <w:r w:rsidR="001C399B" w:rsidRPr="00861176">
        <w:rPr>
          <w:rFonts w:ascii="Trebuchet MS" w:hAnsi="Trebuchet MS" w:cstheme="minorHAnsi"/>
          <w:sz w:val="24"/>
          <w:szCs w:val="24"/>
        </w:rPr>
        <w:t xml:space="preserve"> also the Independent Scrutineer for the West Sussex and Brighton &amp; Hove Safeguarding Children Boards which enable</w:t>
      </w:r>
      <w:r w:rsidR="006359B5">
        <w:rPr>
          <w:rFonts w:ascii="Trebuchet MS" w:hAnsi="Trebuchet MS" w:cstheme="minorHAnsi"/>
          <w:sz w:val="24"/>
          <w:szCs w:val="24"/>
        </w:rPr>
        <w:t>d</w:t>
      </w:r>
      <w:r w:rsidR="001C399B" w:rsidRPr="00861176">
        <w:rPr>
          <w:rFonts w:ascii="Trebuchet MS" w:hAnsi="Trebuchet MS" w:cstheme="minorHAnsi"/>
          <w:sz w:val="24"/>
          <w:szCs w:val="24"/>
        </w:rPr>
        <w:t xml:space="preserve"> and facilitat</w:t>
      </w:r>
      <w:r w:rsidR="006359B5">
        <w:rPr>
          <w:rFonts w:ascii="Trebuchet MS" w:hAnsi="Trebuchet MS" w:cstheme="minorHAnsi"/>
          <w:sz w:val="24"/>
          <w:szCs w:val="24"/>
        </w:rPr>
        <w:t>ed</w:t>
      </w:r>
      <w:r w:rsidR="001C399B" w:rsidRPr="00861176">
        <w:rPr>
          <w:rFonts w:ascii="Trebuchet MS" w:hAnsi="Trebuchet MS" w:cstheme="minorHAnsi"/>
          <w:sz w:val="24"/>
          <w:szCs w:val="24"/>
        </w:rPr>
        <w:t xml:space="preserve"> greater joint working between the three areas. The Chair also</w:t>
      </w:r>
      <w:r w:rsidR="00780315" w:rsidRPr="00861176">
        <w:rPr>
          <w:rFonts w:ascii="Trebuchet MS" w:hAnsi="Trebuchet MS" w:cstheme="minorHAnsi"/>
          <w:sz w:val="24"/>
          <w:szCs w:val="24"/>
        </w:rPr>
        <w:t xml:space="preserve"> maintain</w:t>
      </w:r>
      <w:r w:rsidR="006359B5">
        <w:rPr>
          <w:rFonts w:ascii="Trebuchet MS" w:hAnsi="Trebuchet MS" w:cstheme="minorHAnsi"/>
          <w:sz w:val="24"/>
          <w:szCs w:val="24"/>
        </w:rPr>
        <w:t>ed</w:t>
      </w:r>
      <w:r w:rsidR="00780315" w:rsidRPr="00861176">
        <w:rPr>
          <w:rFonts w:ascii="Trebuchet MS" w:hAnsi="Trebuchet MS" w:cstheme="minorHAnsi"/>
          <w:sz w:val="24"/>
          <w:szCs w:val="24"/>
        </w:rPr>
        <w:t xml:space="preserve"> regular liaison with other key strategic leaders, for example, the Police and Crime</w:t>
      </w:r>
      <w:r w:rsidRPr="00861176">
        <w:rPr>
          <w:rFonts w:ascii="Trebuchet MS" w:hAnsi="Trebuchet MS" w:cstheme="minorHAnsi"/>
          <w:sz w:val="24"/>
          <w:szCs w:val="24"/>
        </w:rPr>
        <w:t xml:space="preserve"> Commissioner, </w:t>
      </w:r>
      <w:r w:rsidR="007D326F" w:rsidRPr="00861176">
        <w:rPr>
          <w:rFonts w:ascii="Trebuchet MS" w:hAnsi="Trebuchet MS" w:cstheme="minorHAnsi"/>
          <w:sz w:val="24"/>
          <w:szCs w:val="24"/>
        </w:rPr>
        <w:t xml:space="preserve">Adult </w:t>
      </w:r>
      <w:r w:rsidRPr="00861176">
        <w:rPr>
          <w:rFonts w:ascii="Trebuchet MS" w:hAnsi="Trebuchet MS" w:cstheme="minorHAnsi"/>
          <w:sz w:val="24"/>
          <w:szCs w:val="24"/>
        </w:rPr>
        <w:t>Partnership</w:t>
      </w:r>
      <w:r w:rsidR="00780315" w:rsidRPr="00861176">
        <w:rPr>
          <w:rFonts w:ascii="Trebuchet MS" w:hAnsi="Trebuchet MS" w:cstheme="minorHAnsi"/>
          <w:sz w:val="24"/>
          <w:szCs w:val="24"/>
        </w:rPr>
        <w:t xml:space="preserve"> Chairs and Government inspection bodies.</w:t>
      </w:r>
      <w:bookmarkEnd w:id="12"/>
      <w:r w:rsidR="00717BE9" w:rsidRPr="00861176">
        <w:rPr>
          <w:rFonts w:ascii="Trebuchet MS" w:hAnsi="Trebuchet MS" w:cstheme="minorHAnsi"/>
          <w:sz w:val="24"/>
          <w:szCs w:val="24"/>
        </w:rPr>
        <w:t xml:space="preserve"> </w:t>
      </w:r>
      <w:r w:rsidR="000129EE" w:rsidRPr="00861176">
        <w:rPr>
          <w:rFonts w:ascii="Trebuchet MS" w:hAnsi="Trebuchet MS" w:cstheme="minorHAnsi"/>
          <w:sz w:val="24"/>
          <w:szCs w:val="24"/>
        </w:rPr>
        <w:t xml:space="preserve">The ESSCP annual report is presented to the East Sussex County Council People Scrutiny Committee and Health and Wellbeing Board, and the East Sussex SAB. The report is also shared with the Safer Communities Board, the Police and Crime Commissioner and other ESSCP member organisations’ senior management boards.  </w:t>
      </w:r>
    </w:p>
    <w:p w14:paraId="0A1A72F6" w14:textId="44ACFCD6" w:rsidR="005B1BC7" w:rsidRDefault="005B1BC7" w:rsidP="00EA1F39">
      <w:pPr>
        <w:jc w:val="both"/>
        <w:rPr>
          <w:rFonts w:ascii="Trebuchet MS" w:hAnsi="Trebuchet MS" w:cs="Calibri"/>
          <w:sz w:val="24"/>
          <w:szCs w:val="24"/>
        </w:rPr>
      </w:pPr>
      <w:r w:rsidRPr="005B1BC7">
        <w:rPr>
          <w:rFonts w:ascii="Trebuchet MS" w:hAnsi="Trebuchet MS" w:cs="Calibri"/>
          <w:sz w:val="24"/>
          <w:szCs w:val="24"/>
        </w:rPr>
        <w:t xml:space="preserve">The CDRP Chair presented the </w:t>
      </w:r>
      <w:bookmarkStart w:id="13" w:name="_Hlk176956102"/>
      <w:r w:rsidRPr="005B1BC7">
        <w:rPr>
          <w:rFonts w:ascii="Trebuchet MS" w:hAnsi="Trebuchet MS" w:cs="Calibri"/>
          <w:b/>
          <w:bCs/>
          <w:sz w:val="24"/>
          <w:szCs w:val="24"/>
        </w:rPr>
        <w:t>Child Death Review Partnership (CDRP)</w:t>
      </w:r>
      <w:bookmarkEnd w:id="13"/>
      <w:r w:rsidRPr="005B1BC7">
        <w:rPr>
          <w:rFonts w:ascii="Trebuchet MS" w:hAnsi="Trebuchet MS" w:cs="Calibri"/>
          <w:b/>
          <w:bCs/>
          <w:sz w:val="24"/>
          <w:szCs w:val="24"/>
        </w:rPr>
        <w:t>Annual Report</w:t>
      </w:r>
      <w:r w:rsidRPr="005B1BC7">
        <w:rPr>
          <w:rFonts w:ascii="Trebuchet MS" w:hAnsi="Trebuchet MS" w:cs="Calibri"/>
          <w:sz w:val="24"/>
          <w:szCs w:val="24"/>
        </w:rPr>
        <w:t xml:space="preserve"> to the ESSCP board in October 2023. Actions undertaken in response to this include activity to improve the sharing of relevant learning with the East Sussex Housing Partnership with regards to room temperature relating to Sudden unexpected infant death (SUID). Also incorporating the CDRP learning from suicides into safeguarding training for Designated Safeguarding Leads in schools.</w:t>
      </w:r>
    </w:p>
    <w:p w14:paraId="1C59123C" w14:textId="211DAA49" w:rsidR="00EA1F39" w:rsidRPr="00EA1F39" w:rsidRDefault="00EA1F39" w:rsidP="00EA1F39">
      <w:pPr>
        <w:jc w:val="both"/>
        <w:rPr>
          <w:rFonts w:ascii="Trebuchet MS" w:hAnsi="Trebuchet MS" w:cs="Calibri"/>
          <w:sz w:val="24"/>
          <w:szCs w:val="24"/>
        </w:rPr>
      </w:pPr>
      <w:r w:rsidRPr="00EA1F39">
        <w:rPr>
          <w:rFonts w:ascii="Trebuchet MS" w:hAnsi="Trebuchet MS" w:cs="Calibri"/>
          <w:sz w:val="24"/>
          <w:szCs w:val="24"/>
        </w:rPr>
        <w:t xml:space="preserve">From August 2023, through partnership working with </w:t>
      </w:r>
      <w:r w:rsidRPr="00846C27">
        <w:rPr>
          <w:rFonts w:ascii="Trebuchet MS" w:hAnsi="Trebuchet MS" w:cs="Calibri"/>
          <w:b/>
          <w:bCs/>
          <w:sz w:val="24"/>
          <w:szCs w:val="24"/>
        </w:rPr>
        <w:t>Adult Social Care (ASC)</w:t>
      </w:r>
      <w:r w:rsidRPr="00EA1F39">
        <w:rPr>
          <w:rFonts w:ascii="Trebuchet MS" w:hAnsi="Trebuchet MS" w:cs="Calibri"/>
          <w:sz w:val="24"/>
          <w:szCs w:val="24"/>
        </w:rPr>
        <w:t xml:space="preserve"> and the </w:t>
      </w:r>
      <w:r w:rsidRPr="00846C27">
        <w:rPr>
          <w:rFonts w:ascii="Trebuchet MS" w:hAnsi="Trebuchet MS" w:cs="Calibri"/>
          <w:b/>
          <w:bCs/>
          <w:sz w:val="24"/>
          <w:szCs w:val="24"/>
        </w:rPr>
        <w:t>Safeguarding Adults Board (SAB),</w:t>
      </w:r>
      <w:r w:rsidRPr="00EA1F39">
        <w:rPr>
          <w:rFonts w:ascii="Trebuchet MS" w:hAnsi="Trebuchet MS" w:cs="Calibri"/>
          <w:sz w:val="24"/>
          <w:szCs w:val="24"/>
        </w:rPr>
        <w:t xml:space="preserve"> the partnership offered free training to the multi-agency audience on </w:t>
      </w:r>
      <w:r w:rsidRPr="00EA1F39">
        <w:rPr>
          <w:rFonts w:ascii="Trebuchet MS" w:hAnsi="Trebuchet MS" w:cs="Calibri"/>
          <w:i/>
          <w:iCs/>
          <w:sz w:val="24"/>
          <w:szCs w:val="24"/>
        </w:rPr>
        <w:t>Mental Capacity Act (MCA) and Liberty Protection Safeguards (LPS).</w:t>
      </w:r>
      <w:r w:rsidRPr="00EA1F39">
        <w:rPr>
          <w:rFonts w:ascii="Trebuchet MS" w:hAnsi="Trebuchet MS" w:cs="Calibri"/>
          <w:sz w:val="24"/>
          <w:szCs w:val="24"/>
        </w:rPr>
        <w:t xml:space="preserve"> Additional ASC/SAB training courses that are relevant to the ESSCP audience regularly appear in ESSCP training publicity, such as: </w:t>
      </w:r>
      <w:r w:rsidRPr="00EA1F39">
        <w:rPr>
          <w:rFonts w:ascii="Trebuchet MS" w:hAnsi="Trebuchet MS" w:cs="Calibri"/>
          <w:i/>
          <w:iCs/>
          <w:sz w:val="24"/>
          <w:szCs w:val="24"/>
        </w:rPr>
        <w:t>Modern Slavery; Impact of Sexual Violence and Abuse; Responding to First Disclosures</w:t>
      </w:r>
      <w:r w:rsidRPr="00EA1F39">
        <w:rPr>
          <w:rFonts w:ascii="Trebuchet MS" w:hAnsi="Trebuchet MS" w:cs="Calibri"/>
          <w:sz w:val="24"/>
          <w:szCs w:val="24"/>
        </w:rPr>
        <w:t xml:space="preserve">. The two latter courses are delivered under a commissioning arrangement regarding pan Sussex sexual safety and awareness. The partnership continues to offer joint training on </w:t>
      </w:r>
      <w:r w:rsidRPr="00EA1F39">
        <w:rPr>
          <w:rFonts w:ascii="Trebuchet MS" w:hAnsi="Trebuchet MS" w:cs="Calibri"/>
          <w:i/>
          <w:iCs/>
          <w:sz w:val="24"/>
          <w:szCs w:val="24"/>
        </w:rPr>
        <w:t>Coercion and Control</w:t>
      </w:r>
      <w:r w:rsidRPr="00EA1F39">
        <w:rPr>
          <w:rFonts w:ascii="Trebuchet MS" w:hAnsi="Trebuchet MS" w:cs="Calibri"/>
          <w:sz w:val="24"/>
          <w:szCs w:val="24"/>
        </w:rPr>
        <w:t>, with Adult Social Care and Change Grow Live.</w:t>
      </w:r>
    </w:p>
    <w:p w14:paraId="6FFE21F1" w14:textId="2B4A44CB" w:rsidR="00846C27" w:rsidRPr="00F43B81" w:rsidRDefault="00EA1F39" w:rsidP="00973044">
      <w:pPr>
        <w:spacing w:after="120"/>
        <w:jc w:val="both"/>
        <w:rPr>
          <w:rFonts w:ascii="Trebuchet MS" w:hAnsi="Trebuchet MS" w:cs="Calibri"/>
          <w:sz w:val="24"/>
          <w:szCs w:val="24"/>
        </w:rPr>
      </w:pPr>
      <w:r w:rsidRPr="00EA1F39">
        <w:rPr>
          <w:rFonts w:ascii="Trebuchet MS" w:hAnsi="Trebuchet MS" w:cs="Calibri"/>
          <w:sz w:val="24"/>
          <w:szCs w:val="24"/>
        </w:rPr>
        <w:t>Following the previous successful collaboration on the ‘</w:t>
      </w:r>
      <w:r w:rsidRPr="00EA1F39">
        <w:rPr>
          <w:rFonts w:ascii="Trebuchet MS" w:hAnsi="Trebuchet MS" w:cs="Calibri"/>
          <w:i/>
          <w:iCs/>
          <w:sz w:val="24"/>
          <w:szCs w:val="24"/>
        </w:rPr>
        <w:t>Preventing online Radicalisation’</w:t>
      </w:r>
      <w:r w:rsidRPr="00EA1F39">
        <w:rPr>
          <w:rFonts w:ascii="Trebuchet MS" w:hAnsi="Trebuchet MS" w:cs="Calibri"/>
          <w:sz w:val="24"/>
          <w:szCs w:val="24"/>
        </w:rPr>
        <w:t xml:space="preserve"> events with </w:t>
      </w:r>
      <w:r w:rsidRPr="00846C27">
        <w:rPr>
          <w:rFonts w:ascii="Trebuchet MS" w:hAnsi="Trebuchet MS" w:cs="Calibri"/>
          <w:b/>
          <w:bCs/>
          <w:sz w:val="24"/>
          <w:szCs w:val="24"/>
        </w:rPr>
        <w:t>Safer East Sussex</w:t>
      </w:r>
      <w:r w:rsidRPr="00EA1F39">
        <w:rPr>
          <w:rFonts w:ascii="Trebuchet MS" w:hAnsi="Trebuchet MS" w:cs="Calibri"/>
          <w:sz w:val="24"/>
          <w:szCs w:val="24"/>
        </w:rPr>
        <w:t xml:space="preserve">, the SCP and Safer East Sussex offered free online safety training, delivered by GetSafeOnline. Professionals who attended were able to: identify online fraud; recognise if someone is at risk and take protective steps to keep safe. Participants can then become Online Safety Ambassadors to raise awareness in their own fields. </w:t>
      </w:r>
      <w:r>
        <w:rPr>
          <w:rFonts w:ascii="Trebuchet MS" w:hAnsi="Trebuchet MS" w:cs="Calibri"/>
          <w:sz w:val="24"/>
          <w:szCs w:val="24"/>
        </w:rPr>
        <w:t>Also, i</w:t>
      </w:r>
      <w:r w:rsidRPr="00EA1F39">
        <w:rPr>
          <w:rFonts w:ascii="Trebuchet MS" w:hAnsi="Trebuchet MS" w:cs="Calibri"/>
          <w:sz w:val="24"/>
          <w:szCs w:val="24"/>
        </w:rPr>
        <w:t xml:space="preserve">n October 2023 SEROCU (Southeast Regional Organised Crime Unit), delivered the </w:t>
      </w:r>
      <w:r w:rsidRPr="00EA1F39">
        <w:rPr>
          <w:rFonts w:ascii="Trebuchet MS" w:hAnsi="Trebuchet MS" w:cs="Calibri"/>
          <w:i/>
          <w:iCs/>
          <w:sz w:val="24"/>
          <w:szCs w:val="24"/>
        </w:rPr>
        <w:t>Cyber Choices</w:t>
      </w:r>
      <w:r w:rsidRPr="00EA1F39">
        <w:rPr>
          <w:rFonts w:ascii="Trebuchet MS" w:hAnsi="Trebuchet MS" w:cs="Calibri"/>
          <w:sz w:val="24"/>
          <w:szCs w:val="24"/>
        </w:rPr>
        <w:t xml:space="preserve"> programme which educates young people about legal boundaries, so they can make informed decisions about their online activity. They are a policing unit that seeks to reduce criminal computer use </w:t>
      </w:r>
      <w:r w:rsidRPr="00F43B81">
        <w:rPr>
          <w:rFonts w:ascii="Trebuchet MS" w:hAnsi="Trebuchet MS" w:cs="Calibri"/>
          <w:sz w:val="24"/>
          <w:szCs w:val="24"/>
        </w:rPr>
        <w:t>in young people and to avoid criminalising them where possible.</w:t>
      </w:r>
    </w:p>
    <w:p w14:paraId="75BD9DBE" w14:textId="77777777" w:rsidR="006359B5" w:rsidRPr="006359B5" w:rsidRDefault="006359B5" w:rsidP="00973044">
      <w:pPr>
        <w:spacing w:after="120"/>
        <w:jc w:val="both"/>
        <w:rPr>
          <w:rFonts w:ascii="Trebuchet MS" w:hAnsi="Trebuchet MS" w:cs="Calibri"/>
          <w:sz w:val="24"/>
          <w:szCs w:val="24"/>
        </w:rPr>
      </w:pPr>
    </w:p>
    <w:p w14:paraId="239A7C03" w14:textId="77777777" w:rsidR="00A67AF3" w:rsidRDefault="00A67AF3">
      <w:pPr>
        <w:spacing w:after="0" w:line="240" w:lineRule="auto"/>
        <w:rPr>
          <w:rFonts w:ascii="Trebuchet MS" w:hAnsi="Trebuchet MS"/>
          <w:color w:val="007FA3"/>
          <w:sz w:val="40"/>
          <w:szCs w:val="40"/>
        </w:rPr>
      </w:pPr>
      <w:bookmarkStart w:id="14" w:name="_Hlk108528304"/>
      <w:bookmarkStart w:id="15" w:name="_Hlk108528271"/>
      <w:r>
        <w:rPr>
          <w:rFonts w:ascii="Trebuchet MS" w:hAnsi="Trebuchet MS"/>
          <w:color w:val="007FA3"/>
          <w:sz w:val="40"/>
          <w:szCs w:val="40"/>
        </w:rPr>
        <w:br w:type="page"/>
      </w:r>
    </w:p>
    <w:p w14:paraId="272DC9BA" w14:textId="2C110285" w:rsidR="00A67AF3" w:rsidRPr="00FF46BB" w:rsidRDefault="00A67AF3" w:rsidP="00A67AF3">
      <w:pPr>
        <w:spacing w:after="120"/>
        <w:jc w:val="both"/>
        <w:rPr>
          <w:rFonts w:ascii="Trebuchet MS" w:hAnsi="Trebuchet MS" w:cstheme="minorHAnsi"/>
          <w:b/>
          <w:color w:val="007FA3"/>
          <w:sz w:val="40"/>
          <w:szCs w:val="40"/>
        </w:rPr>
      </w:pPr>
      <w:r w:rsidRPr="00EE0623">
        <w:rPr>
          <w:rFonts w:ascii="Trebuchet MS" w:hAnsi="Trebuchet MS"/>
          <w:color w:val="007FA3"/>
          <w:sz w:val="40"/>
          <w:szCs w:val="40"/>
        </w:rPr>
        <w:lastRenderedPageBreak/>
        <w:t>5.</w:t>
      </w:r>
      <w:r w:rsidRPr="00EE0623">
        <w:rPr>
          <w:rFonts w:ascii="Trebuchet MS" w:hAnsi="Trebuchet MS"/>
          <w:color w:val="007FA3"/>
          <w:sz w:val="40"/>
          <w:szCs w:val="40"/>
        </w:rPr>
        <w:tab/>
      </w:r>
      <w:r w:rsidRPr="00FF46BB">
        <w:rPr>
          <w:rFonts w:ascii="Trebuchet MS" w:hAnsi="Trebuchet MS" w:cstheme="minorHAnsi"/>
          <w:b/>
          <w:color w:val="007FA3"/>
          <w:sz w:val="40"/>
          <w:szCs w:val="40"/>
        </w:rPr>
        <w:t xml:space="preserve">Evidence </w:t>
      </w:r>
    </w:p>
    <w:p w14:paraId="22A09A25" w14:textId="77777777" w:rsidR="00A67AF3" w:rsidRPr="003727E8" w:rsidRDefault="00A67AF3" w:rsidP="00A67AF3">
      <w:pPr>
        <w:spacing w:after="120"/>
        <w:jc w:val="both"/>
        <w:rPr>
          <w:rFonts w:asciiTheme="minorHAnsi" w:hAnsiTheme="minorHAnsi" w:cstheme="minorHAnsi"/>
          <w:b/>
          <w:color w:val="007FA3"/>
          <w:sz w:val="2"/>
          <w:szCs w:val="2"/>
        </w:rPr>
      </w:pPr>
    </w:p>
    <w:p w14:paraId="0646526A" w14:textId="5540BBF6" w:rsidR="00A67AF3" w:rsidRDefault="00A67AF3" w:rsidP="00A67AF3">
      <w:pPr>
        <w:spacing w:after="120"/>
        <w:jc w:val="both"/>
        <w:rPr>
          <w:rFonts w:ascii="Trebuchet MS" w:hAnsi="Trebuchet MS" w:cstheme="minorHAnsi"/>
          <w:sz w:val="24"/>
          <w:szCs w:val="24"/>
        </w:rPr>
      </w:pPr>
      <w:r w:rsidRPr="00FF46BB">
        <w:rPr>
          <w:rFonts w:ascii="Trebuchet MS" w:hAnsi="Trebuchet MS" w:cstheme="minorHAnsi"/>
          <w:sz w:val="24"/>
          <w:szCs w:val="24"/>
        </w:rPr>
        <w:t xml:space="preserve">This section of the ESSCP Annual Report sets out how the partnership is using evidence to determine its priorities; shape the way multi-agency partners have taken actions or adopted specific practice models; and evaluate the impact of partnership work. Examples of how the partnership are evidencing the impact of its work are also given in section </w:t>
      </w:r>
      <w:r w:rsidR="008716CD">
        <w:rPr>
          <w:rFonts w:ascii="Trebuchet MS" w:hAnsi="Trebuchet MS" w:cstheme="minorHAnsi"/>
          <w:sz w:val="24"/>
          <w:szCs w:val="24"/>
        </w:rPr>
        <w:t>7</w:t>
      </w:r>
      <w:r w:rsidRPr="00FF46BB">
        <w:rPr>
          <w:rFonts w:ascii="Trebuchet MS" w:hAnsi="Trebuchet MS" w:cstheme="minorHAnsi"/>
          <w:sz w:val="24"/>
          <w:szCs w:val="24"/>
        </w:rPr>
        <w:t xml:space="preserve"> (Impact). </w:t>
      </w:r>
    </w:p>
    <w:p w14:paraId="52D45F3C" w14:textId="3F30DA3D" w:rsidR="00A67AF3" w:rsidRDefault="00A67AF3" w:rsidP="00A67AF3">
      <w:pPr>
        <w:spacing w:after="120"/>
        <w:jc w:val="both"/>
        <w:rPr>
          <w:rFonts w:ascii="Trebuchet MS" w:hAnsi="Trebuchet MS" w:cstheme="minorHAnsi"/>
          <w:sz w:val="24"/>
          <w:szCs w:val="24"/>
        </w:rPr>
      </w:pPr>
      <w:r>
        <w:rPr>
          <w:rFonts w:ascii="Trebuchet MS" w:hAnsi="Trebuchet MS" w:cstheme="minorHAnsi"/>
          <w:sz w:val="24"/>
          <w:szCs w:val="24"/>
        </w:rPr>
        <w:t>In March 2023 partner agencies held an extraordinary Board meeting to consider local evidence to set future priorities for the partnership for 2023-2026. The evidence presented included learning from local case review work, the ESSCP dashboard of indicators, multi-agency audits and self-assessments (</w:t>
      </w:r>
      <w:r w:rsidR="001C59B9">
        <w:rPr>
          <w:rFonts w:ascii="Trebuchet MS" w:hAnsi="Trebuchet MS" w:cstheme="minorHAnsi"/>
          <w:sz w:val="24"/>
          <w:szCs w:val="24"/>
        </w:rPr>
        <w:t>S</w:t>
      </w:r>
      <w:r>
        <w:rPr>
          <w:rFonts w:ascii="Trebuchet MS" w:hAnsi="Trebuchet MS" w:cstheme="minorHAnsi"/>
          <w:sz w:val="24"/>
          <w:szCs w:val="24"/>
        </w:rPr>
        <w:t xml:space="preserve">ection </w:t>
      </w:r>
      <w:r w:rsidR="001C59B9">
        <w:rPr>
          <w:rFonts w:ascii="Trebuchet MS" w:hAnsi="Trebuchet MS" w:cstheme="minorHAnsi"/>
          <w:sz w:val="24"/>
          <w:szCs w:val="24"/>
        </w:rPr>
        <w:t xml:space="preserve">11 </w:t>
      </w:r>
      <w:r>
        <w:rPr>
          <w:rFonts w:ascii="Trebuchet MS" w:hAnsi="Trebuchet MS" w:cstheme="minorHAnsi"/>
          <w:sz w:val="24"/>
          <w:szCs w:val="24"/>
        </w:rPr>
        <w:t xml:space="preserve">and education section 175/57), national safeguarding reviews, and the voice of local children and families. </w:t>
      </w:r>
    </w:p>
    <w:p w14:paraId="38565983" w14:textId="77777777" w:rsidR="00A67AF3" w:rsidRDefault="00A67AF3" w:rsidP="00A67AF3">
      <w:pPr>
        <w:spacing w:after="120"/>
        <w:jc w:val="both"/>
        <w:rPr>
          <w:rFonts w:ascii="Trebuchet MS" w:hAnsi="Trebuchet MS" w:cstheme="minorHAnsi"/>
          <w:sz w:val="24"/>
          <w:szCs w:val="24"/>
        </w:rPr>
      </w:pPr>
      <w:r>
        <w:rPr>
          <w:rFonts w:ascii="Trebuchet MS" w:hAnsi="Trebuchet MS" w:cstheme="minorHAnsi"/>
          <w:sz w:val="24"/>
          <w:szCs w:val="24"/>
        </w:rPr>
        <w:t>A range of priorities were posed, with lead safeguarding partners agreeing on a final three:</w:t>
      </w:r>
    </w:p>
    <w:p w14:paraId="63B4D2D3" w14:textId="5C1204E1" w:rsidR="00A67AF3" w:rsidRPr="008716CD" w:rsidRDefault="00A67AF3" w:rsidP="00072D1B">
      <w:pPr>
        <w:pStyle w:val="ListParagraph"/>
        <w:numPr>
          <w:ilvl w:val="0"/>
          <w:numId w:val="42"/>
        </w:numPr>
        <w:spacing w:after="120" w:line="276" w:lineRule="auto"/>
        <w:jc w:val="both"/>
        <w:rPr>
          <w:rFonts w:ascii="Trebuchet MS" w:hAnsi="Trebuchet MS" w:cstheme="minorHAnsi"/>
          <w:b/>
          <w:bCs/>
        </w:rPr>
      </w:pPr>
      <w:r w:rsidRPr="008716CD">
        <w:rPr>
          <w:rFonts w:ascii="Trebuchet MS" w:hAnsi="Trebuchet MS" w:cstheme="minorHAnsi"/>
          <w:b/>
          <w:bCs/>
        </w:rPr>
        <w:t xml:space="preserve">Safeguarding in </w:t>
      </w:r>
      <w:r w:rsidR="008716CD">
        <w:rPr>
          <w:rFonts w:ascii="Trebuchet MS" w:hAnsi="Trebuchet MS" w:cstheme="minorHAnsi"/>
          <w:b/>
          <w:bCs/>
        </w:rPr>
        <w:t>e</w:t>
      </w:r>
      <w:r w:rsidRPr="008716CD">
        <w:rPr>
          <w:rFonts w:ascii="Trebuchet MS" w:hAnsi="Trebuchet MS" w:cstheme="minorHAnsi"/>
          <w:b/>
          <w:bCs/>
        </w:rPr>
        <w:t xml:space="preserve">ducation </w:t>
      </w:r>
    </w:p>
    <w:p w14:paraId="2B08D97F" w14:textId="76E9593B" w:rsidR="00A67AF3" w:rsidRPr="008716CD" w:rsidRDefault="00A67AF3" w:rsidP="00072D1B">
      <w:pPr>
        <w:pStyle w:val="ListParagraph"/>
        <w:numPr>
          <w:ilvl w:val="0"/>
          <w:numId w:val="42"/>
        </w:numPr>
        <w:spacing w:after="120" w:line="276" w:lineRule="auto"/>
        <w:jc w:val="both"/>
        <w:rPr>
          <w:rFonts w:ascii="Trebuchet MS" w:hAnsi="Trebuchet MS" w:cstheme="minorHAnsi"/>
          <w:b/>
          <w:bCs/>
        </w:rPr>
      </w:pPr>
      <w:r w:rsidRPr="008716CD">
        <w:rPr>
          <w:rFonts w:ascii="Trebuchet MS" w:hAnsi="Trebuchet MS" w:cstheme="minorHAnsi"/>
          <w:b/>
          <w:bCs/>
        </w:rPr>
        <w:t xml:space="preserve">Safeguarding </w:t>
      </w:r>
      <w:r w:rsidR="008716CD">
        <w:rPr>
          <w:rFonts w:ascii="Trebuchet MS" w:hAnsi="Trebuchet MS" w:cstheme="minorHAnsi"/>
          <w:b/>
          <w:bCs/>
        </w:rPr>
        <w:t>a</w:t>
      </w:r>
      <w:r w:rsidRPr="008716CD">
        <w:rPr>
          <w:rFonts w:ascii="Trebuchet MS" w:hAnsi="Trebuchet MS" w:cstheme="minorHAnsi"/>
          <w:b/>
          <w:bCs/>
        </w:rPr>
        <w:t xml:space="preserve">dolescents </w:t>
      </w:r>
    </w:p>
    <w:p w14:paraId="0D8CA5BF" w14:textId="36D9A9C7" w:rsidR="00A67AF3" w:rsidRPr="008716CD" w:rsidRDefault="00A67AF3" w:rsidP="00072D1B">
      <w:pPr>
        <w:pStyle w:val="ListParagraph"/>
        <w:numPr>
          <w:ilvl w:val="0"/>
          <w:numId w:val="42"/>
        </w:numPr>
        <w:spacing w:after="120" w:line="276" w:lineRule="auto"/>
        <w:jc w:val="both"/>
        <w:rPr>
          <w:rFonts w:ascii="Trebuchet MS" w:hAnsi="Trebuchet MS" w:cstheme="minorHAnsi"/>
          <w:b/>
          <w:bCs/>
        </w:rPr>
      </w:pPr>
      <w:r w:rsidRPr="008716CD">
        <w:rPr>
          <w:rFonts w:ascii="Trebuchet MS" w:hAnsi="Trebuchet MS" w:cstheme="minorHAnsi"/>
          <w:b/>
          <w:bCs/>
        </w:rPr>
        <w:t xml:space="preserve">Embedding </w:t>
      </w:r>
      <w:r w:rsidR="008716CD">
        <w:rPr>
          <w:rFonts w:ascii="Trebuchet MS" w:hAnsi="Trebuchet MS" w:cstheme="minorHAnsi"/>
          <w:b/>
          <w:bCs/>
        </w:rPr>
        <w:t>l</w:t>
      </w:r>
      <w:r w:rsidRPr="008716CD">
        <w:rPr>
          <w:rFonts w:ascii="Trebuchet MS" w:hAnsi="Trebuchet MS" w:cstheme="minorHAnsi"/>
          <w:b/>
          <w:bCs/>
        </w:rPr>
        <w:t>earning</w:t>
      </w:r>
    </w:p>
    <w:p w14:paraId="67BF443C" w14:textId="5F52C3FD" w:rsidR="00A67AF3" w:rsidRDefault="00A67AF3" w:rsidP="00A67AF3">
      <w:pPr>
        <w:spacing w:after="120"/>
        <w:jc w:val="both"/>
        <w:rPr>
          <w:rFonts w:ascii="Trebuchet MS" w:hAnsi="Trebuchet MS" w:cstheme="minorHAnsi"/>
          <w:sz w:val="24"/>
          <w:szCs w:val="24"/>
        </w:rPr>
      </w:pPr>
      <w:r w:rsidRPr="00FF46BB">
        <w:rPr>
          <w:rFonts w:ascii="Trebuchet MS" w:hAnsi="Trebuchet MS" w:cstheme="minorHAnsi"/>
          <w:sz w:val="24"/>
          <w:szCs w:val="24"/>
        </w:rPr>
        <w:t>ESSCP priorities for 2023</w:t>
      </w:r>
      <w:r>
        <w:rPr>
          <w:rFonts w:ascii="Trebuchet MS" w:hAnsi="Trebuchet MS" w:cstheme="minorHAnsi"/>
          <w:sz w:val="24"/>
          <w:szCs w:val="24"/>
        </w:rPr>
        <w:t>-26</w:t>
      </w:r>
      <w:r w:rsidRPr="00FF46BB">
        <w:rPr>
          <w:rFonts w:ascii="Trebuchet MS" w:hAnsi="Trebuchet MS" w:cstheme="minorHAnsi"/>
          <w:sz w:val="24"/>
          <w:szCs w:val="24"/>
        </w:rPr>
        <w:t xml:space="preserve"> were chosen because they </w:t>
      </w:r>
      <w:r>
        <w:rPr>
          <w:rFonts w:ascii="Trebuchet MS" w:hAnsi="Trebuchet MS" w:cstheme="minorHAnsi"/>
          <w:sz w:val="24"/>
          <w:szCs w:val="24"/>
        </w:rPr>
        <w:t>include</w:t>
      </w:r>
      <w:r w:rsidR="001C59B9">
        <w:rPr>
          <w:rFonts w:ascii="Trebuchet MS" w:hAnsi="Trebuchet MS" w:cstheme="minorHAnsi"/>
          <w:sz w:val="24"/>
          <w:szCs w:val="24"/>
        </w:rPr>
        <w:t xml:space="preserve"> </w:t>
      </w:r>
      <w:r>
        <w:rPr>
          <w:rFonts w:ascii="Trebuchet MS" w:hAnsi="Trebuchet MS" w:cstheme="minorHAnsi"/>
          <w:sz w:val="24"/>
          <w:szCs w:val="24"/>
        </w:rPr>
        <w:t xml:space="preserve">the highest risk children in </w:t>
      </w:r>
      <w:r w:rsidRPr="00FF46BB">
        <w:rPr>
          <w:rFonts w:ascii="Trebuchet MS" w:hAnsi="Trebuchet MS" w:cstheme="minorHAnsi"/>
          <w:sz w:val="24"/>
          <w:szCs w:val="24"/>
        </w:rPr>
        <w:t xml:space="preserve">the county, where multi-agency working is essential and where significant change and/or commitment </w:t>
      </w:r>
      <w:r w:rsidR="001C59B9">
        <w:rPr>
          <w:rFonts w:ascii="Trebuchet MS" w:hAnsi="Trebuchet MS" w:cstheme="minorHAnsi"/>
          <w:sz w:val="24"/>
          <w:szCs w:val="24"/>
        </w:rPr>
        <w:t>is</w:t>
      </w:r>
      <w:r w:rsidRPr="00FF46BB">
        <w:rPr>
          <w:rFonts w:ascii="Trebuchet MS" w:hAnsi="Trebuchet MS" w:cstheme="minorHAnsi"/>
          <w:sz w:val="24"/>
          <w:szCs w:val="24"/>
        </w:rPr>
        <w:t xml:space="preserve"> necessary to reduce risk. It is in such areas where the partnership can be most effective in scrutinising and supporting practice. </w:t>
      </w:r>
      <w:bookmarkStart w:id="16" w:name="_Hlk85099650"/>
      <w:bookmarkStart w:id="17" w:name="_Hlk103774477"/>
    </w:p>
    <w:p w14:paraId="2FA9A650" w14:textId="77777777" w:rsidR="00A67AF3" w:rsidRPr="00A40E16" w:rsidRDefault="00A67AF3" w:rsidP="00A67AF3">
      <w:pPr>
        <w:spacing w:after="120"/>
        <w:jc w:val="both"/>
        <w:rPr>
          <w:rFonts w:ascii="Trebuchet MS" w:hAnsi="Trebuchet MS" w:cstheme="minorHAnsi"/>
          <w:sz w:val="24"/>
          <w:szCs w:val="24"/>
        </w:rPr>
      </w:pPr>
    </w:p>
    <w:p w14:paraId="1A5E0FD9" w14:textId="77777777" w:rsidR="00A67AF3" w:rsidRPr="00FF46BB" w:rsidRDefault="00A67AF3" w:rsidP="00A67AF3">
      <w:pPr>
        <w:spacing w:after="120"/>
        <w:jc w:val="both"/>
        <w:rPr>
          <w:rFonts w:ascii="Trebuchet MS" w:hAnsi="Trebuchet MS" w:cstheme="minorHAnsi"/>
          <w:b/>
          <w:bCs/>
          <w:color w:val="007FA5"/>
          <w:sz w:val="32"/>
          <w:szCs w:val="32"/>
        </w:rPr>
      </w:pPr>
      <w:bookmarkStart w:id="18" w:name="_Hlk176960185"/>
      <w:r>
        <w:rPr>
          <w:rFonts w:ascii="Trebuchet MS" w:hAnsi="Trebuchet MS" w:cstheme="minorHAnsi"/>
          <w:b/>
          <w:bCs/>
          <w:color w:val="007FA5"/>
          <w:sz w:val="32"/>
          <w:szCs w:val="32"/>
        </w:rPr>
        <w:t>5</w:t>
      </w:r>
      <w:r w:rsidRPr="00FF46BB">
        <w:rPr>
          <w:rFonts w:ascii="Trebuchet MS" w:hAnsi="Trebuchet MS" w:cstheme="minorHAnsi"/>
          <w:b/>
          <w:bCs/>
          <w:color w:val="007FA5"/>
          <w:sz w:val="32"/>
          <w:szCs w:val="32"/>
        </w:rPr>
        <w:t xml:space="preserve">.1 </w:t>
      </w:r>
      <w:r w:rsidRPr="00FF46BB">
        <w:rPr>
          <w:rFonts w:ascii="Trebuchet MS" w:hAnsi="Trebuchet MS" w:cstheme="minorHAnsi"/>
          <w:b/>
          <w:bCs/>
          <w:color w:val="007FA5"/>
          <w:sz w:val="32"/>
          <w:szCs w:val="32"/>
        </w:rPr>
        <w:tab/>
        <w:t xml:space="preserve">Safeguarding in Education   </w:t>
      </w:r>
    </w:p>
    <w:p w14:paraId="2592C7EF" w14:textId="77777777" w:rsidR="00A67AF3" w:rsidRPr="00FF46BB" w:rsidRDefault="00A67AF3" w:rsidP="00A67AF3">
      <w:pPr>
        <w:shd w:val="clear" w:color="auto" w:fill="FFFFFF"/>
        <w:spacing w:after="120"/>
        <w:jc w:val="both"/>
        <w:rPr>
          <w:rFonts w:ascii="Trebuchet MS" w:eastAsia="Times New Roman" w:hAnsi="Trebuchet MS" w:cstheme="minorHAnsi"/>
          <w:b/>
          <w:bCs/>
          <w:i/>
          <w:iCs/>
          <w:color w:val="000000"/>
          <w:sz w:val="24"/>
          <w:szCs w:val="24"/>
          <w:lang w:eastAsia="en-GB"/>
        </w:rPr>
      </w:pPr>
      <w:r w:rsidRPr="00FF46BB">
        <w:rPr>
          <w:rFonts w:ascii="Trebuchet MS" w:eastAsia="Times New Roman" w:hAnsi="Trebuchet MS" w:cstheme="minorHAnsi"/>
          <w:b/>
          <w:bCs/>
          <w:i/>
          <w:iCs/>
          <w:color w:val="000000"/>
          <w:sz w:val="24"/>
          <w:szCs w:val="24"/>
          <w:lang w:eastAsia="en-GB"/>
        </w:rPr>
        <w:t xml:space="preserve">Why is safeguarding in education a priority? </w:t>
      </w:r>
    </w:p>
    <w:p w14:paraId="0B0CD5F9" w14:textId="77777777" w:rsidR="00A67AF3" w:rsidRPr="00FF46BB" w:rsidRDefault="00A67AF3" w:rsidP="00A67AF3">
      <w:pPr>
        <w:shd w:val="clear" w:color="auto" w:fill="FFFFFF"/>
        <w:spacing w:after="120"/>
        <w:jc w:val="both"/>
        <w:rPr>
          <w:rFonts w:ascii="Trebuchet MS" w:eastAsia="Times New Roman" w:hAnsi="Trebuchet MS" w:cstheme="minorHAnsi"/>
          <w:color w:val="000000"/>
          <w:sz w:val="24"/>
          <w:szCs w:val="24"/>
          <w:lang w:eastAsia="en-GB"/>
        </w:rPr>
      </w:pPr>
      <w:r w:rsidRPr="00FF46BB">
        <w:rPr>
          <w:rFonts w:ascii="Trebuchet MS" w:eastAsia="Times New Roman" w:hAnsi="Trebuchet MS" w:cstheme="minorHAnsi"/>
          <w:color w:val="000000"/>
          <w:sz w:val="24"/>
          <w:szCs w:val="24"/>
          <w:lang w:eastAsia="en-GB"/>
        </w:rPr>
        <w:t xml:space="preserve">Everyone who encounters children, and their families, has a role to play in safeguarding children. Early years, school and college staff are particularly important as they see children daily and can identify concerns early and provide help for children, to prevent concerns from escalating. </w:t>
      </w:r>
      <w:r>
        <w:rPr>
          <w:rFonts w:ascii="Trebuchet MS" w:eastAsia="Times New Roman" w:hAnsi="Trebuchet MS" w:cstheme="minorHAnsi"/>
          <w:color w:val="000000"/>
          <w:sz w:val="24"/>
          <w:szCs w:val="24"/>
          <w:lang w:eastAsia="en-GB"/>
        </w:rPr>
        <w:t>Education settings</w:t>
      </w:r>
      <w:r w:rsidRPr="00FF46BB">
        <w:rPr>
          <w:rFonts w:ascii="Trebuchet MS" w:eastAsia="Times New Roman" w:hAnsi="Trebuchet MS" w:cstheme="minorHAnsi"/>
          <w:color w:val="000000"/>
          <w:sz w:val="24"/>
          <w:szCs w:val="24"/>
          <w:lang w:eastAsia="en-GB"/>
        </w:rPr>
        <w:t>, and their staff, form a key part of the wider safeguarding system for children.</w:t>
      </w:r>
    </w:p>
    <w:p w14:paraId="06796323" w14:textId="46A0C5F8" w:rsidR="00A67AF3" w:rsidRDefault="00A67AF3" w:rsidP="00A67AF3">
      <w:pPr>
        <w:spacing w:after="120"/>
        <w:jc w:val="both"/>
        <w:rPr>
          <w:rFonts w:ascii="Trebuchet MS" w:eastAsia="Times New Roman" w:hAnsi="Trebuchet MS" w:cstheme="minorHAnsi"/>
          <w:color w:val="000000"/>
          <w:sz w:val="24"/>
          <w:szCs w:val="24"/>
          <w:lang w:eastAsia="en-GB"/>
        </w:rPr>
      </w:pPr>
      <w:r w:rsidRPr="00FF46BB">
        <w:rPr>
          <w:rFonts w:ascii="Trebuchet MS" w:eastAsia="Times New Roman" w:hAnsi="Trebuchet MS" w:cstheme="minorHAnsi"/>
          <w:color w:val="000000"/>
          <w:sz w:val="24"/>
          <w:szCs w:val="24"/>
          <w:lang w:eastAsia="en-GB"/>
        </w:rPr>
        <w:t>The ESSCP agreed that by making this area a priority for 2023</w:t>
      </w:r>
      <w:r>
        <w:rPr>
          <w:rFonts w:ascii="Trebuchet MS" w:eastAsia="Times New Roman" w:hAnsi="Trebuchet MS" w:cstheme="minorHAnsi"/>
          <w:color w:val="000000"/>
          <w:sz w:val="24"/>
          <w:szCs w:val="24"/>
          <w:lang w:eastAsia="en-GB"/>
        </w:rPr>
        <w:t>-26</w:t>
      </w:r>
      <w:r w:rsidRPr="00FF46BB">
        <w:rPr>
          <w:rFonts w:ascii="Trebuchet MS" w:eastAsia="Times New Roman" w:hAnsi="Trebuchet MS" w:cstheme="minorHAnsi"/>
          <w:color w:val="000000"/>
          <w:sz w:val="24"/>
          <w:szCs w:val="24"/>
          <w:lang w:eastAsia="en-GB"/>
        </w:rPr>
        <w:t>, there w</w:t>
      </w:r>
      <w:r>
        <w:rPr>
          <w:rFonts w:ascii="Trebuchet MS" w:eastAsia="Times New Roman" w:hAnsi="Trebuchet MS" w:cstheme="minorHAnsi"/>
          <w:color w:val="000000"/>
          <w:sz w:val="24"/>
          <w:szCs w:val="24"/>
          <w:lang w:eastAsia="en-GB"/>
        </w:rPr>
        <w:t>ould</w:t>
      </w:r>
      <w:r w:rsidRPr="00FF46BB">
        <w:rPr>
          <w:rFonts w:ascii="Trebuchet MS" w:eastAsia="Times New Roman" w:hAnsi="Trebuchet MS" w:cstheme="minorHAnsi"/>
          <w:color w:val="000000"/>
          <w:sz w:val="24"/>
          <w:szCs w:val="24"/>
          <w:lang w:eastAsia="en-GB"/>
        </w:rPr>
        <w:t xml:space="preserve"> be a continued focus on effective joint working between local agencies and </w:t>
      </w:r>
      <w:r>
        <w:rPr>
          <w:rFonts w:ascii="Trebuchet MS" w:eastAsia="Times New Roman" w:hAnsi="Trebuchet MS" w:cstheme="minorHAnsi"/>
          <w:color w:val="000000"/>
          <w:sz w:val="24"/>
          <w:szCs w:val="24"/>
          <w:lang w:eastAsia="en-GB"/>
        </w:rPr>
        <w:t>education settings</w:t>
      </w:r>
      <w:r w:rsidRPr="00FF46BB">
        <w:rPr>
          <w:rFonts w:ascii="Trebuchet MS" w:eastAsia="Times New Roman" w:hAnsi="Trebuchet MS" w:cstheme="minorHAnsi"/>
          <w:color w:val="000000"/>
          <w:sz w:val="24"/>
          <w:szCs w:val="24"/>
          <w:lang w:eastAsia="en-GB"/>
        </w:rPr>
        <w:t xml:space="preserve">, strategically and at a </w:t>
      </w:r>
      <w:r>
        <w:rPr>
          <w:rFonts w:ascii="Trebuchet MS" w:eastAsia="Times New Roman" w:hAnsi="Trebuchet MS" w:cstheme="minorHAnsi"/>
          <w:color w:val="000000"/>
          <w:sz w:val="24"/>
          <w:szCs w:val="24"/>
          <w:lang w:eastAsia="en-GB"/>
        </w:rPr>
        <w:t>setting</w:t>
      </w:r>
      <w:r w:rsidRPr="00FF46BB">
        <w:rPr>
          <w:rFonts w:ascii="Trebuchet MS" w:eastAsia="Times New Roman" w:hAnsi="Trebuchet MS" w:cstheme="minorHAnsi"/>
          <w:color w:val="000000"/>
          <w:sz w:val="24"/>
          <w:szCs w:val="24"/>
          <w:lang w:eastAsia="en-GB"/>
        </w:rPr>
        <w:t xml:space="preserve"> level. The COVID-19 pandemic and extended school closures for most children highlighted to many services the critical importance of </w:t>
      </w:r>
      <w:r>
        <w:rPr>
          <w:rFonts w:ascii="Trebuchet MS" w:eastAsia="Times New Roman" w:hAnsi="Trebuchet MS" w:cstheme="minorHAnsi"/>
          <w:color w:val="000000"/>
          <w:sz w:val="24"/>
          <w:szCs w:val="24"/>
          <w:lang w:eastAsia="en-GB"/>
        </w:rPr>
        <w:t>education settings</w:t>
      </w:r>
      <w:r w:rsidRPr="00FF46BB">
        <w:rPr>
          <w:rFonts w:ascii="Trebuchet MS" w:eastAsia="Times New Roman" w:hAnsi="Trebuchet MS" w:cstheme="minorHAnsi"/>
          <w:color w:val="000000"/>
          <w:sz w:val="24"/>
          <w:szCs w:val="24"/>
          <w:lang w:eastAsia="en-GB"/>
        </w:rPr>
        <w:t>’ role in safeguarding. Given the ongoing impact of the pandemic on safeguarding issues,</w:t>
      </w:r>
      <w:r>
        <w:rPr>
          <w:rFonts w:ascii="Trebuchet MS" w:eastAsia="Times New Roman" w:hAnsi="Trebuchet MS" w:cstheme="minorHAnsi"/>
          <w:color w:val="000000"/>
          <w:sz w:val="24"/>
          <w:szCs w:val="24"/>
          <w:lang w:eastAsia="en-GB"/>
        </w:rPr>
        <w:t xml:space="preserve"> including the rise in children being electively home educated and/or missing education, the </w:t>
      </w:r>
      <w:r w:rsidRPr="00FF46BB">
        <w:rPr>
          <w:rFonts w:ascii="Trebuchet MS" w:eastAsia="Times New Roman" w:hAnsi="Trebuchet MS" w:cstheme="minorHAnsi"/>
          <w:color w:val="000000"/>
          <w:sz w:val="24"/>
          <w:szCs w:val="24"/>
          <w:lang w:eastAsia="en-GB"/>
        </w:rPr>
        <w:t xml:space="preserve">ESSCP agreed that ‘safeguarding in education’ </w:t>
      </w:r>
      <w:r>
        <w:rPr>
          <w:rFonts w:ascii="Trebuchet MS" w:eastAsia="Times New Roman" w:hAnsi="Trebuchet MS" w:cstheme="minorHAnsi"/>
          <w:color w:val="000000"/>
          <w:sz w:val="24"/>
          <w:szCs w:val="24"/>
          <w:lang w:eastAsia="en-GB"/>
        </w:rPr>
        <w:t xml:space="preserve">needs to be </w:t>
      </w:r>
      <w:r w:rsidRPr="00FF46BB">
        <w:rPr>
          <w:rFonts w:ascii="Trebuchet MS" w:eastAsia="Times New Roman" w:hAnsi="Trebuchet MS" w:cstheme="minorHAnsi"/>
          <w:color w:val="000000"/>
          <w:sz w:val="24"/>
          <w:szCs w:val="24"/>
          <w:lang w:eastAsia="en-GB"/>
        </w:rPr>
        <w:t xml:space="preserve">a priority for the partnership </w:t>
      </w:r>
      <w:r w:rsidR="001C59B9">
        <w:rPr>
          <w:rFonts w:ascii="Trebuchet MS" w:eastAsia="Times New Roman" w:hAnsi="Trebuchet MS" w:cstheme="minorHAnsi"/>
          <w:color w:val="000000"/>
          <w:sz w:val="24"/>
          <w:szCs w:val="24"/>
          <w:lang w:eastAsia="en-GB"/>
        </w:rPr>
        <w:t>for 2023-26</w:t>
      </w:r>
      <w:r w:rsidRPr="00FF46BB">
        <w:rPr>
          <w:rFonts w:ascii="Trebuchet MS" w:eastAsia="Times New Roman" w:hAnsi="Trebuchet MS" w:cstheme="minorHAnsi"/>
          <w:color w:val="000000"/>
          <w:sz w:val="24"/>
          <w:szCs w:val="24"/>
          <w:lang w:eastAsia="en-GB"/>
        </w:rPr>
        <w:t xml:space="preserve">. </w:t>
      </w:r>
    </w:p>
    <w:p w14:paraId="79DCF999" w14:textId="77777777" w:rsidR="00A67AF3" w:rsidRDefault="00A67AF3" w:rsidP="00A67AF3">
      <w:pPr>
        <w:spacing w:after="120"/>
        <w:jc w:val="both"/>
        <w:rPr>
          <w:rFonts w:ascii="Trebuchet MS" w:eastAsia="Times New Roman" w:hAnsi="Trebuchet MS" w:cstheme="minorHAnsi"/>
          <w:color w:val="000000"/>
          <w:sz w:val="24"/>
          <w:szCs w:val="24"/>
          <w:lang w:eastAsia="en-GB"/>
        </w:rPr>
      </w:pPr>
      <w:r>
        <w:rPr>
          <w:rFonts w:ascii="Trebuchet MS" w:eastAsia="Times New Roman" w:hAnsi="Trebuchet MS" w:cstheme="minorHAnsi"/>
          <w:color w:val="000000"/>
          <w:sz w:val="24"/>
          <w:szCs w:val="24"/>
          <w:lang w:eastAsia="en-GB"/>
        </w:rPr>
        <w:t xml:space="preserve">The evidence used to inform agreement as a priority includes: </w:t>
      </w:r>
    </w:p>
    <w:p w14:paraId="2D605227" w14:textId="77777777" w:rsidR="00A67AF3" w:rsidRDefault="00A67AF3" w:rsidP="00072D1B">
      <w:pPr>
        <w:pStyle w:val="ListParagraph"/>
        <w:numPr>
          <w:ilvl w:val="0"/>
          <w:numId w:val="44"/>
        </w:numPr>
        <w:spacing w:after="120" w:line="276" w:lineRule="auto"/>
        <w:jc w:val="both"/>
        <w:rPr>
          <w:rFonts w:ascii="Trebuchet MS" w:hAnsi="Trebuchet MS" w:cstheme="minorHAnsi"/>
          <w:color w:val="000000"/>
        </w:rPr>
      </w:pPr>
      <w:r w:rsidRPr="009E2011">
        <w:rPr>
          <w:rFonts w:ascii="Trebuchet MS" w:hAnsi="Trebuchet MS" w:cstheme="minorHAnsi"/>
          <w:b/>
          <w:bCs/>
          <w:color w:val="000000"/>
        </w:rPr>
        <w:t>ESSCP dashboard</w:t>
      </w:r>
      <w:r>
        <w:rPr>
          <w:rFonts w:ascii="Trebuchet MS" w:hAnsi="Trebuchet MS" w:cstheme="minorHAnsi"/>
          <w:color w:val="000000"/>
        </w:rPr>
        <w:t xml:space="preserve"> – sustained rise in numbers of children who are electively home educated and missing education, rise in number of children excluded from school. </w:t>
      </w:r>
    </w:p>
    <w:p w14:paraId="633C677A" w14:textId="462454D9" w:rsidR="00A67AF3" w:rsidRDefault="00A67AF3" w:rsidP="00072D1B">
      <w:pPr>
        <w:pStyle w:val="ListParagraph"/>
        <w:numPr>
          <w:ilvl w:val="0"/>
          <w:numId w:val="44"/>
        </w:numPr>
        <w:spacing w:after="120" w:line="276" w:lineRule="auto"/>
        <w:jc w:val="both"/>
        <w:rPr>
          <w:rFonts w:ascii="Trebuchet MS" w:hAnsi="Trebuchet MS" w:cstheme="minorHAnsi"/>
          <w:color w:val="000000"/>
        </w:rPr>
      </w:pPr>
      <w:r w:rsidRPr="009E2011">
        <w:rPr>
          <w:rFonts w:ascii="Trebuchet MS" w:hAnsi="Trebuchet MS" w:cstheme="minorHAnsi"/>
          <w:b/>
          <w:bCs/>
          <w:color w:val="000000"/>
        </w:rPr>
        <w:t>Case Review learning</w:t>
      </w:r>
      <w:r>
        <w:rPr>
          <w:rFonts w:ascii="Trebuchet MS" w:hAnsi="Trebuchet MS" w:cstheme="minorHAnsi"/>
          <w:color w:val="000000"/>
        </w:rPr>
        <w:t xml:space="preserve"> – exclusions as a risk factor to exploitation (Child AA), EHE a feature </w:t>
      </w:r>
      <w:r w:rsidR="001C59B9">
        <w:rPr>
          <w:rFonts w:ascii="Trebuchet MS" w:hAnsi="Trebuchet MS" w:cstheme="minorHAnsi"/>
          <w:color w:val="000000"/>
        </w:rPr>
        <w:t>within</w:t>
      </w:r>
      <w:r>
        <w:rPr>
          <w:rFonts w:ascii="Trebuchet MS" w:hAnsi="Trebuchet MS" w:cstheme="minorHAnsi"/>
          <w:color w:val="000000"/>
        </w:rPr>
        <w:t xml:space="preserve"> several local case reviews. </w:t>
      </w:r>
    </w:p>
    <w:p w14:paraId="1F5A8DD6" w14:textId="77777777" w:rsidR="00A67AF3" w:rsidRPr="00DE1894" w:rsidRDefault="00A67AF3" w:rsidP="00072D1B">
      <w:pPr>
        <w:pStyle w:val="ListParagraph"/>
        <w:numPr>
          <w:ilvl w:val="0"/>
          <w:numId w:val="44"/>
        </w:numPr>
        <w:spacing w:after="120" w:line="276" w:lineRule="auto"/>
        <w:jc w:val="both"/>
        <w:rPr>
          <w:rFonts w:ascii="Trebuchet MS" w:hAnsi="Trebuchet MS" w:cstheme="minorHAnsi"/>
          <w:color w:val="000000"/>
        </w:rPr>
      </w:pPr>
      <w:r w:rsidRPr="009E2011">
        <w:rPr>
          <w:rFonts w:ascii="Trebuchet MS" w:hAnsi="Trebuchet MS" w:cstheme="minorHAnsi"/>
          <w:b/>
          <w:bCs/>
          <w:color w:val="000000"/>
        </w:rPr>
        <w:t>Audit learning</w:t>
      </w:r>
      <w:r w:rsidRPr="00DE1894">
        <w:rPr>
          <w:rFonts w:ascii="Trebuchet MS" w:hAnsi="Trebuchet MS" w:cstheme="minorHAnsi"/>
          <w:color w:val="000000"/>
        </w:rPr>
        <w:t xml:space="preserve"> – Pan Sussex audit</w:t>
      </w:r>
      <w:r>
        <w:rPr>
          <w:rFonts w:ascii="Trebuchet MS" w:hAnsi="Trebuchet MS" w:cstheme="minorHAnsi"/>
          <w:color w:val="000000"/>
        </w:rPr>
        <w:t xml:space="preserve"> on safeguarding children who are electively home educated. </w:t>
      </w:r>
    </w:p>
    <w:p w14:paraId="70000E66" w14:textId="77777777" w:rsidR="00A67AF3" w:rsidRPr="00FF46BB" w:rsidRDefault="00A67AF3" w:rsidP="00A67AF3">
      <w:pPr>
        <w:spacing w:after="120"/>
        <w:jc w:val="both"/>
        <w:rPr>
          <w:rFonts w:ascii="Trebuchet MS" w:eastAsia="Times New Roman" w:hAnsi="Trebuchet MS" w:cstheme="minorHAnsi"/>
          <w:color w:val="000000"/>
          <w:sz w:val="24"/>
          <w:szCs w:val="24"/>
          <w:lang w:eastAsia="en-GB"/>
        </w:rPr>
      </w:pPr>
    </w:p>
    <w:p w14:paraId="4D356015" w14:textId="77777777" w:rsidR="00A67AF3" w:rsidRPr="00FF46BB" w:rsidRDefault="00A67AF3" w:rsidP="00A67AF3">
      <w:pPr>
        <w:shd w:val="clear" w:color="auto" w:fill="FFFFFF"/>
        <w:spacing w:after="120"/>
        <w:textAlignment w:val="baseline"/>
        <w:rPr>
          <w:rFonts w:ascii="Trebuchet MS" w:eastAsia="Times New Roman" w:hAnsi="Trebuchet MS" w:cstheme="minorHAnsi"/>
          <w:b/>
          <w:bCs/>
          <w:i/>
          <w:iCs/>
          <w:color w:val="000000"/>
          <w:sz w:val="24"/>
          <w:szCs w:val="24"/>
          <w:lang w:eastAsia="en-GB"/>
        </w:rPr>
      </w:pPr>
      <w:r w:rsidRPr="00FF46BB">
        <w:rPr>
          <w:rFonts w:ascii="Trebuchet MS" w:eastAsia="Times New Roman" w:hAnsi="Trebuchet MS" w:cstheme="minorHAnsi"/>
          <w:b/>
          <w:bCs/>
          <w:i/>
          <w:iCs/>
          <w:color w:val="000000"/>
          <w:sz w:val="24"/>
          <w:szCs w:val="24"/>
          <w:lang w:eastAsia="en-GB"/>
        </w:rPr>
        <w:t>Using evidence to deliver safeguarding in educatio</w:t>
      </w:r>
      <w:r>
        <w:rPr>
          <w:rFonts w:ascii="Trebuchet MS" w:eastAsia="Times New Roman" w:hAnsi="Trebuchet MS" w:cstheme="minorHAnsi"/>
          <w:b/>
          <w:bCs/>
          <w:i/>
          <w:iCs/>
          <w:color w:val="000000"/>
          <w:sz w:val="24"/>
          <w:szCs w:val="24"/>
          <w:lang w:eastAsia="en-GB"/>
        </w:rPr>
        <w:t>n</w:t>
      </w:r>
      <w:r w:rsidRPr="00FF46BB">
        <w:rPr>
          <w:rFonts w:ascii="Trebuchet MS" w:eastAsia="Times New Roman" w:hAnsi="Trebuchet MS" w:cstheme="minorHAnsi"/>
          <w:b/>
          <w:bCs/>
          <w:i/>
          <w:iCs/>
          <w:color w:val="000000"/>
          <w:sz w:val="24"/>
          <w:szCs w:val="24"/>
          <w:lang w:eastAsia="en-GB"/>
        </w:rPr>
        <w:t xml:space="preserve"> </w:t>
      </w:r>
    </w:p>
    <w:p w14:paraId="13B3D761" w14:textId="141D111C" w:rsidR="00A67AF3" w:rsidRPr="001C59B9" w:rsidRDefault="00A67AF3" w:rsidP="00A67AF3">
      <w:pPr>
        <w:shd w:val="clear" w:color="auto" w:fill="FFFFFF"/>
        <w:spacing w:after="120"/>
        <w:jc w:val="both"/>
        <w:textAlignment w:val="baseline"/>
        <w:rPr>
          <w:rFonts w:ascii="Trebuchet MS" w:eastAsia="Times New Roman" w:hAnsi="Trebuchet MS" w:cstheme="minorHAnsi"/>
          <w:color w:val="000000"/>
          <w:sz w:val="24"/>
          <w:szCs w:val="24"/>
          <w:lang w:eastAsia="en-GB"/>
        </w:rPr>
      </w:pPr>
      <w:r w:rsidRPr="00FF46BB">
        <w:rPr>
          <w:rFonts w:ascii="Trebuchet MS" w:eastAsia="Times New Roman" w:hAnsi="Trebuchet MS" w:cstheme="minorHAnsi"/>
          <w:color w:val="000000"/>
          <w:sz w:val="24"/>
          <w:szCs w:val="24"/>
          <w:lang w:eastAsia="en-GB"/>
        </w:rPr>
        <w:t xml:space="preserve">The </w:t>
      </w:r>
      <w:r w:rsidR="009E2011">
        <w:rPr>
          <w:rFonts w:ascii="Trebuchet MS" w:eastAsia="Times New Roman" w:hAnsi="Trebuchet MS" w:cstheme="minorHAnsi"/>
          <w:color w:val="000000"/>
          <w:sz w:val="24"/>
          <w:szCs w:val="24"/>
          <w:lang w:eastAsia="en-GB"/>
        </w:rPr>
        <w:t>e</w:t>
      </w:r>
      <w:r w:rsidRPr="00FF46BB">
        <w:rPr>
          <w:rFonts w:ascii="Trebuchet MS" w:eastAsia="Times New Roman" w:hAnsi="Trebuchet MS" w:cstheme="minorHAnsi"/>
          <w:color w:val="000000"/>
          <w:sz w:val="24"/>
          <w:szCs w:val="24"/>
          <w:lang w:eastAsia="en-GB"/>
        </w:rPr>
        <w:t xml:space="preserve">ducation </w:t>
      </w:r>
      <w:r w:rsidR="009E2011">
        <w:rPr>
          <w:rFonts w:ascii="Trebuchet MS" w:eastAsia="Times New Roman" w:hAnsi="Trebuchet MS" w:cstheme="minorHAnsi"/>
          <w:color w:val="000000"/>
          <w:sz w:val="24"/>
          <w:szCs w:val="24"/>
          <w:lang w:eastAsia="en-GB"/>
        </w:rPr>
        <w:t>s</w:t>
      </w:r>
      <w:r w:rsidRPr="00FF46BB">
        <w:rPr>
          <w:rFonts w:ascii="Trebuchet MS" w:eastAsia="Times New Roman" w:hAnsi="Trebuchet MS" w:cstheme="minorHAnsi"/>
          <w:color w:val="000000"/>
          <w:sz w:val="24"/>
          <w:szCs w:val="24"/>
          <w:lang w:eastAsia="en-GB"/>
        </w:rPr>
        <w:t xml:space="preserve">afeguarding agenda has significantly altered as a result of COVID-19 national </w:t>
      </w:r>
      <w:r w:rsidRPr="001C59B9">
        <w:rPr>
          <w:rFonts w:ascii="Trebuchet MS" w:eastAsia="Times New Roman" w:hAnsi="Trebuchet MS" w:cstheme="minorHAnsi"/>
          <w:color w:val="000000"/>
          <w:sz w:val="24"/>
          <w:szCs w:val="24"/>
          <w:lang w:eastAsia="en-GB"/>
        </w:rPr>
        <w:t xml:space="preserve">lockdowns with safeguarding, alongside emotional wellbeing, now a higher priority within all local education settings. </w:t>
      </w:r>
      <w:r w:rsidRPr="001C59B9">
        <w:rPr>
          <w:rFonts w:ascii="Trebuchet MS" w:hAnsi="Trebuchet MS" w:cstheme="minorHAnsi"/>
          <w:color w:val="000000"/>
          <w:sz w:val="24"/>
          <w:szCs w:val="24"/>
        </w:rPr>
        <w:t xml:space="preserve">Most education settings report that new safeguarding issues for different groups of children have emerged; these include higher incidences of children witnessing domestic abuse, demonstrating harmful sexual behaviour, and experiencing mental health issues. </w:t>
      </w:r>
      <w:r w:rsidRPr="001C59B9">
        <w:rPr>
          <w:rFonts w:ascii="Trebuchet MS" w:eastAsia="Times New Roman" w:hAnsi="Trebuchet MS" w:cstheme="minorHAnsi"/>
          <w:color w:val="000000"/>
          <w:sz w:val="24"/>
          <w:szCs w:val="24"/>
          <w:lang w:eastAsia="en-GB"/>
        </w:rPr>
        <w:t>Improving school attendance in order to safeguard children is a priority both nationally and locally. The focus of the partnership in this priority is to:</w:t>
      </w:r>
    </w:p>
    <w:p w14:paraId="755A5E3B" w14:textId="795A4924" w:rsidR="00A67AF3" w:rsidRPr="001C59B9" w:rsidRDefault="00A67AF3" w:rsidP="009D6ECD">
      <w:pPr>
        <w:pStyle w:val="ListParagraph"/>
        <w:numPr>
          <w:ilvl w:val="0"/>
          <w:numId w:val="43"/>
        </w:numPr>
        <w:jc w:val="both"/>
        <w:rPr>
          <w:rFonts w:ascii="Trebuchet MS" w:hAnsi="Trebuchet MS"/>
          <w:b/>
        </w:rPr>
      </w:pPr>
      <w:r w:rsidRPr="001C59B9">
        <w:rPr>
          <w:rFonts w:ascii="Trebuchet MS" w:hAnsi="Trebuchet MS"/>
          <w:bCs/>
        </w:rPr>
        <w:t>Provid</w:t>
      </w:r>
      <w:r w:rsidR="001C59B9">
        <w:rPr>
          <w:rFonts w:ascii="Trebuchet MS" w:hAnsi="Trebuchet MS"/>
          <w:bCs/>
        </w:rPr>
        <w:t>e</w:t>
      </w:r>
      <w:r w:rsidRPr="001C59B9">
        <w:rPr>
          <w:rFonts w:ascii="Trebuchet MS" w:hAnsi="Trebuchet MS"/>
          <w:bCs/>
        </w:rPr>
        <w:t xml:space="preserve"> </w:t>
      </w:r>
      <w:r w:rsidRPr="001C59B9">
        <w:rPr>
          <w:rFonts w:ascii="Trebuchet MS" w:hAnsi="Trebuchet MS"/>
          <w:b/>
        </w:rPr>
        <w:t>multi-agency expertise and support</w:t>
      </w:r>
      <w:r w:rsidRPr="001C59B9">
        <w:rPr>
          <w:rFonts w:ascii="Trebuchet MS" w:hAnsi="Trebuchet MS"/>
          <w:bCs/>
        </w:rPr>
        <w:t xml:space="preserve"> to schools to effectively respond to safeguarding concerns. </w:t>
      </w:r>
    </w:p>
    <w:p w14:paraId="26DDEDE7" w14:textId="77777777" w:rsidR="00A67AF3" w:rsidRPr="001C59B9" w:rsidRDefault="00A67AF3" w:rsidP="009D6ECD">
      <w:pPr>
        <w:pStyle w:val="ListParagraph"/>
        <w:numPr>
          <w:ilvl w:val="0"/>
          <w:numId w:val="43"/>
        </w:numPr>
        <w:jc w:val="both"/>
        <w:rPr>
          <w:rFonts w:ascii="Trebuchet MS" w:hAnsi="Trebuchet MS"/>
          <w:b/>
        </w:rPr>
      </w:pPr>
      <w:r w:rsidRPr="001C59B9">
        <w:rPr>
          <w:rFonts w:ascii="Trebuchet MS" w:hAnsi="Trebuchet MS"/>
          <w:bCs/>
        </w:rPr>
        <w:t xml:space="preserve">Schools have the </w:t>
      </w:r>
      <w:r w:rsidRPr="001C59B9">
        <w:rPr>
          <w:rFonts w:ascii="Trebuchet MS" w:hAnsi="Trebuchet MS"/>
          <w:b/>
        </w:rPr>
        <w:t>right information</w:t>
      </w:r>
      <w:r w:rsidRPr="001C59B9">
        <w:rPr>
          <w:rFonts w:ascii="Trebuchet MS" w:hAnsi="Trebuchet MS"/>
          <w:bCs/>
        </w:rPr>
        <w:t xml:space="preserve"> to support their pupils.</w:t>
      </w:r>
    </w:p>
    <w:p w14:paraId="2AFC831F" w14:textId="77777777" w:rsidR="00A67AF3" w:rsidRPr="001C59B9" w:rsidRDefault="00A67AF3" w:rsidP="009D6ECD">
      <w:pPr>
        <w:pStyle w:val="ListParagraph"/>
        <w:numPr>
          <w:ilvl w:val="0"/>
          <w:numId w:val="43"/>
        </w:numPr>
        <w:jc w:val="both"/>
        <w:rPr>
          <w:rFonts w:ascii="Trebuchet MS" w:hAnsi="Trebuchet MS"/>
          <w:bCs/>
        </w:rPr>
      </w:pPr>
      <w:r w:rsidRPr="001C59B9">
        <w:rPr>
          <w:rFonts w:ascii="Trebuchet MS" w:hAnsi="Trebuchet MS"/>
          <w:bCs/>
        </w:rPr>
        <w:t xml:space="preserve">There is a </w:t>
      </w:r>
      <w:r w:rsidRPr="001C59B9">
        <w:rPr>
          <w:rFonts w:ascii="Trebuchet MS" w:hAnsi="Trebuchet MS"/>
          <w:b/>
        </w:rPr>
        <w:t>multi-agency informed</w:t>
      </w:r>
      <w:r w:rsidRPr="001C59B9">
        <w:rPr>
          <w:rFonts w:ascii="Trebuchet MS" w:hAnsi="Trebuchet MS"/>
          <w:bCs/>
        </w:rPr>
        <w:t xml:space="preserve"> </w:t>
      </w:r>
      <w:r w:rsidRPr="001C59B9">
        <w:rPr>
          <w:rFonts w:ascii="Trebuchet MS" w:hAnsi="Trebuchet MS"/>
          <w:b/>
        </w:rPr>
        <w:t>preventative curriculum</w:t>
      </w:r>
      <w:r w:rsidRPr="001C59B9">
        <w:rPr>
          <w:rFonts w:ascii="Trebuchet MS" w:hAnsi="Trebuchet MS"/>
          <w:bCs/>
        </w:rPr>
        <w:t xml:space="preserve"> available for schools to access. </w:t>
      </w:r>
    </w:p>
    <w:p w14:paraId="343F0BB0" w14:textId="5C95E62C" w:rsidR="00A67AF3" w:rsidRPr="001C59B9" w:rsidRDefault="00A67AF3" w:rsidP="009D6ECD">
      <w:pPr>
        <w:pStyle w:val="ListParagraph"/>
        <w:numPr>
          <w:ilvl w:val="0"/>
          <w:numId w:val="43"/>
        </w:numPr>
        <w:jc w:val="both"/>
        <w:rPr>
          <w:rFonts w:ascii="Trebuchet MS" w:hAnsi="Trebuchet MS"/>
          <w:bCs/>
        </w:rPr>
      </w:pPr>
      <w:r w:rsidRPr="001C59B9">
        <w:rPr>
          <w:rFonts w:ascii="Trebuchet MS" w:hAnsi="Trebuchet MS"/>
          <w:bCs/>
        </w:rPr>
        <w:t>The partnership respond</w:t>
      </w:r>
      <w:r w:rsidR="001C59B9">
        <w:rPr>
          <w:rFonts w:ascii="Trebuchet MS" w:hAnsi="Trebuchet MS"/>
          <w:bCs/>
        </w:rPr>
        <w:t>s</w:t>
      </w:r>
      <w:r w:rsidRPr="001C59B9">
        <w:rPr>
          <w:rFonts w:ascii="Trebuchet MS" w:hAnsi="Trebuchet MS"/>
          <w:bCs/>
        </w:rPr>
        <w:t xml:space="preserve"> to the requirements in </w:t>
      </w:r>
      <w:r w:rsidRPr="001C59B9">
        <w:rPr>
          <w:rFonts w:ascii="Trebuchet MS" w:hAnsi="Trebuchet MS"/>
          <w:b/>
        </w:rPr>
        <w:t>Working Together 2023 to engage education as a fourth safeguarding partner</w:t>
      </w:r>
      <w:r w:rsidRPr="001C59B9">
        <w:rPr>
          <w:rFonts w:ascii="Trebuchet MS" w:hAnsi="Trebuchet MS"/>
          <w:bCs/>
        </w:rPr>
        <w:t>.</w:t>
      </w:r>
    </w:p>
    <w:p w14:paraId="71B02717" w14:textId="77777777" w:rsidR="00A67AF3" w:rsidRPr="001C59B9" w:rsidRDefault="00A67AF3" w:rsidP="009D6ECD">
      <w:pPr>
        <w:pStyle w:val="ListParagraph"/>
        <w:numPr>
          <w:ilvl w:val="0"/>
          <w:numId w:val="43"/>
        </w:numPr>
        <w:jc w:val="both"/>
        <w:rPr>
          <w:rFonts w:ascii="Trebuchet MS" w:hAnsi="Trebuchet MS"/>
          <w:bCs/>
        </w:rPr>
      </w:pPr>
      <w:r w:rsidRPr="001C59B9">
        <w:rPr>
          <w:rFonts w:ascii="Trebuchet MS" w:hAnsi="Trebuchet MS"/>
          <w:bCs/>
        </w:rPr>
        <w:t xml:space="preserve">There is a partnership wide approach to </w:t>
      </w:r>
      <w:r w:rsidRPr="001C59B9">
        <w:rPr>
          <w:rFonts w:ascii="Trebuchet MS" w:hAnsi="Trebuchet MS"/>
          <w:b/>
        </w:rPr>
        <w:t>safeguarding vulnerable children who are not in school</w:t>
      </w:r>
      <w:r w:rsidRPr="001C59B9">
        <w:rPr>
          <w:rFonts w:ascii="Trebuchet MS" w:hAnsi="Trebuchet MS"/>
          <w:bCs/>
        </w:rPr>
        <w:t xml:space="preserve">. </w:t>
      </w:r>
    </w:p>
    <w:p w14:paraId="0DD89A7D" w14:textId="77777777" w:rsidR="00A67AF3" w:rsidRPr="001C59B9" w:rsidRDefault="00A67AF3" w:rsidP="009D6ECD">
      <w:pPr>
        <w:pStyle w:val="ListParagraph"/>
        <w:numPr>
          <w:ilvl w:val="0"/>
          <w:numId w:val="43"/>
        </w:numPr>
        <w:jc w:val="both"/>
        <w:rPr>
          <w:rFonts w:ascii="Trebuchet MS" w:hAnsi="Trebuchet MS"/>
          <w:bCs/>
        </w:rPr>
      </w:pPr>
      <w:r w:rsidRPr="001C59B9">
        <w:rPr>
          <w:rFonts w:ascii="Trebuchet MS" w:hAnsi="Trebuchet MS"/>
          <w:b/>
        </w:rPr>
        <w:t>Schools effectively respond to learning</w:t>
      </w:r>
      <w:r w:rsidRPr="001C59B9">
        <w:rPr>
          <w:rFonts w:ascii="Trebuchet MS" w:hAnsi="Trebuchet MS"/>
          <w:bCs/>
        </w:rPr>
        <w:t xml:space="preserve"> identified by the Partnership. </w:t>
      </w:r>
    </w:p>
    <w:p w14:paraId="49AB6E13" w14:textId="77777777" w:rsidR="00A67AF3" w:rsidRPr="003671BF" w:rsidRDefault="00A67AF3" w:rsidP="00A67AF3">
      <w:pPr>
        <w:shd w:val="clear" w:color="auto" w:fill="FFFFFF"/>
        <w:spacing w:after="120"/>
        <w:jc w:val="both"/>
        <w:textAlignment w:val="baseline"/>
        <w:rPr>
          <w:rFonts w:ascii="Trebuchet MS" w:eastAsia="Times New Roman" w:hAnsi="Trebuchet MS" w:cstheme="minorHAnsi"/>
          <w:b/>
          <w:bCs/>
          <w:i/>
          <w:iCs/>
          <w:color w:val="000000"/>
          <w:sz w:val="24"/>
          <w:szCs w:val="24"/>
          <w:lang w:eastAsia="en-GB"/>
        </w:rPr>
      </w:pPr>
    </w:p>
    <w:p w14:paraId="50AA9F60" w14:textId="77777777" w:rsidR="00A67AF3" w:rsidRPr="003671BF" w:rsidRDefault="00A67AF3" w:rsidP="00A67AF3">
      <w:pPr>
        <w:shd w:val="clear" w:color="auto" w:fill="FFFFFF"/>
        <w:spacing w:after="120"/>
        <w:jc w:val="both"/>
        <w:textAlignment w:val="baseline"/>
        <w:rPr>
          <w:rFonts w:ascii="Trebuchet MS" w:eastAsia="Times New Roman" w:hAnsi="Trebuchet MS" w:cstheme="minorHAnsi"/>
          <w:b/>
          <w:bCs/>
          <w:i/>
          <w:iCs/>
          <w:color w:val="000000"/>
          <w:sz w:val="24"/>
          <w:szCs w:val="24"/>
          <w:lang w:eastAsia="en-GB"/>
        </w:rPr>
      </w:pPr>
      <w:r w:rsidRPr="003671BF">
        <w:rPr>
          <w:rFonts w:ascii="Trebuchet MS" w:eastAsia="Times New Roman" w:hAnsi="Trebuchet MS" w:cstheme="minorHAnsi"/>
          <w:b/>
          <w:bCs/>
          <w:i/>
          <w:iCs/>
          <w:color w:val="000000"/>
          <w:sz w:val="24"/>
          <w:szCs w:val="24"/>
          <w:lang w:eastAsia="en-GB"/>
        </w:rPr>
        <w:t xml:space="preserve">Examples of using local and national evidence in 2023/24 has included: </w:t>
      </w:r>
    </w:p>
    <w:p w14:paraId="3CB102DD" w14:textId="5BC05468" w:rsidR="00A67AF3" w:rsidRPr="00C47ED7" w:rsidRDefault="00064370" w:rsidP="003D3178">
      <w:pPr>
        <w:pStyle w:val="ListParagraph"/>
        <w:numPr>
          <w:ilvl w:val="0"/>
          <w:numId w:val="15"/>
        </w:numPr>
        <w:spacing w:after="120" w:line="276" w:lineRule="auto"/>
        <w:ind w:left="714" w:hanging="357"/>
        <w:contextualSpacing w:val="0"/>
        <w:jc w:val="both"/>
        <w:rPr>
          <w:rFonts w:ascii="Trebuchet MS" w:hAnsi="Trebuchet MS" w:cstheme="minorHAnsi"/>
        </w:rPr>
      </w:pPr>
      <w:r w:rsidRPr="00C47ED7">
        <w:rPr>
          <w:rFonts w:ascii="Trebuchet MS" w:hAnsi="Trebuchet MS" w:cstheme="minorHAnsi"/>
        </w:rPr>
        <w:t xml:space="preserve">The </w:t>
      </w:r>
      <w:r w:rsidRPr="00C47ED7">
        <w:rPr>
          <w:rFonts w:ascii="Trebuchet MS" w:hAnsi="Trebuchet MS" w:cstheme="minorHAnsi"/>
          <w:i/>
          <w:iCs/>
        </w:rPr>
        <w:t>S</w:t>
      </w:r>
      <w:r w:rsidR="00A67AF3" w:rsidRPr="00C47ED7">
        <w:rPr>
          <w:rFonts w:ascii="Trebuchet MS" w:hAnsi="Trebuchet MS" w:cstheme="minorHAnsi"/>
          <w:i/>
          <w:iCs/>
        </w:rPr>
        <w:t>elf-</w:t>
      </w:r>
      <w:r w:rsidRPr="00C47ED7">
        <w:rPr>
          <w:rFonts w:ascii="Trebuchet MS" w:hAnsi="Trebuchet MS" w:cstheme="minorHAnsi"/>
          <w:i/>
          <w:iCs/>
        </w:rPr>
        <w:t>H</w:t>
      </w:r>
      <w:r w:rsidR="00A67AF3" w:rsidRPr="00C47ED7">
        <w:rPr>
          <w:rFonts w:ascii="Trebuchet MS" w:hAnsi="Trebuchet MS" w:cstheme="minorHAnsi"/>
          <w:i/>
          <w:iCs/>
        </w:rPr>
        <w:t xml:space="preserve">arm </w:t>
      </w:r>
      <w:r w:rsidRPr="00C47ED7">
        <w:rPr>
          <w:rFonts w:ascii="Trebuchet MS" w:hAnsi="Trebuchet MS" w:cstheme="minorHAnsi"/>
          <w:i/>
          <w:iCs/>
        </w:rPr>
        <w:t>T</w:t>
      </w:r>
      <w:r w:rsidR="00A67AF3" w:rsidRPr="00C47ED7">
        <w:rPr>
          <w:rFonts w:ascii="Trebuchet MS" w:hAnsi="Trebuchet MS" w:cstheme="minorHAnsi"/>
          <w:i/>
          <w:iCs/>
        </w:rPr>
        <w:t>oolkit</w:t>
      </w:r>
      <w:r w:rsidRPr="00C47ED7">
        <w:rPr>
          <w:rFonts w:ascii="Trebuchet MS" w:hAnsi="Trebuchet MS" w:cstheme="minorHAnsi"/>
          <w:i/>
          <w:iCs/>
        </w:rPr>
        <w:t xml:space="preserve">: </w:t>
      </w:r>
      <w:r w:rsidR="00A67AF3" w:rsidRPr="00C47ED7">
        <w:rPr>
          <w:rFonts w:ascii="Trebuchet MS" w:hAnsi="Trebuchet MS" w:cstheme="minorHAnsi"/>
          <w:i/>
          <w:iCs/>
        </w:rPr>
        <w:t xml:space="preserve"> </w:t>
      </w:r>
      <w:r w:rsidRPr="00C47ED7">
        <w:rPr>
          <w:rFonts w:ascii="Trebuchet MS" w:hAnsi="Trebuchet MS" w:cstheme="minorHAnsi"/>
          <w:i/>
          <w:iCs/>
        </w:rPr>
        <w:t>Resources for East Sussex schools and colleges to help support students who self-harm or are at risk of engaging in self-harming behaviour</w:t>
      </w:r>
      <w:r w:rsidRPr="00C47ED7">
        <w:rPr>
          <w:rFonts w:ascii="Trebuchet MS" w:hAnsi="Trebuchet MS" w:cstheme="minorHAnsi"/>
        </w:rPr>
        <w:t>, was implemented in September 2023. The toolkits development was led by East Sussex County Council Education Division and East Sussex Child &amp; Adolescent Mental Health Service (CAMHS).</w:t>
      </w:r>
    </w:p>
    <w:p w14:paraId="2FAB35DF" w14:textId="77777777" w:rsidR="003D3178" w:rsidRDefault="003D3178" w:rsidP="003D3178">
      <w:pPr>
        <w:pStyle w:val="ListParagraph"/>
        <w:numPr>
          <w:ilvl w:val="0"/>
          <w:numId w:val="15"/>
        </w:numPr>
        <w:spacing w:after="120" w:line="276" w:lineRule="auto"/>
        <w:jc w:val="both"/>
        <w:rPr>
          <w:rFonts w:ascii="Trebuchet MS" w:hAnsi="Trebuchet MS" w:cstheme="minorHAnsi"/>
        </w:rPr>
      </w:pPr>
      <w:r w:rsidRPr="003D3178">
        <w:rPr>
          <w:rFonts w:ascii="Trebuchet MS" w:hAnsi="Trebuchet MS" w:cstheme="minorHAnsi"/>
        </w:rPr>
        <w:t>Nationally permanent exclusions have increased, and in East Sussex this rise is also reflected. In response to this, children at risk of multiple suspensions and/or permanent exclusion are identified earlier and schools are contacted earlier. At secondary level the Inclusion Partnerships are the multi-agency monthly forum for raising complex cases and this has supported schools in not permanently excluding over 50 children this academic year as well as reducing their suspensions.</w:t>
      </w:r>
    </w:p>
    <w:p w14:paraId="6DC79BB8" w14:textId="7949A599" w:rsidR="00A67AF3" w:rsidRPr="003D3178" w:rsidRDefault="00C62A8D" w:rsidP="003D3178">
      <w:pPr>
        <w:pStyle w:val="ListParagraph"/>
        <w:numPr>
          <w:ilvl w:val="0"/>
          <w:numId w:val="15"/>
        </w:numPr>
        <w:spacing w:after="120" w:line="276" w:lineRule="auto"/>
        <w:jc w:val="both"/>
        <w:rPr>
          <w:rFonts w:ascii="Trebuchet MS" w:hAnsi="Trebuchet MS" w:cstheme="minorHAnsi"/>
        </w:rPr>
      </w:pPr>
      <w:r w:rsidRPr="003D3178">
        <w:rPr>
          <w:rFonts w:ascii="Trebuchet MS" w:hAnsi="Trebuchet MS" w:cstheme="minorHAnsi"/>
        </w:rPr>
        <w:t>Schools’ Safeguarding Conference (Oct</w:t>
      </w:r>
      <w:r w:rsidR="00B674F7">
        <w:rPr>
          <w:rFonts w:ascii="Trebuchet MS" w:hAnsi="Trebuchet MS" w:cstheme="minorHAnsi"/>
        </w:rPr>
        <w:t>ober 2023</w:t>
      </w:r>
      <w:r w:rsidRPr="003D3178">
        <w:rPr>
          <w:rFonts w:ascii="Trebuchet MS" w:hAnsi="Trebuchet MS" w:cstheme="minorHAnsi"/>
        </w:rPr>
        <w:t xml:space="preserve">) </w:t>
      </w:r>
      <w:r w:rsidR="00A67AF3" w:rsidRPr="003D3178">
        <w:rPr>
          <w:rFonts w:ascii="Trebuchet MS" w:hAnsi="Trebuchet MS" w:cstheme="minorHAnsi"/>
        </w:rPr>
        <w:t xml:space="preserve">and </w:t>
      </w:r>
      <w:r w:rsidRPr="003D3178">
        <w:rPr>
          <w:rFonts w:ascii="Trebuchet MS" w:hAnsi="Trebuchet MS" w:cstheme="minorHAnsi"/>
        </w:rPr>
        <w:t>Early Years Safeguarding Conference (Feb</w:t>
      </w:r>
      <w:r w:rsidR="00B674F7">
        <w:rPr>
          <w:rFonts w:ascii="Trebuchet MS" w:hAnsi="Trebuchet MS" w:cstheme="minorHAnsi"/>
        </w:rPr>
        <w:t>ruary 2024</w:t>
      </w:r>
      <w:r w:rsidRPr="003D3178">
        <w:rPr>
          <w:rFonts w:ascii="Trebuchet MS" w:hAnsi="Trebuchet MS" w:cstheme="minorHAnsi"/>
        </w:rPr>
        <w:t xml:space="preserve">) both included keynote presentations with learning from local </w:t>
      </w:r>
      <w:r w:rsidR="00064370" w:rsidRPr="003D3178">
        <w:rPr>
          <w:rFonts w:ascii="Trebuchet MS" w:hAnsi="Trebuchet MS" w:cstheme="minorHAnsi"/>
        </w:rPr>
        <w:t xml:space="preserve">and national </w:t>
      </w:r>
      <w:r w:rsidRPr="003D3178">
        <w:rPr>
          <w:rFonts w:ascii="Trebuchet MS" w:hAnsi="Trebuchet MS" w:cstheme="minorHAnsi"/>
        </w:rPr>
        <w:t xml:space="preserve">reviews. The Business Unit held a trade stand at the October conference, promoting the </w:t>
      </w:r>
      <w:r w:rsidR="00B674F7">
        <w:rPr>
          <w:rFonts w:ascii="Trebuchet MS" w:hAnsi="Trebuchet MS" w:cstheme="minorHAnsi"/>
        </w:rPr>
        <w:t>ESSCP’s</w:t>
      </w:r>
      <w:r w:rsidRPr="003D3178">
        <w:rPr>
          <w:rFonts w:ascii="Trebuchet MS" w:hAnsi="Trebuchet MS" w:cstheme="minorHAnsi"/>
        </w:rPr>
        <w:t xml:space="preserve"> purpose, training offer and how education partners could engage further with the partnership.   </w:t>
      </w:r>
    </w:p>
    <w:p w14:paraId="3347AE46" w14:textId="7A12B4D8" w:rsidR="000558A2" w:rsidRPr="000558A2" w:rsidRDefault="000558A2" w:rsidP="003D3178">
      <w:pPr>
        <w:pStyle w:val="ListParagraph"/>
        <w:numPr>
          <w:ilvl w:val="0"/>
          <w:numId w:val="15"/>
        </w:numPr>
        <w:spacing w:after="120" w:line="276" w:lineRule="auto"/>
        <w:jc w:val="both"/>
        <w:rPr>
          <w:rFonts w:ascii="Trebuchet MS" w:hAnsi="Trebuchet MS" w:cstheme="minorHAnsi"/>
        </w:rPr>
      </w:pPr>
      <w:r>
        <w:rPr>
          <w:rFonts w:ascii="Trebuchet MS" w:hAnsi="Trebuchet MS" w:cstheme="minorHAnsi"/>
        </w:rPr>
        <w:t xml:space="preserve">The </w:t>
      </w:r>
      <w:r w:rsidR="00064370">
        <w:rPr>
          <w:rFonts w:ascii="Trebuchet MS" w:hAnsi="Trebuchet MS" w:cstheme="minorHAnsi"/>
        </w:rPr>
        <w:t xml:space="preserve">multi-agency </w:t>
      </w:r>
      <w:r>
        <w:rPr>
          <w:rFonts w:ascii="Trebuchet MS" w:hAnsi="Trebuchet MS" w:cstheme="minorHAnsi"/>
        </w:rPr>
        <w:t>Neglect Task &amp; Finish group reviewed and updated</w:t>
      </w:r>
      <w:r w:rsidRPr="000558A2">
        <w:rPr>
          <w:rFonts w:ascii="Trebuchet MS" w:hAnsi="Trebuchet MS" w:cstheme="minorHAnsi"/>
        </w:rPr>
        <w:t xml:space="preserve"> the existing neglect toolkit, matrix and training offer for the multi-agency workforce, </w:t>
      </w:r>
      <w:r w:rsidR="00064370" w:rsidRPr="000558A2">
        <w:rPr>
          <w:rFonts w:ascii="Trebuchet MS" w:hAnsi="Trebuchet MS" w:cstheme="minorHAnsi"/>
        </w:rPr>
        <w:t>i</w:t>
      </w:r>
      <w:r w:rsidR="00064370">
        <w:rPr>
          <w:rFonts w:ascii="Trebuchet MS" w:hAnsi="Trebuchet MS" w:cstheme="minorHAnsi"/>
        </w:rPr>
        <w:t xml:space="preserve">ncorporating </w:t>
      </w:r>
      <w:r>
        <w:rPr>
          <w:rFonts w:ascii="Trebuchet MS" w:hAnsi="Trebuchet MS" w:cstheme="minorHAnsi"/>
        </w:rPr>
        <w:t xml:space="preserve">new </w:t>
      </w:r>
      <w:r w:rsidRPr="000558A2">
        <w:rPr>
          <w:rFonts w:ascii="Trebuchet MS" w:hAnsi="Trebuchet MS" w:cstheme="minorHAnsi"/>
        </w:rPr>
        <w:t>areas</w:t>
      </w:r>
      <w:r w:rsidR="00064370">
        <w:rPr>
          <w:rFonts w:ascii="Trebuchet MS" w:hAnsi="Trebuchet MS" w:cstheme="minorHAnsi"/>
        </w:rPr>
        <w:t xml:space="preserve"> -</w:t>
      </w:r>
      <w:r w:rsidRPr="000558A2">
        <w:rPr>
          <w:rFonts w:ascii="Trebuchet MS" w:hAnsi="Trebuchet MS" w:cstheme="minorHAnsi"/>
        </w:rPr>
        <w:t xml:space="preserve"> </w:t>
      </w:r>
      <w:r>
        <w:rPr>
          <w:rFonts w:ascii="Trebuchet MS" w:hAnsi="Trebuchet MS" w:cstheme="minorHAnsi"/>
        </w:rPr>
        <w:t>including h</w:t>
      </w:r>
      <w:r w:rsidRPr="000558A2">
        <w:rPr>
          <w:rFonts w:ascii="Trebuchet MS" w:hAnsi="Trebuchet MS" w:cstheme="minorHAnsi"/>
        </w:rPr>
        <w:t>ome school education</w:t>
      </w:r>
      <w:r>
        <w:rPr>
          <w:rFonts w:ascii="Trebuchet MS" w:hAnsi="Trebuchet MS" w:cstheme="minorHAnsi"/>
        </w:rPr>
        <w:t xml:space="preserve">. </w:t>
      </w:r>
      <w:r w:rsidRPr="000558A2">
        <w:rPr>
          <w:rFonts w:ascii="Trebuchet MS" w:hAnsi="Trebuchet MS" w:cstheme="minorHAnsi"/>
        </w:rPr>
        <w:t xml:space="preserve">The case studies used in the training </w:t>
      </w:r>
      <w:r>
        <w:rPr>
          <w:rFonts w:ascii="Trebuchet MS" w:hAnsi="Trebuchet MS" w:cstheme="minorHAnsi"/>
        </w:rPr>
        <w:t xml:space="preserve">now </w:t>
      </w:r>
      <w:r w:rsidRPr="000558A2">
        <w:rPr>
          <w:rFonts w:ascii="Trebuchet MS" w:hAnsi="Trebuchet MS" w:cstheme="minorHAnsi"/>
        </w:rPr>
        <w:t xml:space="preserve">include an </w:t>
      </w:r>
      <w:r>
        <w:rPr>
          <w:rFonts w:ascii="Trebuchet MS" w:hAnsi="Trebuchet MS" w:cstheme="minorHAnsi"/>
        </w:rPr>
        <w:t>e</w:t>
      </w:r>
      <w:r w:rsidRPr="000558A2">
        <w:rPr>
          <w:rFonts w:ascii="Trebuchet MS" w:hAnsi="Trebuchet MS" w:cstheme="minorHAnsi"/>
        </w:rPr>
        <w:t xml:space="preserve">lectively </w:t>
      </w:r>
      <w:r>
        <w:rPr>
          <w:rFonts w:ascii="Trebuchet MS" w:hAnsi="Trebuchet MS" w:cstheme="minorHAnsi"/>
        </w:rPr>
        <w:t>h</w:t>
      </w:r>
      <w:r w:rsidRPr="000558A2">
        <w:rPr>
          <w:rFonts w:ascii="Trebuchet MS" w:hAnsi="Trebuchet MS" w:cstheme="minorHAnsi"/>
        </w:rPr>
        <w:t xml:space="preserve">ome </w:t>
      </w:r>
      <w:r>
        <w:rPr>
          <w:rFonts w:ascii="Trebuchet MS" w:hAnsi="Trebuchet MS" w:cstheme="minorHAnsi"/>
        </w:rPr>
        <w:t>e</w:t>
      </w:r>
      <w:r w:rsidRPr="000558A2">
        <w:rPr>
          <w:rFonts w:ascii="Trebuchet MS" w:hAnsi="Trebuchet MS" w:cstheme="minorHAnsi"/>
        </w:rPr>
        <w:t xml:space="preserve">ducated child and </w:t>
      </w:r>
      <w:r>
        <w:rPr>
          <w:rFonts w:ascii="Trebuchet MS" w:hAnsi="Trebuchet MS" w:cstheme="minorHAnsi"/>
        </w:rPr>
        <w:t xml:space="preserve">incorporates </w:t>
      </w:r>
      <w:r w:rsidRPr="000558A2">
        <w:rPr>
          <w:rFonts w:ascii="Trebuchet MS" w:hAnsi="Trebuchet MS" w:cstheme="minorHAnsi"/>
        </w:rPr>
        <w:t>the learning</w:t>
      </w:r>
      <w:r>
        <w:rPr>
          <w:rFonts w:ascii="Trebuchet MS" w:hAnsi="Trebuchet MS" w:cstheme="minorHAnsi"/>
        </w:rPr>
        <w:t xml:space="preserve"> regarding EHE children from</w:t>
      </w:r>
      <w:r w:rsidRPr="000558A2">
        <w:rPr>
          <w:rFonts w:ascii="Trebuchet MS" w:hAnsi="Trebuchet MS" w:cstheme="minorHAnsi"/>
        </w:rPr>
        <w:t xml:space="preserve"> Local Child Safeguarding Practice Review</w:t>
      </w:r>
      <w:r>
        <w:rPr>
          <w:rFonts w:ascii="Trebuchet MS" w:hAnsi="Trebuchet MS" w:cstheme="minorHAnsi"/>
        </w:rPr>
        <w:t>s.</w:t>
      </w:r>
    </w:p>
    <w:p w14:paraId="747DE977" w14:textId="56C8B223" w:rsidR="00A67AF3" w:rsidRDefault="000558A2" w:rsidP="003D3178">
      <w:pPr>
        <w:pStyle w:val="ListParagraph"/>
        <w:numPr>
          <w:ilvl w:val="0"/>
          <w:numId w:val="15"/>
        </w:numPr>
        <w:spacing w:after="120" w:line="276" w:lineRule="auto"/>
        <w:jc w:val="both"/>
        <w:rPr>
          <w:rFonts w:ascii="Trebuchet MS" w:hAnsi="Trebuchet MS" w:cstheme="minorHAnsi"/>
        </w:rPr>
      </w:pPr>
      <w:bookmarkStart w:id="19" w:name="_Hlk85099794"/>
      <w:bookmarkEnd w:id="16"/>
      <w:bookmarkEnd w:id="17"/>
      <w:r w:rsidRPr="000558A2">
        <w:rPr>
          <w:rFonts w:ascii="Trebuchet MS" w:hAnsi="Trebuchet MS" w:cstheme="minorHAnsi"/>
        </w:rPr>
        <w:t xml:space="preserve">100% of state funded schools completed the annual section 175 audit this year. The outcome of the audit led to the </w:t>
      </w:r>
      <w:r w:rsidR="00A67AF3" w:rsidRPr="000558A2">
        <w:rPr>
          <w:rFonts w:ascii="Trebuchet MS" w:hAnsi="Trebuchet MS" w:cstheme="minorHAnsi"/>
        </w:rPr>
        <w:t>establishment of Online Safety T</w:t>
      </w:r>
      <w:r w:rsidRPr="000558A2">
        <w:rPr>
          <w:rFonts w:ascii="Trebuchet MS" w:hAnsi="Trebuchet MS" w:cstheme="minorHAnsi"/>
        </w:rPr>
        <w:t xml:space="preserve">ask </w:t>
      </w:r>
      <w:r w:rsidR="00A67AF3" w:rsidRPr="000558A2">
        <w:rPr>
          <w:rFonts w:ascii="Trebuchet MS" w:hAnsi="Trebuchet MS" w:cstheme="minorHAnsi"/>
        </w:rPr>
        <w:t>&amp;</w:t>
      </w:r>
      <w:r w:rsidRPr="000558A2">
        <w:rPr>
          <w:rFonts w:ascii="Trebuchet MS" w:hAnsi="Trebuchet MS" w:cstheme="minorHAnsi"/>
        </w:rPr>
        <w:t xml:space="preserve"> </w:t>
      </w:r>
      <w:r w:rsidR="00A67AF3" w:rsidRPr="000558A2">
        <w:rPr>
          <w:rFonts w:ascii="Trebuchet MS" w:hAnsi="Trebuchet MS" w:cstheme="minorHAnsi"/>
        </w:rPr>
        <w:t>F</w:t>
      </w:r>
      <w:r w:rsidRPr="000558A2">
        <w:rPr>
          <w:rFonts w:ascii="Trebuchet MS" w:hAnsi="Trebuchet MS" w:cstheme="minorHAnsi"/>
        </w:rPr>
        <w:t>inish</w:t>
      </w:r>
      <w:r w:rsidR="00A67AF3" w:rsidRPr="000558A2">
        <w:rPr>
          <w:rFonts w:ascii="Trebuchet MS" w:hAnsi="Trebuchet MS" w:cstheme="minorHAnsi"/>
        </w:rPr>
        <w:t xml:space="preserve"> Group</w:t>
      </w:r>
      <w:r w:rsidRPr="000558A2">
        <w:rPr>
          <w:rFonts w:ascii="Trebuchet MS" w:hAnsi="Trebuchet MS" w:cstheme="minorHAnsi"/>
        </w:rPr>
        <w:t xml:space="preserve">, </w:t>
      </w:r>
      <w:r w:rsidRPr="000558A2">
        <w:rPr>
          <w:rFonts w:ascii="Trebuchet MS" w:hAnsi="Trebuchet MS" w:cstheme="minorHAnsi"/>
        </w:rPr>
        <w:lastRenderedPageBreak/>
        <w:t>which undertook activity to map and signpost to</w:t>
      </w:r>
      <w:r w:rsidRPr="000558A2">
        <w:t xml:space="preserve"> </w:t>
      </w:r>
      <w:r w:rsidRPr="000558A2">
        <w:rPr>
          <w:rFonts w:ascii="Trebuchet MS" w:hAnsi="Trebuchet MS" w:cstheme="minorHAnsi"/>
        </w:rPr>
        <w:t>interventions and support that exists within East Sussex around Online Safety.</w:t>
      </w:r>
      <w:r w:rsidR="00A67AF3" w:rsidRPr="000558A2">
        <w:rPr>
          <w:rFonts w:ascii="Trebuchet MS" w:hAnsi="Trebuchet MS" w:cstheme="minorHAnsi"/>
        </w:rPr>
        <w:t xml:space="preserve"> </w:t>
      </w:r>
    </w:p>
    <w:p w14:paraId="6839177C" w14:textId="071B51ED" w:rsidR="003D3178" w:rsidRPr="000558A2" w:rsidRDefault="003D3178" w:rsidP="003D3178">
      <w:pPr>
        <w:pStyle w:val="ListParagraph"/>
        <w:numPr>
          <w:ilvl w:val="0"/>
          <w:numId w:val="15"/>
        </w:numPr>
        <w:spacing w:after="120" w:line="276" w:lineRule="auto"/>
        <w:jc w:val="both"/>
        <w:rPr>
          <w:rFonts w:ascii="Trebuchet MS" w:hAnsi="Trebuchet MS" w:cstheme="minorHAnsi"/>
        </w:rPr>
      </w:pPr>
      <w:r>
        <w:rPr>
          <w:rFonts w:ascii="Trebuchet MS" w:hAnsi="Trebuchet MS" w:cstheme="minorHAnsi"/>
        </w:rPr>
        <w:t xml:space="preserve">Following on from the launch of the </w:t>
      </w:r>
      <w:r w:rsidRPr="003D3178">
        <w:rPr>
          <w:rFonts w:ascii="Trebuchet MS" w:hAnsi="Trebuchet MS" w:cstheme="minorHAnsi"/>
        </w:rPr>
        <w:t>Harmful Sexual Behaviours Protocol for schools in January 2023</w:t>
      </w:r>
      <w:r>
        <w:rPr>
          <w:rFonts w:ascii="Trebuchet MS" w:hAnsi="Trebuchet MS" w:cstheme="minorHAnsi"/>
        </w:rPr>
        <w:t xml:space="preserve">, further development work has taken place to design a multi-agency briefing session for the wider children’s workforce, with collaboration between the Education Division and </w:t>
      </w:r>
      <w:r w:rsidRPr="003D3178">
        <w:rPr>
          <w:rFonts w:ascii="Trebuchet MS" w:hAnsi="Trebuchet MS" w:cstheme="minorHAnsi"/>
        </w:rPr>
        <w:t xml:space="preserve">SWIFT Sexual Risk </w:t>
      </w:r>
      <w:r>
        <w:rPr>
          <w:rFonts w:ascii="Trebuchet MS" w:hAnsi="Trebuchet MS" w:cstheme="minorHAnsi"/>
        </w:rPr>
        <w:t>Lead. Sessions will run throughout 2024/25.</w:t>
      </w:r>
    </w:p>
    <w:bookmarkEnd w:id="18"/>
    <w:p w14:paraId="24675227" w14:textId="77777777" w:rsidR="003671BF" w:rsidRDefault="003671BF" w:rsidP="00A67AF3">
      <w:pPr>
        <w:spacing w:after="120"/>
        <w:rPr>
          <w:rFonts w:ascii="Trebuchet MS" w:hAnsi="Trebuchet MS" w:cstheme="minorHAnsi"/>
          <w:b/>
          <w:bCs/>
          <w:color w:val="007FA5"/>
          <w:sz w:val="32"/>
          <w:szCs w:val="32"/>
        </w:rPr>
      </w:pPr>
    </w:p>
    <w:p w14:paraId="36A75ED2" w14:textId="77777777" w:rsidR="00A67AF3" w:rsidRPr="00FF46BB" w:rsidRDefault="00A67AF3" w:rsidP="00A67AF3">
      <w:pPr>
        <w:spacing w:after="120"/>
        <w:rPr>
          <w:rFonts w:ascii="Trebuchet MS" w:hAnsi="Trebuchet MS" w:cstheme="minorHAnsi"/>
          <w:b/>
          <w:bCs/>
          <w:color w:val="007FA5"/>
          <w:sz w:val="28"/>
          <w:szCs w:val="28"/>
        </w:rPr>
      </w:pPr>
      <w:r>
        <w:rPr>
          <w:rFonts w:ascii="Trebuchet MS" w:hAnsi="Trebuchet MS" w:cstheme="minorHAnsi"/>
          <w:b/>
          <w:bCs/>
          <w:color w:val="007FA5"/>
          <w:sz w:val="32"/>
          <w:szCs w:val="32"/>
        </w:rPr>
        <w:t>5</w:t>
      </w:r>
      <w:r w:rsidRPr="00FF46BB">
        <w:rPr>
          <w:rFonts w:ascii="Trebuchet MS" w:hAnsi="Trebuchet MS" w:cstheme="minorHAnsi"/>
          <w:b/>
          <w:bCs/>
          <w:color w:val="007FA5"/>
          <w:sz w:val="32"/>
          <w:szCs w:val="32"/>
        </w:rPr>
        <w:t>.2</w:t>
      </w:r>
      <w:r w:rsidRPr="00FF46BB">
        <w:rPr>
          <w:rFonts w:ascii="Trebuchet MS" w:hAnsi="Trebuchet MS" w:cstheme="minorHAnsi"/>
          <w:b/>
          <w:bCs/>
          <w:color w:val="007FA5"/>
          <w:sz w:val="32"/>
          <w:szCs w:val="32"/>
        </w:rPr>
        <w:tab/>
      </w:r>
      <w:r>
        <w:rPr>
          <w:rFonts w:ascii="Trebuchet MS" w:hAnsi="Trebuchet MS" w:cstheme="minorHAnsi"/>
          <w:b/>
          <w:bCs/>
          <w:color w:val="007FA5"/>
          <w:sz w:val="32"/>
          <w:szCs w:val="32"/>
        </w:rPr>
        <w:t xml:space="preserve">Safeguarding Adolescents </w:t>
      </w:r>
      <w:r w:rsidRPr="00FF46BB">
        <w:rPr>
          <w:rFonts w:ascii="Trebuchet MS" w:hAnsi="Trebuchet MS" w:cstheme="minorHAnsi"/>
          <w:b/>
          <w:bCs/>
          <w:color w:val="007FA5"/>
          <w:sz w:val="32"/>
          <w:szCs w:val="32"/>
        </w:rPr>
        <w:t xml:space="preserve"> </w:t>
      </w:r>
    </w:p>
    <w:p w14:paraId="4DED756E" w14:textId="4B812F3D" w:rsidR="00A67AF3" w:rsidRPr="00D94E60" w:rsidRDefault="00A67AF3" w:rsidP="00A67AF3">
      <w:pPr>
        <w:shd w:val="clear" w:color="auto" w:fill="FFFFFF"/>
        <w:spacing w:after="120"/>
        <w:jc w:val="both"/>
        <w:textAlignment w:val="baseline"/>
        <w:rPr>
          <w:rFonts w:ascii="Trebuchet MS" w:eastAsia="Times New Roman" w:hAnsi="Trebuchet MS" w:cstheme="minorHAnsi"/>
          <w:b/>
          <w:bCs/>
          <w:i/>
          <w:iCs/>
          <w:color w:val="000000"/>
          <w:sz w:val="24"/>
          <w:szCs w:val="24"/>
          <w:lang w:eastAsia="en-GB"/>
        </w:rPr>
      </w:pPr>
      <w:r w:rsidRPr="00D94E60">
        <w:rPr>
          <w:rFonts w:ascii="Trebuchet MS" w:eastAsia="Times New Roman" w:hAnsi="Trebuchet MS" w:cstheme="minorHAnsi"/>
          <w:b/>
          <w:bCs/>
          <w:i/>
          <w:iCs/>
          <w:color w:val="000000"/>
          <w:sz w:val="24"/>
          <w:szCs w:val="24"/>
          <w:lang w:eastAsia="en-GB"/>
        </w:rPr>
        <w:t xml:space="preserve">Why is safeguarding </w:t>
      </w:r>
      <w:r w:rsidR="00493DD8">
        <w:rPr>
          <w:rFonts w:ascii="Trebuchet MS" w:eastAsia="Times New Roman" w:hAnsi="Trebuchet MS" w:cstheme="minorHAnsi"/>
          <w:b/>
          <w:bCs/>
          <w:i/>
          <w:iCs/>
          <w:color w:val="000000"/>
          <w:sz w:val="24"/>
          <w:szCs w:val="24"/>
          <w:lang w:eastAsia="en-GB"/>
        </w:rPr>
        <w:t xml:space="preserve">adolescents </w:t>
      </w:r>
      <w:r w:rsidRPr="00D94E60">
        <w:rPr>
          <w:rFonts w:ascii="Trebuchet MS" w:eastAsia="Times New Roman" w:hAnsi="Trebuchet MS" w:cstheme="minorHAnsi"/>
          <w:b/>
          <w:bCs/>
          <w:i/>
          <w:iCs/>
          <w:color w:val="000000"/>
          <w:sz w:val="24"/>
          <w:szCs w:val="24"/>
          <w:lang w:eastAsia="en-GB"/>
        </w:rPr>
        <w:t xml:space="preserve">a priority? </w:t>
      </w:r>
    </w:p>
    <w:p w14:paraId="29BEE051" w14:textId="77777777" w:rsidR="00A67AF3" w:rsidRPr="00D94E60" w:rsidRDefault="00A67AF3" w:rsidP="00A67AF3">
      <w:pPr>
        <w:shd w:val="clear" w:color="auto" w:fill="FFFFFF"/>
        <w:spacing w:after="120"/>
        <w:jc w:val="both"/>
        <w:textAlignment w:val="baseline"/>
        <w:rPr>
          <w:rFonts w:ascii="Trebuchet MS" w:hAnsi="Trebuchet MS"/>
          <w:sz w:val="23"/>
          <w:szCs w:val="23"/>
        </w:rPr>
      </w:pPr>
      <w:r w:rsidRPr="00D94E60">
        <w:rPr>
          <w:rFonts w:ascii="Trebuchet MS" w:hAnsi="Trebuchet MS"/>
          <w:sz w:val="23"/>
          <w:szCs w:val="23"/>
        </w:rPr>
        <w:t xml:space="preserve">During adolescence, the nature of the risks faced by children, and the way that they experience these risks, can differ from earlier childhood – as do their needs. Specifically, children may be faced with a new set of complex risks – ones not posed by families, but instead by peers, partners, and adults unconnected to their families in communities and online. Peer and social relationships become more central to children’s lives and their identity. </w:t>
      </w:r>
    </w:p>
    <w:p w14:paraId="1AB057B9" w14:textId="77777777" w:rsidR="00A67AF3" w:rsidRPr="00D94E60" w:rsidRDefault="00A67AF3" w:rsidP="00A67AF3">
      <w:pPr>
        <w:shd w:val="clear" w:color="auto" w:fill="FFFFFF"/>
        <w:spacing w:after="120"/>
        <w:jc w:val="both"/>
        <w:textAlignment w:val="baseline"/>
        <w:rPr>
          <w:rFonts w:ascii="Trebuchet MS" w:hAnsi="Trebuchet MS"/>
          <w:sz w:val="23"/>
          <w:szCs w:val="23"/>
        </w:rPr>
      </w:pPr>
      <w:r w:rsidRPr="00D94E60">
        <w:rPr>
          <w:rFonts w:ascii="Trebuchet MS" w:hAnsi="Trebuchet MS"/>
          <w:sz w:val="23"/>
          <w:szCs w:val="23"/>
        </w:rPr>
        <w:t xml:space="preserve">The evidence used to inform the decision to make ‘safeguarding adolescents’ a priority included: </w:t>
      </w:r>
    </w:p>
    <w:p w14:paraId="7A2214F1" w14:textId="77777777" w:rsidR="00A67AF3" w:rsidRPr="00D94E60" w:rsidRDefault="00A67AF3" w:rsidP="00072D1B">
      <w:pPr>
        <w:pStyle w:val="ListParagraph"/>
        <w:numPr>
          <w:ilvl w:val="0"/>
          <w:numId w:val="45"/>
        </w:numPr>
        <w:shd w:val="clear" w:color="auto" w:fill="FFFFFF"/>
        <w:spacing w:after="120" w:line="276" w:lineRule="auto"/>
        <w:jc w:val="both"/>
        <w:textAlignment w:val="baseline"/>
        <w:rPr>
          <w:rFonts w:ascii="Trebuchet MS" w:hAnsi="Trebuchet MS" w:cstheme="minorHAnsi"/>
          <w:color w:val="000000"/>
        </w:rPr>
      </w:pPr>
      <w:r w:rsidRPr="009E2011">
        <w:rPr>
          <w:rFonts w:ascii="Trebuchet MS" w:hAnsi="Trebuchet MS" w:cstheme="minorHAnsi"/>
          <w:b/>
          <w:bCs/>
          <w:color w:val="000000"/>
        </w:rPr>
        <w:t>ESSCP Dashboard:</w:t>
      </w:r>
      <w:r w:rsidRPr="00D94E60">
        <w:rPr>
          <w:rFonts w:ascii="Trebuchet MS" w:hAnsi="Trebuchet MS" w:cstheme="minorHAnsi"/>
          <w:color w:val="000000"/>
        </w:rPr>
        <w:t xml:space="preserve"> increase in attendances at A&amp;E due to self-harm, </w:t>
      </w:r>
      <w:r>
        <w:rPr>
          <w:rFonts w:ascii="Trebuchet MS" w:hAnsi="Trebuchet MS" w:cstheme="minorHAnsi"/>
          <w:color w:val="000000"/>
        </w:rPr>
        <w:t>increase in the number of permanent exclusions from school, rise in number of children reported as missing, and</w:t>
      </w:r>
      <w:r w:rsidRPr="00D94E60">
        <w:rPr>
          <w:rFonts w:ascii="Trebuchet MS" w:hAnsi="Trebuchet MS" w:cstheme="minorHAnsi"/>
          <w:color w:val="000000"/>
        </w:rPr>
        <w:t xml:space="preserve"> </w:t>
      </w:r>
      <w:r>
        <w:rPr>
          <w:rFonts w:ascii="Trebuchet MS" w:hAnsi="Trebuchet MS" w:cstheme="minorHAnsi"/>
          <w:color w:val="000000"/>
        </w:rPr>
        <w:t xml:space="preserve">continued levels of children at risk due to exploitation. </w:t>
      </w:r>
    </w:p>
    <w:p w14:paraId="1FDB6DC8" w14:textId="2E20C297" w:rsidR="00A67AF3" w:rsidRPr="003671BF" w:rsidRDefault="00A67AF3" w:rsidP="00A67AF3">
      <w:pPr>
        <w:pStyle w:val="ListParagraph"/>
        <w:numPr>
          <w:ilvl w:val="0"/>
          <w:numId w:val="45"/>
        </w:numPr>
        <w:shd w:val="clear" w:color="auto" w:fill="FFFFFF"/>
        <w:spacing w:after="120" w:line="276" w:lineRule="auto"/>
        <w:jc w:val="both"/>
        <w:textAlignment w:val="baseline"/>
        <w:rPr>
          <w:rFonts w:ascii="Trebuchet MS" w:hAnsi="Trebuchet MS" w:cstheme="minorHAnsi"/>
          <w:color w:val="000000"/>
        </w:rPr>
      </w:pPr>
      <w:r w:rsidRPr="009E2011">
        <w:rPr>
          <w:rFonts w:ascii="Trebuchet MS" w:hAnsi="Trebuchet MS" w:cstheme="minorHAnsi"/>
          <w:b/>
          <w:bCs/>
          <w:color w:val="000000"/>
        </w:rPr>
        <w:t>Case Review Learning:</w:t>
      </w:r>
      <w:r w:rsidRPr="00D94E60">
        <w:rPr>
          <w:rFonts w:ascii="Trebuchet MS" w:hAnsi="Trebuchet MS" w:cstheme="minorHAnsi"/>
          <w:color w:val="000000"/>
        </w:rPr>
        <w:t xml:space="preserve"> </w:t>
      </w:r>
      <w:r>
        <w:rPr>
          <w:rFonts w:ascii="Trebuchet MS" w:hAnsi="Trebuchet MS" w:cstheme="minorHAnsi"/>
          <w:color w:val="000000"/>
        </w:rPr>
        <w:t xml:space="preserve">learning from </w:t>
      </w:r>
      <w:r w:rsidRPr="00D94E60">
        <w:rPr>
          <w:rFonts w:ascii="Trebuchet MS" w:hAnsi="Trebuchet MS" w:cstheme="minorHAnsi"/>
          <w:color w:val="000000"/>
        </w:rPr>
        <w:t xml:space="preserve">recent </w:t>
      </w:r>
      <w:r>
        <w:rPr>
          <w:rFonts w:ascii="Trebuchet MS" w:hAnsi="Trebuchet MS" w:cstheme="minorHAnsi"/>
          <w:color w:val="000000"/>
        </w:rPr>
        <w:t xml:space="preserve">local </w:t>
      </w:r>
      <w:r w:rsidRPr="00D94E60">
        <w:rPr>
          <w:rFonts w:ascii="Trebuchet MS" w:hAnsi="Trebuchet MS" w:cstheme="minorHAnsi"/>
          <w:color w:val="000000"/>
        </w:rPr>
        <w:t>safeguarding practice reviews (Child AA and Thematic Review),</w:t>
      </w:r>
      <w:r>
        <w:rPr>
          <w:rFonts w:ascii="Trebuchet MS" w:hAnsi="Trebuchet MS" w:cstheme="minorHAnsi"/>
          <w:color w:val="000000"/>
        </w:rPr>
        <w:t xml:space="preserve"> which </w:t>
      </w:r>
      <w:r w:rsidRPr="00C446CD">
        <w:rPr>
          <w:rFonts w:ascii="Trebuchet MS" w:hAnsi="Trebuchet MS" w:cstheme="minorHAnsi"/>
          <w:color w:val="000000"/>
        </w:rPr>
        <w:t xml:space="preserve">identified the need to strengthen support for vulnerable school leavers, including those with an Education and Health Care Plan, and those young people at risk of criminal and sexual exploitation, who are moving into adulthood. </w:t>
      </w:r>
      <w:r>
        <w:rPr>
          <w:rFonts w:ascii="Trebuchet MS" w:hAnsi="Trebuchet MS" w:cstheme="minorHAnsi"/>
          <w:color w:val="000000"/>
        </w:rPr>
        <w:t xml:space="preserve">Learning about safeguarding adolescents was also highlighted in the East Sussex </w:t>
      </w:r>
      <w:r w:rsidRPr="00D94E60">
        <w:rPr>
          <w:rFonts w:ascii="Trebuchet MS" w:hAnsi="Trebuchet MS" w:cstheme="minorHAnsi"/>
          <w:color w:val="000000"/>
        </w:rPr>
        <w:t xml:space="preserve">safeguarding adult reviews SAR Charlie, and </w:t>
      </w:r>
      <w:r>
        <w:rPr>
          <w:rFonts w:ascii="Trebuchet MS" w:hAnsi="Trebuchet MS" w:cstheme="minorHAnsi"/>
          <w:color w:val="000000"/>
        </w:rPr>
        <w:t>in the</w:t>
      </w:r>
      <w:r w:rsidRPr="00D94E60">
        <w:rPr>
          <w:rFonts w:ascii="Trebuchet MS" w:hAnsi="Trebuchet MS" w:cstheme="minorHAnsi"/>
          <w:color w:val="000000"/>
        </w:rPr>
        <w:t xml:space="preserve"> </w:t>
      </w:r>
      <w:r>
        <w:rPr>
          <w:rFonts w:ascii="Trebuchet MS" w:hAnsi="Trebuchet MS" w:cstheme="minorHAnsi"/>
          <w:color w:val="000000"/>
        </w:rPr>
        <w:t xml:space="preserve">West Sussex SCP thematic review featuring suicide. </w:t>
      </w:r>
    </w:p>
    <w:p w14:paraId="400F4FC6" w14:textId="77777777" w:rsidR="00A67AF3" w:rsidRPr="00FF46BB" w:rsidRDefault="00A67AF3" w:rsidP="00A67AF3">
      <w:pPr>
        <w:shd w:val="clear" w:color="auto" w:fill="FFFFFF"/>
        <w:spacing w:after="120"/>
        <w:textAlignment w:val="baseline"/>
        <w:rPr>
          <w:rFonts w:ascii="Trebuchet MS" w:eastAsia="Times New Roman" w:hAnsi="Trebuchet MS" w:cstheme="minorHAnsi"/>
          <w:b/>
          <w:bCs/>
          <w:i/>
          <w:iCs/>
          <w:color w:val="000000"/>
          <w:sz w:val="24"/>
          <w:szCs w:val="24"/>
          <w:lang w:eastAsia="en-GB"/>
        </w:rPr>
      </w:pPr>
      <w:r w:rsidRPr="00FF46BB">
        <w:rPr>
          <w:rFonts w:ascii="Trebuchet MS" w:eastAsia="Times New Roman" w:hAnsi="Trebuchet MS" w:cstheme="minorHAnsi"/>
          <w:b/>
          <w:bCs/>
          <w:i/>
          <w:iCs/>
          <w:color w:val="000000"/>
          <w:sz w:val="24"/>
          <w:szCs w:val="24"/>
          <w:lang w:eastAsia="en-GB"/>
        </w:rPr>
        <w:t xml:space="preserve">Using evidence to </w:t>
      </w:r>
      <w:r>
        <w:rPr>
          <w:rFonts w:ascii="Trebuchet MS" w:eastAsia="Times New Roman" w:hAnsi="Trebuchet MS" w:cstheme="minorHAnsi"/>
          <w:b/>
          <w:bCs/>
          <w:i/>
          <w:iCs/>
          <w:color w:val="000000"/>
          <w:sz w:val="24"/>
          <w:szCs w:val="24"/>
          <w:lang w:eastAsia="en-GB"/>
        </w:rPr>
        <w:t xml:space="preserve">safeguard adolescents </w:t>
      </w:r>
      <w:r w:rsidRPr="00FF46BB">
        <w:rPr>
          <w:rFonts w:ascii="Trebuchet MS" w:eastAsia="Times New Roman" w:hAnsi="Trebuchet MS" w:cstheme="minorHAnsi"/>
          <w:b/>
          <w:bCs/>
          <w:i/>
          <w:iCs/>
          <w:color w:val="000000"/>
          <w:sz w:val="24"/>
          <w:szCs w:val="24"/>
          <w:lang w:eastAsia="en-GB"/>
        </w:rPr>
        <w:t xml:space="preserve"> </w:t>
      </w:r>
    </w:p>
    <w:p w14:paraId="267428A9" w14:textId="77777777" w:rsidR="00A67AF3" w:rsidRDefault="00A67AF3" w:rsidP="00A67AF3">
      <w:pPr>
        <w:shd w:val="clear" w:color="auto" w:fill="FFFFFF"/>
        <w:spacing w:after="120"/>
        <w:jc w:val="both"/>
        <w:textAlignment w:val="baseline"/>
        <w:rPr>
          <w:rFonts w:ascii="Trebuchet MS" w:eastAsia="Times New Roman" w:hAnsi="Trebuchet MS" w:cstheme="minorHAnsi"/>
          <w:color w:val="000000"/>
          <w:sz w:val="24"/>
          <w:szCs w:val="24"/>
          <w:lang w:eastAsia="en-GB"/>
        </w:rPr>
      </w:pPr>
      <w:r w:rsidRPr="00C446CD">
        <w:rPr>
          <w:rFonts w:ascii="Trebuchet MS" w:eastAsia="Times New Roman" w:hAnsi="Trebuchet MS" w:cstheme="minorHAnsi"/>
          <w:color w:val="000000"/>
          <w:sz w:val="24"/>
          <w:szCs w:val="24"/>
          <w:lang w:eastAsia="en-GB"/>
        </w:rPr>
        <w:t>For many young people</w:t>
      </w:r>
      <w:r>
        <w:rPr>
          <w:rFonts w:ascii="Trebuchet MS" w:eastAsia="Times New Roman" w:hAnsi="Trebuchet MS" w:cstheme="minorHAnsi"/>
          <w:color w:val="000000"/>
          <w:sz w:val="24"/>
          <w:szCs w:val="24"/>
          <w:lang w:eastAsia="en-GB"/>
        </w:rPr>
        <w:t xml:space="preserve"> </w:t>
      </w:r>
      <w:proofErr w:type="gramStart"/>
      <w:r>
        <w:rPr>
          <w:rFonts w:ascii="Trebuchet MS" w:eastAsia="Times New Roman" w:hAnsi="Trebuchet MS" w:cstheme="minorHAnsi"/>
          <w:color w:val="000000"/>
          <w:sz w:val="24"/>
          <w:szCs w:val="24"/>
          <w:lang w:eastAsia="en-GB"/>
        </w:rPr>
        <w:t>adolescence</w:t>
      </w:r>
      <w:proofErr w:type="gramEnd"/>
      <w:r>
        <w:rPr>
          <w:rFonts w:ascii="Trebuchet MS" w:eastAsia="Times New Roman" w:hAnsi="Trebuchet MS" w:cstheme="minorHAnsi"/>
          <w:color w:val="000000"/>
          <w:sz w:val="24"/>
          <w:szCs w:val="24"/>
          <w:lang w:eastAsia="en-GB"/>
        </w:rPr>
        <w:t xml:space="preserve"> </w:t>
      </w:r>
      <w:r w:rsidRPr="00C446CD">
        <w:rPr>
          <w:rFonts w:ascii="Trebuchet MS" w:eastAsia="Times New Roman" w:hAnsi="Trebuchet MS" w:cstheme="minorHAnsi"/>
          <w:color w:val="000000"/>
          <w:sz w:val="24"/>
          <w:szCs w:val="24"/>
          <w:lang w:eastAsia="en-GB"/>
        </w:rPr>
        <w:t xml:space="preserve">can be a challenging time. Alongside the many physical and emotional changes that are part of adolescence, growing up also involves changes in roles, relationships, expectations, and status within family, amongst friends and the wider community of home, school, and work. </w:t>
      </w:r>
    </w:p>
    <w:p w14:paraId="5148AB0B" w14:textId="77777777" w:rsidR="00A67AF3" w:rsidRDefault="00A67AF3" w:rsidP="00A67AF3">
      <w:pPr>
        <w:shd w:val="clear" w:color="auto" w:fill="FFFFFF"/>
        <w:spacing w:after="120"/>
        <w:jc w:val="both"/>
        <w:textAlignment w:val="baseline"/>
        <w:rPr>
          <w:rFonts w:ascii="Trebuchet MS" w:eastAsia="Times New Roman" w:hAnsi="Trebuchet MS" w:cstheme="minorHAnsi"/>
          <w:color w:val="000000"/>
          <w:sz w:val="24"/>
          <w:szCs w:val="24"/>
          <w:lang w:eastAsia="en-GB"/>
        </w:rPr>
      </w:pPr>
      <w:r>
        <w:rPr>
          <w:rFonts w:ascii="Trebuchet MS" w:eastAsia="Times New Roman" w:hAnsi="Trebuchet MS" w:cstheme="minorHAnsi"/>
          <w:color w:val="000000"/>
          <w:sz w:val="24"/>
          <w:szCs w:val="24"/>
          <w:lang w:eastAsia="en-GB"/>
        </w:rPr>
        <w:t xml:space="preserve">The focus of the partnership in this priority is to: </w:t>
      </w:r>
    </w:p>
    <w:p w14:paraId="6BD6A20E" w14:textId="2D3AA577" w:rsidR="00A67AF3" w:rsidRPr="001C59B9" w:rsidRDefault="00A67AF3" w:rsidP="009D6ECD">
      <w:pPr>
        <w:pStyle w:val="ListParagraph"/>
        <w:numPr>
          <w:ilvl w:val="0"/>
          <w:numId w:val="46"/>
        </w:numPr>
        <w:shd w:val="clear" w:color="auto" w:fill="FFFFFF"/>
        <w:spacing w:after="120" w:line="276" w:lineRule="auto"/>
        <w:jc w:val="both"/>
        <w:textAlignment w:val="baseline"/>
        <w:rPr>
          <w:rFonts w:ascii="Trebuchet MS" w:hAnsi="Trebuchet MS"/>
          <w:bCs/>
        </w:rPr>
      </w:pPr>
      <w:r w:rsidRPr="001C59B9">
        <w:rPr>
          <w:rFonts w:ascii="Trebuchet MS" w:hAnsi="Trebuchet MS"/>
          <w:bCs/>
        </w:rPr>
        <w:t xml:space="preserve">To work collaboratively to </w:t>
      </w:r>
      <w:r w:rsidRPr="001C59B9">
        <w:rPr>
          <w:rFonts w:ascii="Trebuchet MS" w:hAnsi="Trebuchet MS"/>
          <w:b/>
        </w:rPr>
        <w:t>safeguard children from all forms of exploitation</w:t>
      </w:r>
      <w:r w:rsidRPr="001C59B9">
        <w:rPr>
          <w:rFonts w:ascii="Trebuchet MS" w:hAnsi="Trebuchet MS"/>
          <w:bCs/>
        </w:rPr>
        <w:t xml:space="preserve"> and oversee the effective service provision and support for victims of exploitation, and their families. </w:t>
      </w:r>
    </w:p>
    <w:p w14:paraId="2413E3DB" w14:textId="77777777" w:rsidR="00A67AF3" w:rsidRPr="001C59B9" w:rsidRDefault="00A67AF3" w:rsidP="009D6ECD">
      <w:pPr>
        <w:pStyle w:val="ListParagraph"/>
        <w:numPr>
          <w:ilvl w:val="0"/>
          <w:numId w:val="46"/>
        </w:numPr>
        <w:shd w:val="clear" w:color="auto" w:fill="FFFFFF"/>
        <w:spacing w:after="120" w:line="276" w:lineRule="auto"/>
        <w:jc w:val="both"/>
        <w:textAlignment w:val="baseline"/>
        <w:rPr>
          <w:rFonts w:ascii="Trebuchet MS" w:hAnsi="Trebuchet MS"/>
          <w:bCs/>
        </w:rPr>
      </w:pPr>
      <w:r w:rsidRPr="001C59B9">
        <w:rPr>
          <w:rFonts w:ascii="Trebuchet MS" w:hAnsi="Trebuchet MS"/>
          <w:bCs/>
        </w:rPr>
        <w:t xml:space="preserve">To ensure the </w:t>
      </w:r>
      <w:r w:rsidRPr="001C59B9">
        <w:rPr>
          <w:rFonts w:ascii="Trebuchet MS" w:hAnsi="Trebuchet MS"/>
          <w:b/>
        </w:rPr>
        <w:t>disruption of perpetrators of child exploitation</w:t>
      </w:r>
      <w:r w:rsidRPr="001C59B9">
        <w:rPr>
          <w:rFonts w:ascii="Trebuchet MS" w:hAnsi="Trebuchet MS"/>
          <w:bCs/>
        </w:rPr>
        <w:t xml:space="preserve">. </w:t>
      </w:r>
    </w:p>
    <w:p w14:paraId="2A190A46" w14:textId="0EE17C8E" w:rsidR="00A67AF3" w:rsidRPr="001C59B9" w:rsidRDefault="001C59B9" w:rsidP="009D6ECD">
      <w:pPr>
        <w:pStyle w:val="ListParagraph"/>
        <w:numPr>
          <w:ilvl w:val="0"/>
          <w:numId w:val="43"/>
        </w:numPr>
        <w:jc w:val="both"/>
        <w:rPr>
          <w:rFonts w:ascii="Trebuchet MS" w:hAnsi="Trebuchet MS"/>
          <w:bCs/>
        </w:rPr>
      </w:pPr>
      <w:r>
        <w:rPr>
          <w:rFonts w:ascii="Trebuchet MS" w:hAnsi="Trebuchet MS"/>
          <w:bCs/>
        </w:rPr>
        <w:t>Ensure</w:t>
      </w:r>
      <w:r w:rsidR="00A67AF3" w:rsidRPr="001C59B9">
        <w:rPr>
          <w:rFonts w:ascii="Trebuchet MS" w:hAnsi="Trebuchet MS"/>
          <w:bCs/>
        </w:rPr>
        <w:t xml:space="preserve"> a </w:t>
      </w:r>
      <w:r w:rsidR="00A67AF3" w:rsidRPr="001C59B9">
        <w:rPr>
          <w:rFonts w:ascii="Trebuchet MS" w:hAnsi="Trebuchet MS"/>
          <w:b/>
        </w:rPr>
        <w:t>coordinated multi-agency response when child suicides</w:t>
      </w:r>
      <w:r w:rsidR="00A67AF3" w:rsidRPr="001C59B9">
        <w:rPr>
          <w:rFonts w:ascii="Trebuchet MS" w:hAnsi="Trebuchet MS"/>
          <w:bCs/>
        </w:rPr>
        <w:t xml:space="preserve"> occur, which also identifies any at risk children within the wider network. </w:t>
      </w:r>
    </w:p>
    <w:p w14:paraId="1DABDE5F" w14:textId="332B119D" w:rsidR="00A67AF3" w:rsidRPr="001C59B9" w:rsidRDefault="00A67AF3" w:rsidP="009D6ECD">
      <w:pPr>
        <w:pStyle w:val="ListParagraph"/>
        <w:numPr>
          <w:ilvl w:val="0"/>
          <w:numId w:val="43"/>
        </w:numPr>
        <w:jc w:val="both"/>
        <w:rPr>
          <w:rFonts w:ascii="Trebuchet MS" w:hAnsi="Trebuchet MS"/>
          <w:bCs/>
        </w:rPr>
      </w:pPr>
      <w:r w:rsidRPr="001C59B9">
        <w:rPr>
          <w:rFonts w:ascii="Trebuchet MS" w:hAnsi="Trebuchet MS"/>
          <w:bCs/>
        </w:rPr>
        <w:t xml:space="preserve">Develop a </w:t>
      </w:r>
      <w:r w:rsidRPr="001C59B9">
        <w:rPr>
          <w:rFonts w:ascii="Trebuchet MS" w:hAnsi="Trebuchet MS"/>
          <w:b/>
        </w:rPr>
        <w:t>Transition to Adulthood protocol</w:t>
      </w:r>
      <w:r w:rsidRPr="001C59B9">
        <w:rPr>
          <w:rFonts w:ascii="Trebuchet MS" w:hAnsi="Trebuchet MS"/>
          <w:bCs/>
        </w:rPr>
        <w:t xml:space="preserve"> that outlines key principles for joint working </w:t>
      </w:r>
      <w:r w:rsidR="001C59B9">
        <w:rPr>
          <w:rFonts w:ascii="Trebuchet MS" w:hAnsi="Trebuchet MS"/>
          <w:bCs/>
        </w:rPr>
        <w:t xml:space="preserve">across agencies </w:t>
      </w:r>
      <w:r w:rsidRPr="001C59B9">
        <w:rPr>
          <w:rFonts w:ascii="Trebuchet MS" w:hAnsi="Trebuchet MS"/>
          <w:bCs/>
        </w:rPr>
        <w:t xml:space="preserve">when supporting vulnerable young adults.  </w:t>
      </w:r>
    </w:p>
    <w:p w14:paraId="657EAC2A" w14:textId="77777777" w:rsidR="00A67AF3" w:rsidRPr="000A5DDF" w:rsidRDefault="00A67AF3" w:rsidP="00A67AF3">
      <w:pPr>
        <w:spacing w:after="0" w:line="240" w:lineRule="auto"/>
        <w:ind w:left="360"/>
        <w:rPr>
          <w:bCs/>
        </w:rPr>
      </w:pPr>
    </w:p>
    <w:p w14:paraId="1FE5F3F5" w14:textId="77777777" w:rsidR="00110CB9" w:rsidRDefault="00110CB9" w:rsidP="00A67AF3">
      <w:pPr>
        <w:shd w:val="clear" w:color="auto" w:fill="FFFFFF"/>
        <w:spacing w:after="120"/>
        <w:jc w:val="both"/>
        <w:textAlignment w:val="baseline"/>
        <w:rPr>
          <w:rFonts w:ascii="Trebuchet MS" w:eastAsia="Times New Roman" w:hAnsi="Trebuchet MS" w:cstheme="minorHAnsi"/>
          <w:b/>
          <w:bCs/>
          <w:i/>
          <w:iCs/>
          <w:color w:val="000000"/>
          <w:sz w:val="24"/>
          <w:szCs w:val="24"/>
          <w:lang w:eastAsia="en-GB"/>
        </w:rPr>
      </w:pPr>
    </w:p>
    <w:p w14:paraId="6F31A84F" w14:textId="77777777" w:rsidR="00110CB9" w:rsidRDefault="00110CB9" w:rsidP="00A67AF3">
      <w:pPr>
        <w:shd w:val="clear" w:color="auto" w:fill="FFFFFF"/>
        <w:spacing w:after="120"/>
        <w:jc w:val="both"/>
        <w:textAlignment w:val="baseline"/>
        <w:rPr>
          <w:rFonts w:ascii="Trebuchet MS" w:eastAsia="Times New Roman" w:hAnsi="Trebuchet MS" w:cstheme="minorHAnsi"/>
          <w:b/>
          <w:bCs/>
          <w:i/>
          <w:iCs/>
          <w:color w:val="000000"/>
          <w:sz w:val="24"/>
          <w:szCs w:val="24"/>
          <w:lang w:eastAsia="en-GB"/>
        </w:rPr>
      </w:pPr>
    </w:p>
    <w:p w14:paraId="55218927" w14:textId="53CCB467" w:rsidR="00A67AF3" w:rsidRPr="003671BF" w:rsidRDefault="00A67AF3" w:rsidP="00A67AF3">
      <w:pPr>
        <w:shd w:val="clear" w:color="auto" w:fill="FFFFFF"/>
        <w:spacing w:after="120"/>
        <w:jc w:val="both"/>
        <w:textAlignment w:val="baseline"/>
        <w:rPr>
          <w:rFonts w:ascii="Trebuchet MS" w:eastAsia="Times New Roman" w:hAnsi="Trebuchet MS" w:cstheme="minorHAnsi"/>
          <w:b/>
          <w:bCs/>
          <w:i/>
          <w:iCs/>
          <w:color w:val="000000"/>
          <w:sz w:val="24"/>
          <w:szCs w:val="24"/>
          <w:lang w:eastAsia="en-GB"/>
        </w:rPr>
      </w:pPr>
      <w:r w:rsidRPr="003671BF">
        <w:rPr>
          <w:rFonts w:ascii="Trebuchet MS" w:eastAsia="Times New Roman" w:hAnsi="Trebuchet MS" w:cstheme="minorHAnsi"/>
          <w:b/>
          <w:bCs/>
          <w:i/>
          <w:iCs/>
          <w:color w:val="000000"/>
          <w:sz w:val="24"/>
          <w:szCs w:val="24"/>
          <w:lang w:eastAsia="en-GB"/>
        </w:rPr>
        <w:lastRenderedPageBreak/>
        <w:t xml:space="preserve">Examples of using local and national evidence in 2023/24 has included: </w:t>
      </w:r>
    </w:p>
    <w:p w14:paraId="02978D91" w14:textId="3FCE4DAB" w:rsidR="00A67AF3" w:rsidRPr="0008107B" w:rsidRDefault="00A67AF3" w:rsidP="00072D1B">
      <w:pPr>
        <w:pStyle w:val="ListParagraph"/>
        <w:numPr>
          <w:ilvl w:val="0"/>
          <w:numId w:val="47"/>
        </w:numPr>
        <w:shd w:val="clear" w:color="auto" w:fill="FFFFFF"/>
        <w:spacing w:after="120" w:line="276" w:lineRule="auto"/>
        <w:jc w:val="both"/>
        <w:textAlignment w:val="baseline"/>
        <w:rPr>
          <w:rFonts w:ascii="Trebuchet MS" w:hAnsi="Trebuchet MS" w:cstheme="minorHAnsi"/>
        </w:rPr>
      </w:pPr>
      <w:r w:rsidRPr="0008107B">
        <w:rPr>
          <w:rFonts w:ascii="Trebuchet MS" w:hAnsi="Trebuchet MS" w:cstheme="minorHAnsi"/>
        </w:rPr>
        <w:t xml:space="preserve">The multi-agency </w:t>
      </w:r>
      <w:r w:rsidRPr="0008107B">
        <w:rPr>
          <w:rFonts w:ascii="Trebuchet MS" w:hAnsi="Trebuchet MS" w:cstheme="minorHAnsi"/>
          <w:b/>
          <w:bCs/>
        </w:rPr>
        <w:t>Child Exploitation Strategic Group</w:t>
      </w:r>
      <w:r w:rsidRPr="0008107B">
        <w:rPr>
          <w:rFonts w:ascii="Trebuchet MS" w:hAnsi="Trebuchet MS" w:cstheme="minorHAnsi"/>
        </w:rPr>
        <w:t xml:space="preserve"> continues </w:t>
      </w:r>
      <w:r w:rsidR="009E2011">
        <w:rPr>
          <w:rFonts w:ascii="Trebuchet MS" w:hAnsi="Trebuchet MS" w:cstheme="minorHAnsi"/>
        </w:rPr>
        <w:t xml:space="preserve">to </w:t>
      </w:r>
      <w:r w:rsidRPr="0008107B">
        <w:rPr>
          <w:rFonts w:ascii="Trebuchet MS" w:hAnsi="Trebuchet MS" w:cstheme="minorHAnsi"/>
        </w:rPr>
        <w:t>coordinate multi-agency activity to safeguard children from all forms of child exploitation. During 2023/24 the group has focused on:</w:t>
      </w:r>
    </w:p>
    <w:p w14:paraId="0B1E927A" w14:textId="77777777" w:rsidR="00A67AF3" w:rsidRPr="0008107B" w:rsidRDefault="00A67AF3" w:rsidP="00072D1B">
      <w:pPr>
        <w:pStyle w:val="ListParagraph"/>
        <w:numPr>
          <w:ilvl w:val="1"/>
          <w:numId w:val="47"/>
        </w:numPr>
        <w:shd w:val="clear" w:color="auto" w:fill="FFFFFF"/>
        <w:spacing w:after="120" w:line="276" w:lineRule="auto"/>
        <w:jc w:val="both"/>
        <w:textAlignment w:val="baseline"/>
        <w:rPr>
          <w:rFonts w:ascii="Trebuchet MS" w:hAnsi="Trebuchet MS" w:cstheme="minorHAnsi"/>
        </w:rPr>
      </w:pPr>
      <w:r w:rsidRPr="0008107B">
        <w:rPr>
          <w:rFonts w:ascii="Trebuchet MS" w:hAnsi="Trebuchet MS" w:cstheme="minorHAnsi"/>
        </w:rPr>
        <w:t xml:space="preserve">Delivering evidenced based preventative interventions within schools and communities. This has included the commissioning of Theatre performances for Year 9 and 10 pupils, specifically on drug and alcohol misuse. </w:t>
      </w:r>
    </w:p>
    <w:p w14:paraId="2EE5F88A" w14:textId="77777777" w:rsidR="00A67AF3" w:rsidRPr="0008107B" w:rsidRDefault="00A67AF3" w:rsidP="00072D1B">
      <w:pPr>
        <w:pStyle w:val="ListParagraph"/>
        <w:numPr>
          <w:ilvl w:val="1"/>
          <w:numId w:val="47"/>
        </w:numPr>
        <w:shd w:val="clear" w:color="auto" w:fill="FFFFFF"/>
        <w:spacing w:after="120" w:line="276" w:lineRule="auto"/>
        <w:jc w:val="both"/>
        <w:textAlignment w:val="baseline"/>
        <w:rPr>
          <w:rFonts w:ascii="Trebuchet MS" w:hAnsi="Trebuchet MS" w:cstheme="minorHAnsi"/>
        </w:rPr>
      </w:pPr>
      <w:r w:rsidRPr="0008107B">
        <w:rPr>
          <w:rFonts w:ascii="Trebuchet MS" w:hAnsi="Trebuchet MS" w:cs="Arial"/>
        </w:rPr>
        <w:t>Delivering a holistic and effective response to children and young people referred to SAFER, that reflects learning from previous case audit and service user feedback.</w:t>
      </w:r>
    </w:p>
    <w:p w14:paraId="477C82AA" w14:textId="3A21B70B" w:rsidR="00A67AF3" w:rsidRPr="002D4E43" w:rsidRDefault="00A67AF3" w:rsidP="00072D1B">
      <w:pPr>
        <w:pStyle w:val="ListParagraph"/>
        <w:numPr>
          <w:ilvl w:val="1"/>
          <w:numId w:val="47"/>
        </w:numPr>
        <w:shd w:val="clear" w:color="auto" w:fill="FFFFFF"/>
        <w:spacing w:after="120" w:line="276" w:lineRule="auto"/>
        <w:jc w:val="both"/>
        <w:textAlignment w:val="baseline"/>
        <w:rPr>
          <w:rFonts w:ascii="Trebuchet MS" w:hAnsi="Trebuchet MS" w:cstheme="minorHAnsi"/>
          <w:sz w:val="22"/>
          <w:szCs w:val="22"/>
        </w:rPr>
      </w:pPr>
      <w:r w:rsidRPr="002D4E43">
        <w:rPr>
          <w:rFonts w:ascii="Trebuchet MS" w:hAnsi="Trebuchet MS" w:cs="Arial"/>
        </w:rPr>
        <w:t>Strengthen</w:t>
      </w:r>
      <w:r>
        <w:rPr>
          <w:rFonts w:ascii="Trebuchet MS" w:hAnsi="Trebuchet MS" w:cs="Arial"/>
        </w:rPr>
        <w:t>ing</w:t>
      </w:r>
      <w:r w:rsidRPr="002D4E43">
        <w:rPr>
          <w:rFonts w:ascii="Trebuchet MS" w:hAnsi="Trebuchet MS" w:cs="Arial"/>
        </w:rPr>
        <w:t xml:space="preserve"> support and safeguarding arrangements for those young people who are reported Missing or are referred to SAFER.</w:t>
      </w:r>
    </w:p>
    <w:p w14:paraId="0EAD9BB9" w14:textId="1492667B" w:rsidR="00A67AF3" w:rsidRPr="002D4E43" w:rsidRDefault="00A67AF3" w:rsidP="00072D1B">
      <w:pPr>
        <w:pStyle w:val="ListParagraph"/>
        <w:numPr>
          <w:ilvl w:val="1"/>
          <w:numId w:val="47"/>
        </w:numPr>
        <w:shd w:val="clear" w:color="auto" w:fill="FFFFFF"/>
        <w:spacing w:after="120" w:line="276" w:lineRule="auto"/>
        <w:jc w:val="both"/>
        <w:textAlignment w:val="baseline"/>
        <w:rPr>
          <w:rFonts w:ascii="Trebuchet MS" w:hAnsi="Trebuchet MS" w:cstheme="minorHAnsi"/>
          <w:sz w:val="22"/>
          <w:szCs w:val="22"/>
        </w:rPr>
      </w:pPr>
      <w:r w:rsidRPr="002D4E43">
        <w:rPr>
          <w:rFonts w:ascii="Trebuchet MS" w:hAnsi="Trebuchet MS" w:cs="Arial"/>
        </w:rPr>
        <w:t>Deliver</w:t>
      </w:r>
      <w:r>
        <w:rPr>
          <w:rFonts w:ascii="Trebuchet MS" w:hAnsi="Trebuchet MS" w:cs="Arial"/>
        </w:rPr>
        <w:t xml:space="preserve">ing </w:t>
      </w:r>
      <w:r w:rsidRPr="002D4E43">
        <w:rPr>
          <w:rFonts w:ascii="Trebuchet MS" w:hAnsi="Trebuchet MS" w:cs="Arial"/>
        </w:rPr>
        <w:t xml:space="preserve">‘disruption measures’ to divert children and young people away from being exploited and stop those engaging in child exploitation.  </w:t>
      </w:r>
    </w:p>
    <w:p w14:paraId="0E45D3D4" w14:textId="77777777" w:rsidR="00931125" w:rsidRDefault="00931125" w:rsidP="009E2011">
      <w:pPr>
        <w:pStyle w:val="ListParagraph"/>
        <w:shd w:val="clear" w:color="auto" w:fill="FFFFFF"/>
        <w:spacing w:after="120" w:line="276" w:lineRule="auto"/>
        <w:jc w:val="both"/>
        <w:textAlignment w:val="baseline"/>
        <w:rPr>
          <w:rFonts w:ascii="Trebuchet MS" w:hAnsi="Trebuchet MS" w:cstheme="minorHAnsi"/>
        </w:rPr>
      </w:pPr>
    </w:p>
    <w:p w14:paraId="44298581" w14:textId="47A829B8" w:rsidR="00931125" w:rsidRDefault="00931125" w:rsidP="00931125">
      <w:pPr>
        <w:pStyle w:val="ListParagraph"/>
        <w:shd w:val="clear" w:color="auto" w:fill="FFFFFF"/>
        <w:spacing w:after="120" w:line="276" w:lineRule="auto"/>
        <w:jc w:val="both"/>
        <w:textAlignment w:val="baseline"/>
        <w:rPr>
          <w:rFonts w:ascii="Trebuchet MS" w:hAnsi="Trebuchet MS" w:cstheme="minorHAnsi"/>
        </w:rPr>
      </w:pPr>
      <w:r>
        <w:rPr>
          <w:rFonts w:ascii="Trebuchet MS" w:hAnsi="Trebuchet MS" w:cstheme="minorHAnsi"/>
          <w:noProof/>
        </w:rPr>
        <mc:AlternateContent>
          <mc:Choice Requires="wps">
            <w:drawing>
              <wp:anchor distT="0" distB="0" distL="114300" distR="114300" simplePos="0" relativeHeight="251853312" behindDoc="0" locked="0" layoutInCell="1" allowOverlap="1" wp14:anchorId="72C37A05" wp14:editId="12965D0E">
                <wp:simplePos x="0" y="0"/>
                <wp:positionH relativeFrom="margin">
                  <wp:align>right</wp:align>
                </wp:positionH>
                <wp:positionV relativeFrom="paragraph">
                  <wp:posOffset>59055</wp:posOffset>
                </wp:positionV>
                <wp:extent cx="6086475" cy="3952875"/>
                <wp:effectExtent l="0" t="0" r="28575" b="28575"/>
                <wp:wrapSquare wrapText="bothSides"/>
                <wp:docPr id="74525722" name="Rectangle: Rounded Corners 4"/>
                <wp:cNvGraphicFramePr/>
                <a:graphic xmlns:a="http://schemas.openxmlformats.org/drawingml/2006/main">
                  <a:graphicData uri="http://schemas.microsoft.com/office/word/2010/wordprocessingShape">
                    <wps:wsp>
                      <wps:cNvSpPr/>
                      <wps:spPr>
                        <a:xfrm flipH="1" flipV="1">
                          <a:off x="0" y="0"/>
                          <a:ext cx="6086475" cy="3952875"/>
                        </a:xfrm>
                        <a:prstGeom prst="roundRect">
                          <a:avLst/>
                        </a:prstGeom>
                        <a:noFill/>
                        <a:ln>
                          <a:solidFill>
                            <a:srgbClr val="007FA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1E320D" w14:textId="3AF8C949" w:rsidR="001C59B9" w:rsidRPr="009E2011" w:rsidRDefault="001C59B9" w:rsidP="001C59B9">
                            <w:pPr>
                              <w:rPr>
                                <w:rFonts w:ascii="Trebuchet MS" w:hAnsi="Trebuchet MS"/>
                                <w:color w:val="007FA3"/>
                              </w:rPr>
                            </w:pPr>
                            <w:r w:rsidRPr="009E2011">
                              <w:rPr>
                                <w:rFonts w:ascii="Trebuchet MS" w:hAnsi="Trebuchet MS"/>
                                <w:color w:val="007FA3"/>
                              </w:rPr>
                              <w:t xml:space="preserve">In June 2023, partners were invited to the two-year celebration of CACE. </w:t>
                            </w:r>
                            <w:r w:rsidRPr="009E2011">
                              <w:rPr>
                                <w:rFonts w:ascii="Trebuchet MS" w:hAnsi="Trebuchet MS"/>
                                <w:b/>
                                <w:bCs/>
                                <w:color w:val="007FA3"/>
                              </w:rPr>
                              <w:t>Collaboration Against Child Exploitation</w:t>
                            </w:r>
                            <w:r w:rsidRPr="009E2011">
                              <w:rPr>
                                <w:rFonts w:ascii="Trebuchet MS" w:hAnsi="Trebuchet MS"/>
                                <w:color w:val="007FA3"/>
                              </w:rPr>
                              <w:t xml:space="preserve"> (CACE) is a parent-led partnership between East Sussex Y</w:t>
                            </w:r>
                            <w:r w:rsidR="009E2011">
                              <w:rPr>
                                <w:rFonts w:ascii="Trebuchet MS" w:hAnsi="Trebuchet MS"/>
                                <w:color w:val="007FA3"/>
                              </w:rPr>
                              <w:t>outh Justice Service (YJS)</w:t>
                            </w:r>
                            <w:r w:rsidRPr="009E2011">
                              <w:rPr>
                                <w:rFonts w:ascii="Trebuchet MS" w:hAnsi="Trebuchet MS"/>
                                <w:color w:val="007FA3"/>
                              </w:rPr>
                              <w:t xml:space="preserve"> and local parents with lived experience of child exploitation. It seeks to provide support for parents/carers of children who are at risk of, or experiencing, criminal or sexual exploitation. </w:t>
                            </w:r>
                          </w:p>
                          <w:p w14:paraId="10730314" w14:textId="77777777" w:rsidR="001C59B9" w:rsidRPr="009E2011" w:rsidRDefault="001C59B9" w:rsidP="001C59B9">
                            <w:pPr>
                              <w:rPr>
                                <w:rFonts w:ascii="Trebuchet MS" w:hAnsi="Trebuchet MS"/>
                                <w:color w:val="007FA3"/>
                              </w:rPr>
                            </w:pPr>
                            <w:r w:rsidRPr="009E2011">
                              <w:rPr>
                                <w:rFonts w:ascii="Trebuchet MS" w:hAnsi="Trebuchet MS"/>
                                <w:color w:val="007FA3"/>
                              </w:rPr>
                              <w:t xml:space="preserve">SAFER keyworkers – YJS staff and parent mentors – offer intensive 1-2-1 support to children and families, identified through the YJS SAFER panel, as being at most risk of exploitation. They also run a 6 session groupwork programme for parents and carers. In addition, parent mentors lead monthly, open access, support groups, providing parents/carers a space to come together to share their experiences and support each other, and run a parent helpline, Facebook and Instagram pages, and WhatsApp groups, to enable parents/carers to get support from CACE mentors 24 hours a day, 7 days per week. There is also a </w:t>
                            </w:r>
                            <w:hyperlink r:id="rId39" w:history="1">
                              <w:r w:rsidRPr="009E2011">
                                <w:rPr>
                                  <w:rStyle w:val="Hyperlink"/>
                                  <w:rFonts w:ascii="Trebuchet MS" w:hAnsi="Trebuchet MS"/>
                                  <w:b/>
                                  <w:bCs/>
                                  <w:color w:val="007FA3"/>
                                </w:rPr>
                                <w:t>video for parents and professionals about CACE</w:t>
                              </w:r>
                            </w:hyperlink>
                            <w:r w:rsidRPr="009E2011">
                              <w:rPr>
                                <w:rFonts w:ascii="Trebuchet MS" w:hAnsi="Trebuchet MS"/>
                                <w:color w:val="007FA3"/>
                              </w:rPr>
                              <w:t xml:space="preserve">, and the experiences of those involved, featuring a number of parents. </w:t>
                            </w:r>
                          </w:p>
                          <w:p w14:paraId="2749CE64" w14:textId="77777777" w:rsidR="001C59B9" w:rsidRPr="009E2011" w:rsidRDefault="001C59B9" w:rsidP="001C59B9">
                            <w:pPr>
                              <w:rPr>
                                <w:rFonts w:ascii="Trebuchet MS" w:hAnsi="Trebuchet MS"/>
                                <w:color w:val="007FA3"/>
                              </w:rPr>
                            </w:pPr>
                            <w:r w:rsidRPr="009E2011">
                              <w:rPr>
                                <w:rFonts w:ascii="Trebuchet MS" w:hAnsi="Trebuchet MS"/>
                                <w:color w:val="007FA3"/>
                              </w:rPr>
                              <w:t>Feedback from parents who have been involved with CACE show that it provides valuable support for them, as well as helping those whose children are at risk to help keep them safe from exploitation.</w:t>
                            </w:r>
                          </w:p>
                          <w:p w14:paraId="6C8A9B1E" w14:textId="77777777" w:rsidR="001C59B9" w:rsidRPr="00931125" w:rsidRDefault="001C59B9" w:rsidP="001C59B9">
                            <w:pPr>
                              <w:jc w:val="center"/>
                              <w:rPr>
                                <w:color w:val="007FA3"/>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37A05" id="Rectangle: Rounded Corners 4" o:spid="_x0000_s1048" style="position:absolute;left:0;text-align:left;margin-left:428.05pt;margin-top:4.65pt;width:479.25pt;height:311.25pt;flip:x y;z-index:251853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" filled="f" strokecolor="#007fa3" strokeweight="2pt">
                <v:textbox>
                  <w:txbxContent>
                    <w:p w14:paraId="3B1E320D" w14:textId="3AF8C949" w:rsidR="001C59B9" w:rsidRPr="009E2011" w:rsidRDefault="001C59B9" w:rsidP="001C59B9">
                      <w:pPr>
                        <w:rPr>
                          <w:rFonts w:ascii="Trebuchet MS" w:hAnsi="Trebuchet MS"/>
                          <w:color w:val="007FA3"/>
                        </w:rPr>
                      </w:pPr>
                      <w:r w:rsidRPr="009E2011">
                        <w:rPr>
                          <w:rFonts w:ascii="Trebuchet MS" w:hAnsi="Trebuchet MS"/>
                          <w:color w:val="007FA3"/>
                        </w:rPr>
                        <w:t xml:space="preserve">In June 2023, partners were invited to the two-year celebration of CACE. </w:t>
                      </w:r>
                      <w:r w:rsidRPr="009E2011">
                        <w:rPr>
                          <w:rFonts w:ascii="Trebuchet MS" w:hAnsi="Trebuchet MS"/>
                          <w:b/>
                          <w:bCs/>
                          <w:color w:val="007FA3"/>
                        </w:rPr>
                        <w:t>Collaboration Against Child Exploitation</w:t>
                      </w:r>
                      <w:r w:rsidRPr="009E2011">
                        <w:rPr>
                          <w:rFonts w:ascii="Trebuchet MS" w:hAnsi="Trebuchet MS"/>
                          <w:color w:val="007FA3"/>
                        </w:rPr>
                        <w:t xml:space="preserve"> (CACE) is a parent-led partnership between East Sussex Y</w:t>
                      </w:r>
                      <w:r w:rsidR="009E2011">
                        <w:rPr>
                          <w:rFonts w:ascii="Trebuchet MS" w:hAnsi="Trebuchet MS"/>
                          <w:color w:val="007FA3"/>
                        </w:rPr>
                        <w:t>outh Justice Service (YJS)</w:t>
                      </w:r>
                      <w:r w:rsidRPr="009E2011">
                        <w:rPr>
                          <w:rFonts w:ascii="Trebuchet MS" w:hAnsi="Trebuchet MS"/>
                          <w:color w:val="007FA3"/>
                        </w:rPr>
                        <w:t xml:space="preserve"> and local parents with lived experience of child exploitation. It seeks to provide support for parents/carers of children who are at risk of, or experiencing, criminal or sexual exploitation. </w:t>
                      </w:r>
                    </w:p>
                    <w:p w14:paraId="10730314" w14:textId="77777777" w:rsidR="001C59B9" w:rsidRPr="009E2011" w:rsidRDefault="001C59B9" w:rsidP="001C59B9">
                      <w:pPr>
                        <w:rPr>
                          <w:rFonts w:ascii="Trebuchet MS" w:hAnsi="Trebuchet MS"/>
                          <w:color w:val="007FA3"/>
                        </w:rPr>
                      </w:pPr>
                      <w:r w:rsidRPr="009E2011">
                        <w:rPr>
                          <w:rFonts w:ascii="Trebuchet MS" w:hAnsi="Trebuchet MS"/>
                          <w:color w:val="007FA3"/>
                        </w:rPr>
                        <w:t xml:space="preserve">SAFER keyworkers – YJS staff and parent mentors – offer intensive 1-2-1 support to children and families, identified through the YJS SAFER panel, as being at most risk of exploitation. They also run a </w:t>
                      </w:r>
                      <w:proofErr w:type="gramStart"/>
                      <w:r w:rsidRPr="009E2011">
                        <w:rPr>
                          <w:rFonts w:ascii="Trebuchet MS" w:hAnsi="Trebuchet MS"/>
                          <w:color w:val="007FA3"/>
                        </w:rPr>
                        <w:t>6</w:t>
                      </w:r>
                      <w:proofErr w:type="gramEnd"/>
                      <w:r w:rsidRPr="009E2011">
                        <w:rPr>
                          <w:rFonts w:ascii="Trebuchet MS" w:hAnsi="Trebuchet MS"/>
                          <w:color w:val="007FA3"/>
                        </w:rPr>
                        <w:t xml:space="preserve"> session groupwork programme for parents and carers. In addition, parent mentors lead monthly, open access, support groups, providing parents/carers a space to come together to share their experiences and support each other, and run a parent helpline, Facebook and Instagram pages, and WhatsApp groups, to enable parents/carers to get support from CACE mentors 24 hours a day, 7 days per week. There is also a </w:t>
                      </w:r>
                      <w:hyperlink r:id="rId40" w:history="1">
                        <w:r w:rsidRPr="009E2011">
                          <w:rPr>
                            <w:rStyle w:val="Hyperlink"/>
                            <w:rFonts w:ascii="Trebuchet MS" w:hAnsi="Trebuchet MS"/>
                            <w:b/>
                            <w:bCs/>
                            <w:color w:val="007FA3"/>
                          </w:rPr>
                          <w:t>video for parents and professionals about CACE</w:t>
                        </w:r>
                      </w:hyperlink>
                      <w:r w:rsidRPr="009E2011">
                        <w:rPr>
                          <w:rFonts w:ascii="Trebuchet MS" w:hAnsi="Trebuchet MS"/>
                          <w:color w:val="007FA3"/>
                        </w:rPr>
                        <w:t xml:space="preserve">, and the experiences of those involved, featuring a number of parents. </w:t>
                      </w:r>
                    </w:p>
                    <w:p w14:paraId="2749CE64" w14:textId="77777777" w:rsidR="001C59B9" w:rsidRPr="009E2011" w:rsidRDefault="001C59B9" w:rsidP="001C59B9">
                      <w:pPr>
                        <w:rPr>
                          <w:rFonts w:ascii="Trebuchet MS" w:hAnsi="Trebuchet MS"/>
                          <w:color w:val="007FA3"/>
                        </w:rPr>
                      </w:pPr>
                      <w:r w:rsidRPr="009E2011">
                        <w:rPr>
                          <w:rFonts w:ascii="Trebuchet MS" w:hAnsi="Trebuchet MS"/>
                          <w:color w:val="007FA3"/>
                        </w:rPr>
                        <w:t>Feedback from parents who have been involved with CACE show that it provides valuable support for them, as well as helping those whose children are at risk to help keep them safe from exploitation.</w:t>
                      </w:r>
                    </w:p>
                    <w:p w14:paraId="6C8A9B1E" w14:textId="77777777" w:rsidR="001C59B9" w:rsidRPr="00931125" w:rsidRDefault="001C59B9" w:rsidP="001C59B9">
                      <w:pPr>
                        <w:jc w:val="center"/>
                        <w:rPr>
                          <w:color w:val="007FA3"/>
                        </w:rPr>
                      </w:pPr>
                    </w:p>
                  </w:txbxContent>
                </v:textbox>
                <w10:wrap type="square" anchorx="margin"/>
              </v:roundrect>
            </w:pict>
          </mc:Fallback>
        </mc:AlternateContent>
      </w:r>
    </w:p>
    <w:p w14:paraId="353BCFD7" w14:textId="06A4E98E" w:rsidR="00A67AF3" w:rsidRPr="00037DFD" w:rsidRDefault="00A67AF3" w:rsidP="00072D1B">
      <w:pPr>
        <w:pStyle w:val="ListParagraph"/>
        <w:numPr>
          <w:ilvl w:val="0"/>
          <w:numId w:val="47"/>
        </w:numPr>
        <w:shd w:val="clear" w:color="auto" w:fill="FFFFFF"/>
        <w:spacing w:after="120" w:line="276" w:lineRule="auto"/>
        <w:jc w:val="both"/>
        <w:textAlignment w:val="baseline"/>
        <w:rPr>
          <w:rFonts w:ascii="Trebuchet MS" w:hAnsi="Trebuchet MS" w:cstheme="minorHAnsi"/>
        </w:rPr>
      </w:pPr>
      <w:r w:rsidRPr="00037DFD">
        <w:rPr>
          <w:rFonts w:ascii="Trebuchet MS" w:hAnsi="Trebuchet MS" w:cstheme="minorHAnsi"/>
        </w:rPr>
        <w:t xml:space="preserve">A transitions task and finish group was established in 2023 by the </w:t>
      </w:r>
      <w:r w:rsidR="00931125">
        <w:rPr>
          <w:rFonts w:ascii="Trebuchet MS" w:hAnsi="Trebuchet MS" w:cstheme="minorHAnsi"/>
        </w:rPr>
        <w:t>ES</w:t>
      </w:r>
      <w:r w:rsidR="009E2011">
        <w:rPr>
          <w:rFonts w:ascii="Trebuchet MS" w:hAnsi="Trebuchet MS" w:cstheme="minorHAnsi"/>
        </w:rPr>
        <w:t>S</w:t>
      </w:r>
      <w:r w:rsidR="00931125">
        <w:rPr>
          <w:rFonts w:ascii="Trebuchet MS" w:hAnsi="Trebuchet MS" w:cstheme="minorHAnsi"/>
        </w:rPr>
        <w:t xml:space="preserve">CP and </w:t>
      </w:r>
      <w:r w:rsidRPr="00037DFD">
        <w:rPr>
          <w:rFonts w:ascii="Trebuchet MS" w:hAnsi="Trebuchet MS" w:cstheme="minorHAnsi"/>
        </w:rPr>
        <w:t>East Sussex Safeguarding Adults Board (SAB)</w:t>
      </w:r>
      <w:r w:rsidR="00931125">
        <w:rPr>
          <w:rFonts w:ascii="Trebuchet MS" w:hAnsi="Trebuchet MS" w:cstheme="minorHAnsi"/>
        </w:rPr>
        <w:t xml:space="preserve">, </w:t>
      </w:r>
      <w:r w:rsidRPr="00037DFD">
        <w:rPr>
          <w:rFonts w:ascii="Trebuchet MS" w:hAnsi="Trebuchet MS" w:cstheme="minorHAnsi"/>
        </w:rPr>
        <w:t xml:space="preserve">chaired by the Head of Safeguarding for NHS Sussex. A scoping activity was undertaken to identify current pathways for children who reach eighteen in East Sussex. The work of the task and finish group concluded in January 2024 with the production of the </w:t>
      </w:r>
      <w:hyperlink r:id="rId41" w:history="1">
        <w:r w:rsidRPr="00931125">
          <w:rPr>
            <w:rStyle w:val="Hyperlink"/>
            <w:rFonts w:ascii="Trebuchet MS" w:hAnsi="Trebuchet MS" w:cstheme="minorHAnsi"/>
            <w:b/>
            <w:bCs/>
            <w:color w:val="007FA3"/>
          </w:rPr>
          <w:t>East Sussex Multi-Agency Transition to Adulthood Protocol</w:t>
        </w:r>
      </w:hyperlink>
      <w:r w:rsidRPr="00037DFD">
        <w:rPr>
          <w:rFonts w:ascii="Trebuchet MS" w:hAnsi="Trebuchet MS" w:cstheme="minorHAnsi"/>
          <w:b/>
          <w:bCs/>
        </w:rPr>
        <w:t xml:space="preserve">. </w:t>
      </w:r>
      <w:r w:rsidRPr="00037DFD">
        <w:rPr>
          <w:rFonts w:ascii="Trebuchet MS" w:hAnsi="Trebuchet MS" w:cstheme="minorHAnsi"/>
        </w:rPr>
        <w:t>The protocol sets out a commitment, from the partner agencies of the ESSAB and the ESSCP, that a young person’s transition experience is positive, coordinated, and supportive.</w:t>
      </w:r>
      <w:r>
        <w:rPr>
          <w:rFonts w:ascii="Trebuchet MS" w:hAnsi="Trebuchet MS" w:cstheme="minorHAnsi"/>
        </w:rPr>
        <w:t xml:space="preserve"> The protocol is supported by individual ‘pledges’ from agencies on how they will respond and implement the six principles for joint working in transition to adulthood. </w:t>
      </w:r>
    </w:p>
    <w:p w14:paraId="52A13775" w14:textId="36B44911" w:rsidR="00A67AF3" w:rsidRPr="00493DD8" w:rsidRDefault="00A67AF3" w:rsidP="00072D1B">
      <w:pPr>
        <w:pStyle w:val="ListParagraph"/>
        <w:numPr>
          <w:ilvl w:val="0"/>
          <w:numId w:val="47"/>
        </w:numPr>
        <w:shd w:val="clear" w:color="auto" w:fill="FFFFFF"/>
        <w:spacing w:after="120" w:line="276" w:lineRule="auto"/>
        <w:jc w:val="both"/>
        <w:textAlignment w:val="baseline"/>
        <w:rPr>
          <w:rFonts w:ascii="Trebuchet MS" w:eastAsia="Calibri" w:hAnsi="Trebuchet MS" w:cstheme="minorHAnsi"/>
          <w:lang w:eastAsia="en-US"/>
        </w:rPr>
      </w:pPr>
      <w:r w:rsidRPr="00037DFD">
        <w:rPr>
          <w:rFonts w:ascii="Trebuchet MS" w:hAnsi="Trebuchet MS" w:cstheme="minorHAnsi"/>
          <w:color w:val="000000"/>
        </w:rPr>
        <w:lastRenderedPageBreak/>
        <w:t xml:space="preserve">The </w:t>
      </w:r>
      <w:hyperlink r:id="rId42" w:history="1">
        <w:r w:rsidR="00931125" w:rsidRPr="009E2011">
          <w:rPr>
            <w:rStyle w:val="Hyperlink"/>
            <w:rFonts w:ascii="Trebuchet MS" w:hAnsi="Trebuchet MS" w:cstheme="minorHAnsi"/>
            <w:b/>
            <w:bCs/>
            <w:color w:val="007FA3"/>
          </w:rPr>
          <w:t>ESSAB Safeguarding Adult Review SAR Charlie</w:t>
        </w:r>
      </w:hyperlink>
      <w:r w:rsidRPr="00037DFD">
        <w:rPr>
          <w:rFonts w:ascii="Trebuchet MS" w:hAnsi="Trebuchet MS" w:cstheme="minorHAnsi"/>
          <w:color w:val="000000"/>
        </w:rPr>
        <w:t xml:space="preserve"> recommended that the ESSCP should undertake a multi-agency audit young people aged between 16 and 18 subject to child protection plans</w:t>
      </w:r>
      <w:r>
        <w:rPr>
          <w:rFonts w:ascii="Trebuchet MS" w:hAnsi="Trebuchet MS" w:cstheme="minorHAnsi"/>
          <w:color w:val="000000"/>
        </w:rPr>
        <w:t>, to provide assurance t</w:t>
      </w:r>
      <w:r w:rsidRPr="002548E5">
        <w:rPr>
          <w:rFonts w:ascii="Trebuchet MS" w:hAnsi="Trebuchet MS" w:cstheme="minorHAnsi"/>
          <w:color w:val="000000"/>
        </w:rPr>
        <w:t>hat effective safeguarding arrangements were in place.</w:t>
      </w:r>
      <w:r>
        <w:rPr>
          <w:rFonts w:ascii="Trebuchet MS" w:hAnsi="Trebuchet MS" w:cstheme="minorHAnsi"/>
          <w:color w:val="000000"/>
        </w:rPr>
        <w:t xml:space="preserve"> </w:t>
      </w:r>
      <w:r w:rsidRPr="002548E5">
        <w:rPr>
          <w:rFonts w:ascii="Trebuchet MS" w:hAnsi="Trebuchet MS" w:cstheme="minorHAnsi"/>
          <w:color w:val="000000"/>
        </w:rPr>
        <w:t xml:space="preserve">In February 2024 a ‘deep dive’ </w:t>
      </w:r>
      <w:r>
        <w:rPr>
          <w:rFonts w:ascii="Trebuchet MS" w:hAnsi="Trebuchet MS" w:cstheme="minorHAnsi"/>
          <w:color w:val="000000"/>
        </w:rPr>
        <w:t xml:space="preserve">audit </w:t>
      </w:r>
      <w:r w:rsidRPr="002548E5">
        <w:rPr>
          <w:rFonts w:ascii="Trebuchet MS" w:hAnsi="Trebuchet MS" w:cstheme="minorHAnsi"/>
          <w:color w:val="000000"/>
        </w:rPr>
        <w:t>was undertaken</w:t>
      </w:r>
      <w:r>
        <w:rPr>
          <w:rFonts w:ascii="Trebuchet MS" w:hAnsi="Trebuchet MS" w:cstheme="minorHAnsi"/>
          <w:color w:val="000000"/>
        </w:rPr>
        <w:t xml:space="preserve"> by the QA Subgroup</w:t>
      </w:r>
      <w:r w:rsidRPr="002548E5">
        <w:rPr>
          <w:rFonts w:ascii="Trebuchet MS" w:hAnsi="Trebuchet MS" w:cstheme="minorHAnsi"/>
          <w:color w:val="000000"/>
        </w:rPr>
        <w:t xml:space="preserve">, involving front line professionals working with the child and family, of two recent cases where a 16–18-year-old had a child protection plan. In both cases, the </w:t>
      </w:r>
      <w:r>
        <w:rPr>
          <w:rFonts w:ascii="Trebuchet MS" w:hAnsi="Trebuchet MS" w:cstheme="minorHAnsi"/>
          <w:color w:val="000000"/>
        </w:rPr>
        <w:t>CPP was seen as</w:t>
      </w:r>
      <w:r w:rsidRPr="002548E5">
        <w:rPr>
          <w:rFonts w:ascii="Trebuchet MS" w:hAnsi="Trebuchet MS" w:cstheme="minorHAnsi"/>
          <w:color w:val="000000"/>
        </w:rPr>
        <w:t xml:space="preserve"> </w:t>
      </w:r>
      <w:r w:rsidRPr="0008107B">
        <w:rPr>
          <w:rFonts w:ascii="Trebuchet MS" w:hAnsi="Trebuchet MS" w:cstheme="minorHAnsi"/>
          <w:color w:val="000000"/>
        </w:rPr>
        <w:t>appropriate, robust, and supported the family to reduce risk. The audit identified strong social work, and multi-agency, practice in both of these cases. The audit also explored the challenges to safeguarding vulnerable young adults and identified areas for multi-</w:t>
      </w:r>
      <w:r w:rsidRPr="00493DD8">
        <w:rPr>
          <w:rFonts w:ascii="Trebuchet MS" w:hAnsi="Trebuchet MS" w:cstheme="minorHAnsi"/>
          <w:color w:val="000000"/>
        </w:rPr>
        <w:t>agency learning.</w:t>
      </w:r>
      <w:r w:rsidR="00931125" w:rsidRPr="00493DD8">
        <w:rPr>
          <w:rFonts w:ascii="Trebuchet MS" w:hAnsi="Trebuchet MS" w:cstheme="minorHAnsi"/>
          <w:color w:val="000000"/>
        </w:rPr>
        <w:t xml:space="preserve"> </w:t>
      </w:r>
    </w:p>
    <w:p w14:paraId="6765E48F" w14:textId="0F02D8EB" w:rsidR="00A67AF3" w:rsidRPr="00493DD8" w:rsidRDefault="00A67AF3" w:rsidP="00072D1B">
      <w:pPr>
        <w:pStyle w:val="ListParagraph"/>
        <w:numPr>
          <w:ilvl w:val="0"/>
          <w:numId w:val="24"/>
        </w:numPr>
        <w:shd w:val="clear" w:color="auto" w:fill="FFFFFF"/>
        <w:spacing w:after="120" w:line="276" w:lineRule="auto"/>
        <w:jc w:val="both"/>
        <w:textAlignment w:val="baseline"/>
        <w:rPr>
          <w:rFonts w:ascii="Trebuchet MS" w:hAnsi="Trebuchet MS" w:cstheme="minorHAnsi"/>
          <w:color w:val="000000"/>
        </w:rPr>
      </w:pPr>
      <w:bookmarkStart w:id="20" w:name="_Hlk177119826"/>
      <w:r w:rsidRPr="00493DD8">
        <w:rPr>
          <w:rFonts w:ascii="Trebuchet MS" w:hAnsi="Trebuchet MS" w:cstheme="minorHAnsi"/>
          <w:color w:val="000000"/>
        </w:rPr>
        <w:t>In January 2024 the ESSCP hosted a ‘</w:t>
      </w:r>
      <w:r w:rsidRPr="00493DD8">
        <w:rPr>
          <w:rFonts w:ascii="Trebuchet MS" w:hAnsi="Trebuchet MS" w:cstheme="minorHAnsi"/>
          <w:b/>
          <w:bCs/>
          <w:color w:val="000000"/>
        </w:rPr>
        <w:t>learning from the multi-agency response to suspected child suicide</w:t>
      </w:r>
      <w:r w:rsidRPr="00493DD8">
        <w:rPr>
          <w:rFonts w:ascii="Trebuchet MS" w:hAnsi="Trebuchet MS" w:cstheme="minorHAnsi"/>
          <w:color w:val="000000"/>
        </w:rPr>
        <w:t xml:space="preserve">’ event. The event explored the impact and learning from the introduction of </w:t>
      </w:r>
      <w:hyperlink r:id="rId43" w:history="1">
        <w:r w:rsidRPr="00493DD8">
          <w:rPr>
            <w:rStyle w:val="Hyperlink"/>
            <w:rFonts w:ascii="Trebuchet MS" w:hAnsi="Trebuchet MS" w:cstheme="minorHAnsi"/>
            <w:b/>
            <w:bCs/>
            <w:color w:val="007FA3"/>
          </w:rPr>
          <w:t>Pan Sussex procedures on responding to suspected child suicide</w:t>
        </w:r>
      </w:hyperlink>
      <w:r w:rsidRPr="00493DD8">
        <w:rPr>
          <w:rFonts w:ascii="Trebuchet MS" w:hAnsi="Trebuchet MS" w:cstheme="minorHAnsi"/>
          <w:color w:val="000000"/>
        </w:rPr>
        <w:t xml:space="preserve"> in 2022. </w:t>
      </w:r>
    </w:p>
    <w:bookmarkEnd w:id="20"/>
    <w:p w14:paraId="4AFE3FD4" w14:textId="77777777" w:rsidR="00A67AF3" w:rsidRPr="009E2011" w:rsidRDefault="00A67AF3" w:rsidP="00493DD8">
      <w:pPr>
        <w:pStyle w:val="ListParagraph"/>
        <w:numPr>
          <w:ilvl w:val="0"/>
          <w:numId w:val="24"/>
        </w:numPr>
        <w:shd w:val="clear" w:color="auto" w:fill="FFFFFF"/>
        <w:spacing w:after="120" w:line="276" w:lineRule="auto"/>
        <w:jc w:val="both"/>
        <w:textAlignment w:val="baseline"/>
        <w:rPr>
          <w:rFonts w:ascii="Trebuchet MS" w:hAnsi="Trebuchet MS" w:cstheme="minorHAnsi"/>
          <w:color w:val="000000"/>
        </w:rPr>
      </w:pPr>
      <w:r w:rsidRPr="009E2011">
        <w:rPr>
          <w:rFonts w:ascii="Trebuchet MS" w:hAnsi="Trebuchet MS" w:cstheme="minorHAnsi"/>
        </w:rPr>
        <w:t>Following a rapid review in 2022, which concerned the suspected suicide of a young person, a multi-agency action plan was developed and monitored by the ESSCP Case Review group during 2023/24. Action taken following the rapid review has included:</w:t>
      </w:r>
    </w:p>
    <w:p w14:paraId="16E387DA" w14:textId="7B486F95" w:rsidR="00A67AF3" w:rsidRPr="009E2011" w:rsidRDefault="00A67AF3" w:rsidP="00493DD8">
      <w:pPr>
        <w:pStyle w:val="ListParagraph"/>
        <w:numPr>
          <w:ilvl w:val="1"/>
          <w:numId w:val="24"/>
        </w:numPr>
        <w:tabs>
          <w:tab w:val="left" w:pos="426"/>
        </w:tabs>
        <w:spacing w:after="120" w:line="276" w:lineRule="auto"/>
        <w:jc w:val="both"/>
        <w:rPr>
          <w:rFonts w:ascii="Trebuchet MS" w:hAnsi="Trebuchet MS" w:cs="Calibri"/>
          <w:bCs/>
        </w:rPr>
      </w:pPr>
      <w:r w:rsidRPr="009E2011">
        <w:rPr>
          <w:rFonts w:ascii="Trebuchet MS" w:hAnsi="Trebuchet MS" w:cs="Calibri"/>
        </w:rPr>
        <w:t>All post 16 colleges participated in a safeguarding review of college provision for students aged 14-16. (these students are made up of two groups – EHE students, and students accessing the college as Alternative Provision, organised by schools). Strengths and areas for development were identified and shared with relevant colleges, and all secondary Heads. Individual Colleges have reported that significant improvements have been made since</w:t>
      </w:r>
      <w:r w:rsidR="00493DD8">
        <w:rPr>
          <w:rFonts w:ascii="Trebuchet MS" w:hAnsi="Trebuchet MS" w:cs="Calibri"/>
        </w:rPr>
        <w:t xml:space="preserve"> </w:t>
      </w:r>
      <w:r w:rsidRPr="009E2011">
        <w:rPr>
          <w:rFonts w:ascii="Trebuchet MS" w:hAnsi="Trebuchet MS" w:cs="Calibri"/>
        </w:rPr>
        <w:t>– for example in considering the separation of under-16 and over-18 year old students, and the creation of pastoral hubs for this group of students.</w:t>
      </w:r>
    </w:p>
    <w:p w14:paraId="31DF75E3" w14:textId="5B31419B" w:rsidR="00A67AF3" w:rsidRPr="009E2011" w:rsidRDefault="00A67AF3" w:rsidP="00493DD8">
      <w:pPr>
        <w:pStyle w:val="ListParagraph"/>
        <w:numPr>
          <w:ilvl w:val="1"/>
          <w:numId w:val="24"/>
        </w:numPr>
        <w:tabs>
          <w:tab w:val="left" w:pos="426"/>
        </w:tabs>
        <w:spacing w:after="120" w:line="276" w:lineRule="auto"/>
        <w:jc w:val="both"/>
        <w:rPr>
          <w:rFonts w:ascii="Trebuchet MS" w:hAnsi="Trebuchet MS" w:cs="Calibri"/>
          <w:bCs/>
        </w:rPr>
      </w:pPr>
      <w:r w:rsidRPr="009E2011">
        <w:rPr>
          <w:rFonts w:ascii="Trebuchet MS" w:hAnsi="Trebuchet MS" w:cs="Calibri"/>
        </w:rPr>
        <w:t xml:space="preserve">Children/young people who are admitted to hospital following suicide attempt </w:t>
      </w:r>
      <w:r w:rsidR="00493DD8">
        <w:rPr>
          <w:rFonts w:ascii="Trebuchet MS" w:hAnsi="Trebuchet MS" w:cs="Calibri"/>
        </w:rPr>
        <w:t>are</w:t>
      </w:r>
      <w:r w:rsidRPr="009E2011">
        <w:rPr>
          <w:rFonts w:ascii="Trebuchet MS" w:hAnsi="Trebuchet MS" w:cs="Calibri"/>
        </w:rPr>
        <w:t xml:space="preserve"> assessed by Mental Health Liaison in a rapid and timely manner. This work with young people include</w:t>
      </w:r>
      <w:r w:rsidR="00493DD8">
        <w:rPr>
          <w:rFonts w:ascii="Trebuchet MS" w:hAnsi="Trebuchet MS" w:cs="Calibri"/>
        </w:rPr>
        <w:t>s</w:t>
      </w:r>
      <w:r w:rsidRPr="009E2011">
        <w:rPr>
          <w:rFonts w:ascii="Trebuchet MS" w:hAnsi="Trebuchet MS" w:cs="Calibri"/>
        </w:rPr>
        <w:t xml:space="preserve"> their families </w:t>
      </w:r>
      <w:r w:rsidR="00493DD8">
        <w:rPr>
          <w:rFonts w:ascii="Trebuchet MS" w:hAnsi="Trebuchet MS" w:cs="Calibri"/>
        </w:rPr>
        <w:t>to</w:t>
      </w:r>
      <w:r w:rsidRPr="009E2011">
        <w:rPr>
          <w:rFonts w:ascii="Trebuchet MS" w:hAnsi="Trebuchet MS" w:cs="Calibri"/>
        </w:rPr>
        <w:t xml:space="preserve"> create a care plan to identify and engage with community provision and ensure they are followed up appropriately. This follow</w:t>
      </w:r>
      <w:r w:rsidR="00493DD8">
        <w:rPr>
          <w:rFonts w:ascii="Trebuchet MS" w:hAnsi="Trebuchet MS" w:cs="Calibri"/>
        </w:rPr>
        <w:t>-</w:t>
      </w:r>
      <w:r w:rsidRPr="009E2011">
        <w:rPr>
          <w:rFonts w:ascii="Trebuchet MS" w:hAnsi="Trebuchet MS" w:cs="Calibri"/>
        </w:rPr>
        <w:t>up includes</w:t>
      </w:r>
      <w:r w:rsidR="00493DD8">
        <w:rPr>
          <w:rFonts w:ascii="Trebuchet MS" w:hAnsi="Trebuchet MS" w:cs="Calibri"/>
        </w:rPr>
        <w:t>,</w:t>
      </w:r>
      <w:r w:rsidRPr="009E2011">
        <w:rPr>
          <w:rFonts w:ascii="Trebuchet MS" w:hAnsi="Trebuchet MS" w:cs="Calibri"/>
        </w:rPr>
        <w:t xml:space="preserve"> for those not known to CAMHS</w:t>
      </w:r>
      <w:r w:rsidR="00493DD8">
        <w:rPr>
          <w:rFonts w:ascii="Trebuchet MS" w:hAnsi="Trebuchet MS" w:cs="Calibri"/>
        </w:rPr>
        <w:t>,</w:t>
      </w:r>
      <w:r w:rsidRPr="009E2011">
        <w:rPr>
          <w:rFonts w:ascii="Trebuchet MS" w:hAnsi="Trebuchet MS" w:cs="Calibri"/>
        </w:rPr>
        <w:t xml:space="preserve"> a 7/7 follow up call from paediatric liaison. </w:t>
      </w:r>
    </w:p>
    <w:p w14:paraId="64BA4813" w14:textId="15B4FBE7" w:rsidR="00A67AF3" w:rsidRPr="009E2011" w:rsidRDefault="00A67AF3" w:rsidP="00493DD8">
      <w:pPr>
        <w:pStyle w:val="ListParagraph"/>
        <w:numPr>
          <w:ilvl w:val="1"/>
          <w:numId w:val="24"/>
        </w:numPr>
        <w:tabs>
          <w:tab w:val="left" w:pos="426"/>
        </w:tabs>
        <w:spacing w:after="120" w:line="276" w:lineRule="auto"/>
        <w:jc w:val="both"/>
        <w:rPr>
          <w:rFonts w:ascii="Trebuchet MS" w:hAnsi="Trebuchet MS" w:cs="Calibri"/>
          <w:bCs/>
        </w:rPr>
      </w:pPr>
      <w:r w:rsidRPr="009E2011">
        <w:rPr>
          <w:rFonts w:ascii="Trebuchet MS" w:hAnsi="Trebuchet MS" w:cs="Calibri"/>
        </w:rPr>
        <w:t>SPFT recruited to a (interim) CAMHS Suicide prevention lead</w:t>
      </w:r>
      <w:r w:rsidR="00493DD8">
        <w:rPr>
          <w:rFonts w:ascii="Trebuchet MS" w:hAnsi="Trebuchet MS" w:cs="Calibri"/>
        </w:rPr>
        <w:t xml:space="preserve">, </w:t>
      </w:r>
      <w:r w:rsidRPr="009E2011">
        <w:rPr>
          <w:rFonts w:ascii="Trebuchet MS" w:hAnsi="Trebuchet MS" w:cs="Calibri"/>
        </w:rPr>
        <w:t xml:space="preserve">working across Sussex. </w:t>
      </w:r>
    </w:p>
    <w:p w14:paraId="596BED19" w14:textId="77777777" w:rsidR="00A67AF3" w:rsidRPr="009E2011" w:rsidRDefault="00A67AF3" w:rsidP="00493DD8">
      <w:pPr>
        <w:pStyle w:val="ListParagraph"/>
        <w:numPr>
          <w:ilvl w:val="1"/>
          <w:numId w:val="24"/>
        </w:numPr>
        <w:tabs>
          <w:tab w:val="left" w:pos="426"/>
        </w:tabs>
        <w:spacing w:after="120" w:line="276" w:lineRule="auto"/>
        <w:jc w:val="both"/>
        <w:rPr>
          <w:rFonts w:ascii="Trebuchet MS" w:hAnsi="Trebuchet MS" w:cs="Calibri"/>
          <w:bCs/>
        </w:rPr>
      </w:pPr>
      <w:r w:rsidRPr="009E2011">
        <w:rPr>
          <w:rFonts w:ascii="Trebuchet MS" w:hAnsi="Trebuchet MS" w:cs="Calibri"/>
          <w:bCs/>
        </w:rPr>
        <w:t xml:space="preserve">Professional development sessions in schools were undertaken in January and July 2023 to promote the timely identification of substance misuse needs and making appropriate referrals. </w:t>
      </w:r>
    </w:p>
    <w:p w14:paraId="1C73BD03" w14:textId="77777777" w:rsidR="00A67AF3" w:rsidRPr="009E2011" w:rsidRDefault="00A67AF3" w:rsidP="00493DD8">
      <w:pPr>
        <w:pStyle w:val="ListParagraph"/>
        <w:numPr>
          <w:ilvl w:val="1"/>
          <w:numId w:val="24"/>
        </w:numPr>
        <w:tabs>
          <w:tab w:val="left" w:pos="426"/>
        </w:tabs>
        <w:spacing w:after="120" w:line="276" w:lineRule="auto"/>
        <w:jc w:val="both"/>
        <w:rPr>
          <w:rFonts w:ascii="Trebuchet MS" w:hAnsi="Trebuchet MS" w:cs="Calibri"/>
        </w:rPr>
      </w:pPr>
      <w:r w:rsidRPr="009E2011">
        <w:rPr>
          <w:rFonts w:ascii="Trebuchet MS" w:hAnsi="Trebuchet MS" w:cs="Calibri"/>
        </w:rPr>
        <w:t xml:space="preserve">The independent Cass Review made recommendations on the services provided to children and young people who are exploring their gender identity or experiencing gender incongruence. We know many families, children and young people in Sussex are looking for emotional wellbeing and mental health care to support them. NHS Sussex has developed a list of services and support that professionals can signpost children and their families to: </w:t>
      </w:r>
      <w:hyperlink r:id="rId44" w:history="1">
        <w:r w:rsidRPr="009E2011">
          <w:rPr>
            <w:rStyle w:val="linkstyleChar"/>
            <w:rFonts w:ascii="Trebuchet MS" w:hAnsi="Trebuchet MS" w:cs="Calibri"/>
            <w:u w:val="single"/>
          </w:rPr>
          <w:t>Support for children and young people exploring their gender identity</w:t>
        </w:r>
      </w:hyperlink>
    </w:p>
    <w:bookmarkEnd w:id="19"/>
    <w:p w14:paraId="1F26E945" w14:textId="77777777" w:rsidR="00A67AF3" w:rsidRDefault="00A67AF3" w:rsidP="00493DD8">
      <w:pPr>
        <w:pStyle w:val="ListParagraph"/>
        <w:spacing w:after="120" w:line="276" w:lineRule="auto"/>
        <w:jc w:val="both"/>
        <w:rPr>
          <w:rFonts w:ascii="Trebuchet MS" w:hAnsi="Trebuchet MS" w:cstheme="minorHAnsi"/>
          <w:color w:val="000000" w:themeColor="text1"/>
          <w:highlight w:val="yellow"/>
        </w:rPr>
      </w:pPr>
    </w:p>
    <w:p w14:paraId="28C70180" w14:textId="77777777" w:rsidR="009D6ECD" w:rsidRPr="00110CB9" w:rsidRDefault="009D6ECD" w:rsidP="00110CB9">
      <w:pPr>
        <w:spacing w:after="120"/>
        <w:jc w:val="both"/>
        <w:rPr>
          <w:rFonts w:ascii="Trebuchet MS" w:hAnsi="Trebuchet MS" w:cstheme="minorHAnsi"/>
          <w:color w:val="000000" w:themeColor="text1"/>
          <w:highlight w:val="yellow"/>
        </w:rPr>
      </w:pPr>
    </w:p>
    <w:p w14:paraId="6088AA39" w14:textId="77777777" w:rsidR="009D6ECD" w:rsidRPr="009E2011" w:rsidRDefault="009D6ECD" w:rsidP="00493DD8">
      <w:pPr>
        <w:pStyle w:val="ListParagraph"/>
        <w:spacing w:after="120" w:line="276" w:lineRule="auto"/>
        <w:jc w:val="both"/>
        <w:rPr>
          <w:rFonts w:ascii="Trebuchet MS" w:hAnsi="Trebuchet MS" w:cstheme="minorHAnsi"/>
          <w:color w:val="000000" w:themeColor="text1"/>
          <w:highlight w:val="yellow"/>
        </w:rPr>
      </w:pPr>
    </w:p>
    <w:p w14:paraId="32CFB2FD" w14:textId="77EDF1C8" w:rsidR="00A67AF3" w:rsidRPr="00FF46BB" w:rsidRDefault="00A67AF3" w:rsidP="00A67AF3">
      <w:pPr>
        <w:spacing w:after="120"/>
        <w:rPr>
          <w:rFonts w:ascii="Trebuchet MS" w:hAnsi="Trebuchet MS" w:cstheme="minorHAnsi"/>
          <w:b/>
          <w:bCs/>
          <w:color w:val="007FA5"/>
          <w:sz w:val="32"/>
          <w:szCs w:val="32"/>
        </w:rPr>
      </w:pPr>
      <w:r>
        <w:rPr>
          <w:rFonts w:ascii="Trebuchet MS" w:hAnsi="Trebuchet MS" w:cstheme="minorHAnsi"/>
          <w:b/>
          <w:bCs/>
          <w:color w:val="007FA5"/>
          <w:sz w:val="32"/>
          <w:szCs w:val="32"/>
        </w:rPr>
        <w:lastRenderedPageBreak/>
        <w:t>5</w:t>
      </w:r>
      <w:r w:rsidRPr="00FF46BB">
        <w:rPr>
          <w:rFonts w:ascii="Trebuchet MS" w:hAnsi="Trebuchet MS" w:cstheme="minorHAnsi"/>
          <w:b/>
          <w:bCs/>
          <w:color w:val="007FA5"/>
          <w:sz w:val="32"/>
          <w:szCs w:val="32"/>
        </w:rPr>
        <w:t>.3</w:t>
      </w:r>
      <w:r w:rsidRPr="00FF46BB">
        <w:rPr>
          <w:rFonts w:ascii="Trebuchet MS" w:hAnsi="Trebuchet MS" w:cstheme="minorHAnsi"/>
          <w:b/>
          <w:bCs/>
          <w:color w:val="007FA5"/>
          <w:sz w:val="32"/>
          <w:szCs w:val="32"/>
        </w:rPr>
        <w:tab/>
        <w:t xml:space="preserve">Embedding </w:t>
      </w:r>
      <w:r w:rsidR="00493DD8">
        <w:rPr>
          <w:rFonts w:ascii="Trebuchet MS" w:hAnsi="Trebuchet MS" w:cstheme="minorHAnsi"/>
          <w:b/>
          <w:bCs/>
          <w:color w:val="007FA5"/>
          <w:sz w:val="32"/>
          <w:szCs w:val="32"/>
        </w:rPr>
        <w:t>Learning</w:t>
      </w:r>
      <w:r w:rsidRPr="00FF46BB">
        <w:rPr>
          <w:rFonts w:ascii="Trebuchet MS" w:hAnsi="Trebuchet MS" w:cstheme="minorHAnsi"/>
          <w:b/>
          <w:bCs/>
          <w:color w:val="007FA5"/>
          <w:sz w:val="32"/>
          <w:szCs w:val="32"/>
        </w:rPr>
        <w:t xml:space="preserve"> </w:t>
      </w:r>
    </w:p>
    <w:p w14:paraId="65127338" w14:textId="3BA113E0" w:rsidR="00A67AF3" w:rsidRPr="00FF46BB" w:rsidRDefault="00A67AF3" w:rsidP="00A67AF3">
      <w:pPr>
        <w:spacing w:after="120"/>
        <w:jc w:val="both"/>
        <w:rPr>
          <w:rFonts w:ascii="Trebuchet MS" w:hAnsi="Trebuchet MS" w:cstheme="minorHAnsi"/>
          <w:b/>
          <w:bCs/>
          <w:sz w:val="24"/>
          <w:szCs w:val="24"/>
        </w:rPr>
      </w:pPr>
      <w:r w:rsidRPr="00FF46BB">
        <w:rPr>
          <w:rFonts w:ascii="Trebuchet MS" w:hAnsi="Trebuchet MS" w:cstheme="minorHAnsi"/>
          <w:b/>
          <w:bCs/>
          <w:i/>
          <w:iCs/>
          <w:sz w:val="24"/>
          <w:szCs w:val="24"/>
        </w:rPr>
        <w:t xml:space="preserve">Why is embedding learning a priority? </w:t>
      </w:r>
    </w:p>
    <w:p w14:paraId="0FDB06FC" w14:textId="1044B548" w:rsidR="00A67AF3" w:rsidRDefault="00A67AF3" w:rsidP="00A67AF3">
      <w:pPr>
        <w:spacing w:after="120"/>
        <w:jc w:val="both"/>
        <w:rPr>
          <w:rFonts w:ascii="Trebuchet MS" w:hAnsi="Trebuchet MS" w:cstheme="minorHAnsi"/>
        </w:rPr>
      </w:pPr>
      <w:r w:rsidRPr="00FF46BB">
        <w:rPr>
          <w:rFonts w:ascii="Trebuchet MS" w:hAnsi="Trebuchet MS" w:cstheme="minorHAnsi"/>
          <w:sz w:val="24"/>
          <w:szCs w:val="24"/>
        </w:rPr>
        <w:t xml:space="preserve">The ESSCP is committed to creating and strengthening a learning culture across all agencies in East Sussex who work with children and young people.  A culture which is open, and able to challenge all partner agencies, will be able to identify learning, improve, and then evaluate effectiveness. The ESSCP agreed to make ‘embedding learning’ a priority to ensure that the partnership </w:t>
      </w:r>
      <w:r w:rsidRPr="00931125">
        <w:rPr>
          <w:rFonts w:ascii="Trebuchet MS" w:hAnsi="Trebuchet MS" w:cstheme="minorHAnsi"/>
          <w:sz w:val="24"/>
          <w:szCs w:val="24"/>
        </w:rPr>
        <w:t>becomes better focused on learning with the following three aims: the learning reaches the right people; there are effective mechanisms for sharing learning; and learning is embedding into practice and outcomes for children.</w:t>
      </w:r>
      <w:r>
        <w:rPr>
          <w:rFonts w:ascii="Trebuchet MS" w:hAnsi="Trebuchet MS" w:cstheme="minorHAnsi"/>
        </w:rPr>
        <w:t xml:space="preserve"> </w:t>
      </w:r>
    </w:p>
    <w:p w14:paraId="60A7AAA4" w14:textId="77777777" w:rsidR="00A67AF3" w:rsidRPr="00931125" w:rsidRDefault="00A67AF3" w:rsidP="00A67AF3">
      <w:pPr>
        <w:spacing w:after="120"/>
        <w:jc w:val="both"/>
        <w:rPr>
          <w:rFonts w:ascii="Trebuchet MS" w:hAnsi="Trebuchet MS" w:cstheme="minorHAnsi"/>
          <w:sz w:val="24"/>
          <w:szCs w:val="24"/>
        </w:rPr>
      </w:pPr>
      <w:r w:rsidRPr="00931125">
        <w:rPr>
          <w:rFonts w:ascii="Trebuchet MS" w:hAnsi="Trebuchet MS" w:cstheme="minorHAnsi"/>
          <w:sz w:val="24"/>
          <w:szCs w:val="24"/>
        </w:rPr>
        <w:t xml:space="preserve">It is the focus of the partnership in this priority to ensure: </w:t>
      </w:r>
    </w:p>
    <w:p w14:paraId="1B4A3F28" w14:textId="77777777" w:rsidR="00A67AF3" w:rsidRPr="00931125" w:rsidRDefault="00A67AF3" w:rsidP="009D6ECD">
      <w:pPr>
        <w:pStyle w:val="ListParagraph"/>
        <w:numPr>
          <w:ilvl w:val="0"/>
          <w:numId w:val="48"/>
        </w:numPr>
        <w:jc w:val="both"/>
        <w:rPr>
          <w:rFonts w:ascii="Trebuchet MS" w:hAnsi="Trebuchet MS"/>
        </w:rPr>
      </w:pPr>
      <w:r w:rsidRPr="00931125">
        <w:rPr>
          <w:rFonts w:ascii="Trebuchet MS" w:hAnsi="Trebuchet MS"/>
        </w:rPr>
        <w:t xml:space="preserve">Mechanisms to </w:t>
      </w:r>
      <w:r w:rsidRPr="00931125">
        <w:rPr>
          <w:rFonts w:ascii="Trebuchet MS" w:hAnsi="Trebuchet MS"/>
          <w:b/>
          <w:bCs/>
        </w:rPr>
        <w:t>disseminate learning</w:t>
      </w:r>
      <w:r w:rsidRPr="00931125">
        <w:rPr>
          <w:rFonts w:ascii="Trebuchet MS" w:hAnsi="Trebuchet MS"/>
        </w:rPr>
        <w:t xml:space="preserve"> from Rapid Reviews, Local Child Safeguarding Practice Reviews and audits (multi-agency and single agency), and national reviews are reviewed and improved. </w:t>
      </w:r>
    </w:p>
    <w:p w14:paraId="0A659263" w14:textId="77777777" w:rsidR="00A67AF3" w:rsidRPr="00931125" w:rsidRDefault="00A67AF3" w:rsidP="009D6ECD">
      <w:pPr>
        <w:pStyle w:val="ListParagraph"/>
        <w:numPr>
          <w:ilvl w:val="0"/>
          <w:numId w:val="48"/>
        </w:numPr>
        <w:jc w:val="both"/>
        <w:rPr>
          <w:rFonts w:ascii="Trebuchet MS" w:hAnsi="Trebuchet MS"/>
        </w:rPr>
      </w:pPr>
      <w:r w:rsidRPr="00931125">
        <w:rPr>
          <w:rFonts w:ascii="Trebuchet MS" w:hAnsi="Trebuchet MS"/>
          <w:b/>
          <w:bCs/>
        </w:rPr>
        <w:t>Training</w:t>
      </w:r>
      <w:r w:rsidRPr="00931125">
        <w:rPr>
          <w:rFonts w:ascii="Trebuchet MS" w:hAnsi="Trebuchet MS"/>
        </w:rPr>
        <w:t xml:space="preserve"> delivered by the ESSCP is effective, responds to local learning, and is having a measured impact on safeguarding practice. </w:t>
      </w:r>
    </w:p>
    <w:p w14:paraId="75ADA3EC" w14:textId="77777777" w:rsidR="00A67AF3" w:rsidRPr="00931125" w:rsidRDefault="00A67AF3" w:rsidP="009D6ECD">
      <w:pPr>
        <w:pStyle w:val="ListParagraph"/>
        <w:numPr>
          <w:ilvl w:val="0"/>
          <w:numId w:val="48"/>
        </w:numPr>
        <w:jc w:val="both"/>
        <w:rPr>
          <w:rFonts w:ascii="Trebuchet MS" w:hAnsi="Trebuchet MS"/>
          <w:b/>
        </w:rPr>
      </w:pPr>
      <w:r w:rsidRPr="00931125">
        <w:rPr>
          <w:rFonts w:ascii="Trebuchet MS" w:hAnsi="Trebuchet MS"/>
          <w:bCs/>
        </w:rPr>
        <w:t xml:space="preserve">The ESSCP is able to evidence that ESSCP </w:t>
      </w:r>
      <w:r w:rsidRPr="00931125">
        <w:rPr>
          <w:rFonts w:ascii="Trebuchet MS" w:hAnsi="Trebuchet MS"/>
          <w:b/>
        </w:rPr>
        <w:t>learning is impacting on safeguarding practice</w:t>
      </w:r>
      <w:r w:rsidRPr="00931125">
        <w:rPr>
          <w:rFonts w:ascii="Trebuchet MS" w:hAnsi="Trebuchet MS"/>
          <w:bCs/>
        </w:rPr>
        <w:t xml:space="preserve"> and is making a positive impact on outcomes for children.</w:t>
      </w:r>
    </w:p>
    <w:p w14:paraId="21768B46" w14:textId="77777777" w:rsidR="00A67AF3" w:rsidRPr="00931125" w:rsidRDefault="00A67AF3" w:rsidP="009D6ECD">
      <w:pPr>
        <w:pStyle w:val="ListParagraph"/>
        <w:numPr>
          <w:ilvl w:val="0"/>
          <w:numId w:val="48"/>
        </w:numPr>
        <w:jc w:val="both"/>
        <w:rPr>
          <w:rFonts w:ascii="Trebuchet MS" w:hAnsi="Trebuchet MS"/>
          <w:b/>
        </w:rPr>
      </w:pPr>
      <w:r w:rsidRPr="00931125">
        <w:rPr>
          <w:rFonts w:ascii="Trebuchet MS" w:hAnsi="Trebuchet MS"/>
          <w:bCs/>
        </w:rPr>
        <w:t xml:space="preserve">The ESSCP promotes a </w:t>
      </w:r>
      <w:r w:rsidRPr="00931125">
        <w:rPr>
          <w:rFonts w:ascii="Trebuchet MS" w:hAnsi="Trebuchet MS"/>
          <w:b/>
        </w:rPr>
        <w:t>culture of learning from experience</w:t>
      </w:r>
      <w:r w:rsidRPr="00931125">
        <w:rPr>
          <w:rFonts w:ascii="Trebuchet MS" w:hAnsi="Trebuchet MS"/>
          <w:bCs/>
        </w:rPr>
        <w:t xml:space="preserve">, including the experience and views of children and parents/carers. </w:t>
      </w:r>
    </w:p>
    <w:p w14:paraId="5BC9BDB1" w14:textId="77777777" w:rsidR="00A67AF3" w:rsidRPr="00931125" w:rsidRDefault="00A67AF3" w:rsidP="009D6ECD">
      <w:pPr>
        <w:pStyle w:val="ListParagraph"/>
        <w:numPr>
          <w:ilvl w:val="0"/>
          <w:numId w:val="48"/>
        </w:numPr>
        <w:jc w:val="both"/>
        <w:rPr>
          <w:rFonts w:ascii="Trebuchet MS" w:hAnsi="Trebuchet MS"/>
          <w:b/>
        </w:rPr>
      </w:pPr>
      <w:r w:rsidRPr="00931125">
        <w:rPr>
          <w:rFonts w:ascii="Trebuchet MS" w:hAnsi="Trebuchet MS"/>
          <w:bCs/>
        </w:rPr>
        <w:t xml:space="preserve">The ESSCP promotes a culture of learning through </w:t>
      </w:r>
      <w:r w:rsidRPr="00931125">
        <w:rPr>
          <w:rFonts w:ascii="Trebuchet MS" w:hAnsi="Trebuchet MS"/>
          <w:b/>
        </w:rPr>
        <w:t>effective scrutiny of safeguarding practice</w:t>
      </w:r>
      <w:r w:rsidRPr="00931125">
        <w:rPr>
          <w:rFonts w:ascii="Trebuchet MS" w:hAnsi="Trebuchet MS"/>
          <w:bCs/>
        </w:rPr>
        <w:t xml:space="preserve"> which is transparent and recognises the importance of challenge to drive improvement. </w:t>
      </w:r>
    </w:p>
    <w:p w14:paraId="657F1128" w14:textId="77777777" w:rsidR="00A67AF3" w:rsidRPr="00931125" w:rsidRDefault="00A67AF3" w:rsidP="009D6ECD">
      <w:pPr>
        <w:pStyle w:val="ListParagraph"/>
        <w:numPr>
          <w:ilvl w:val="0"/>
          <w:numId w:val="48"/>
        </w:numPr>
        <w:jc w:val="both"/>
        <w:rPr>
          <w:rFonts w:ascii="Trebuchet MS" w:hAnsi="Trebuchet MS"/>
        </w:rPr>
      </w:pPr>
      <w:r w:rsidRPr="00931125">
        <w:rPr>
          <w:rFonts w:ascii="Trebuchet MS" w:hAnsi="Trebuchet MS"/>
        </w:rPr>
        <w:t xml:space="preserve">Learning regarding the </w:t>
      </w:r>
      <w:r w:rsidRPr="00931125">
        <w:rPr>
          <w:rFonts w:ascii="Trebuchet MS" w:hAnsi="Trebuchet MS"/>
          <w:b/>
          <w:bCs/>
        </w:rPr>
        <w:t>safeguarding of infants</w:t>
      </w:r>
      <w:r w:rsidRPr="00931125">
        <w:rPr>
          <w:rFonts w:ascii="Trebuchet MS" w:hAnsi="Trebuchet MS"/>
        </w:rPr>
        <w:t xml:space="preserve"> is embedded into practice.</w:t>
      </w:r>
    </w:p>
    <w:p w14:paraId="56C20DE9" w14:textId="77777777" w:rsidR="00A67AF3" w:rsidRPr="00931125" w:rsidRDefault="00A67AF3" w:rsidP="00A67AF3">
      <w:pPr>
        <w:spacing w:after="0" w:line="240" w:lineRule="auto"/>
        <w:rPr>
          <w:rFonts w:ascii="Trebuchet MS" w:hAnsi="Trebuchet MS"/>
          <w:b/>
          <w:color w:val="0070C0"/>
        </w:rPr>
      </w:pPr>
    </w:p>
    <w:p w14:paraId="6D9C9070" w14:textId="1FF97A70" w:rsidR="00A67AF3" w:rsidRPr="00931125" w:rsidRDefault="00A67AF3" w:rsidP="00A67AF3">
      <w:pPr>
        <w:spacing w:after="120"/>
        <w:jc w:val="both"/>
        <w:rPr>
          <w:rFonts w:ascii="Trebuchet MS" w:hAnsi="Trebuchet MS" w:cstheme="minorHAnsi"/>
          <w:b/>
          <w:bCs/>
          <w:i/>
          <w:iCs/>
          <w:sz w:val="24"/>
          <w:szCs w:val="24"/>
        </w:rPr>
      </w:pPr>
      <w:r w:rsidRPr="00931125">
        <w:rPr>
          <w:rFonts w:ascii="Trebuchet MS" w:hAnsi="Trebuchet MS" w:cstheme="minorHAnsi"/>
          <w:b/>
          <w:bCs/>
          <w:i/>
          <w:iCs/>
          <w:sz w:val="24"/>
          <w:szCs w:val="24"/>
        </w:rPr>
        <w:t xml:space="preserve">Using evidence to embed learning in East Sussex </w:t>
      </w:r>
    </w:p>
    <w:p w14:paraId="2A5E0F00" w14:textId="77777777" w:rsidR="00A67AF3" w:rsidRPr="00B6445B" w:rsidRDefault="00A67AF3" w:rsidP="00A67AF3">
      <w:pPr>
        <w:spacing w:after="120"/>
        <w:jc w:val="both"/>
        <w:rPr>
          <w:rFonts w:ascii="Trebuchet MS" w:hAnsi="Trebuchet MS" w:cstheme="minorHAnsi"/>
          <w:sz w:val="24"/>
          <w:szCs w:val="24"/>
        </w:rPr>
      </w:pPr>
      <w:r w:rsidRPr="00FF46BB">
        <w:rPr>
          <w:rFonts w:ascii="Trebuchet MS" w:hAnsi="Trebuchet MS" w:cstheme="minorHAnsi"/>
          <w:sz w:val="24"/>
          <w:szCs w:val="24"/>
        </w:rPr>
        <w:t xml:space="preserve">The arrangements for assuring the effectiveness of safeguarding practice are set out in the </w:t>
      </w:r>
      <w:hyperlink r:id="rId45" w:history="1">
        <w:r w:rsidRPr="008E338A">
          <w:rPr>
            <w:rStyle w:val="Hyperlink"/>
            <w:rFonts w:ascii="Trebuchet MS" w:hAnsi="Trebuchet MS" w:cstheme="minorHAnsi"/>
            <w:b/>
            <w:bCs/>
            <w:color w:val="000000" w:themeColor="text1"/>
            <w:sz w:val="24"/>
            <w:szCs w:val="24"/>
          </w:rPr>
          <w:t>ESSCP’s Learning &amp; Improvement Framework</w:t>
        </w:r>
        <w:r w:rsidRPr="008E338A">
          <w:rPr>
            <w:rStyle w:val="Hyperlink"/>
            <w:rFonts w:ascii="Trebuchet MS" w:hAnsi="Trebuchet MS" w:cstheme="minorHAnsi"/>
            <w:color w:val="000000" w:themeColor="text1"/>
            <w:sz w:val="24"/>
            <w:szCs w:val="24"/>
          </w:rPr>
          <w:t>.</w:t>
        </w:r>
      </w:hyperlink>
      <w:r w:rsidRPr="008E338A">
        <w:rPr>
          <w:rFonts w:ascii="Trebuchet MS" w:hAnsi="Trebuchet MS" w:cstheme="minorHAnsi"/>
          <w:color w:val="000000" w:themeColor="text1"/>
          <w:sz w:val="24"/>
          <w:szCs w:val="24"/>
        </w:rPr>
        <w:t xml:space="preserve"> </w:t>
      </w:r>
      <w:r>
        <w:rPr>
          <w:rFonts w:ascii="Trebuchet MS" w:hAnsi="Trebuchet MS" w:cstheme="minorHAnsi"/>
          <w:color w:val="000000" w:themeColor="text1"/>
          <w:sz w:val="24"/>
          <w:szCs w:val="24"/>
        </w:rPr>
        <w:t xml:space="preserve">This framework and the </w:t>
      </w:r>
      <w:r w:rsidRPr="00B6445B">
        <w:rPr>
          <w:rFonts w:ascii="Trebuchet MS" w:hAnsi="Trebuchet MS" w:cstheme="minorHAnsi"/>
          <w:sz w:val="24"/>
          <w:szCs w:val="24"/>
        </w:rPr>
        <w:t xml:space="preserve">priority action plan are overseen by the ESSCP Learning &amp; Development Subgroup, chaired by the Designated Nurse for Safeguarding, NHS Sussex. </w:t>
      </w:r>
    </w:p>
    <w:p w14:paraId="757245A5" w14:textId="77777777" w:rsidR="00A67AF3" w:rsidRPr="003671BF" w:rsidRDefault="00A67AF3" w:rsidP="00A67AF3">
      <w:pPr>
        <w:spacing w:after="120"/>
        <w:jc w:val="both"/>
        <w:rPr>
          <w:rFonts w:ascii="Trebuchet MS" w:hAnsi="Trebuchet MS" w:cstheme="minorHAnsi"/>
          <w:b/>
          <w:bCs/>
          <w:i/>
          <w:iCs/>
          <w:sz w:val="24"/>
          <w:szCs w:val="24"/>
        </w:rPr>
      </w:pPr>
      <w:r w:rsidRPr="003671BF">
        <w:rPr>
          <w:rFonts w:ascii="Trebuchet MS" w:hAnsi="Trebuchet MS" w:cstheme="minorHAnsi"/>
          <w:b/>
          <w:bCs/>
          <w:i/>
          <w:iCs/>
          <w:sz w:val="24"/>
          <w:szCs w:val="24"/>
        </w:rPr>
        <w:t xml:space="preserve">Examples of using local and national evidence in 2023/24 has included: </w:t>
      </w:r>
    </w:p>
    <w:p w14:paraId="54F48F8D" w14:textId="77777777" w:rsidR="009811A2" w:rsidRDefault="00A67AF3" w:rsidP="009811A2">
      <w:pPr>
        <w:pStyle w:val="ListParagraph"/>
        <w:numPr>
          <w:ilvl w:val="0"/>
          <w:numId w:val="49"/>
        </w:numPr>
        <w:spacing w:before="120" w:after="120" w:line="276" w:lineRule="auto"/>
        <w:jc w:val="both"/>
        <w:rPr>
          <w:rFonts w:ascii="Trebuchet MS" w:hAnsi="Trebuchet MS" w:cstheme="minorHAnsi"/>
        </w:rPr>
      </w:pPr>
      <w:r w:rsidRPr="00B6445B">
        <w:rPr>
          <w:rFonts w:ascii="Trebuchet MS" w:hAnsi="Trebuchet MS" w:cstheme="minorHAnsi"/>
        </w:rPr>
        <w:t xml:space="preserve">The ESSCP Business Unit has supported the Case Review Group to develop and publish </w:t>
      </w:r>
      <w:r w:rsidR="00931125">
        <w:rPr>
          <w:rFonts w:ascii="Trebuchet MS" w:hAnsi="Trebuchet MS" w:cstheme="minorHAnsi"/>
        </w:rPr>
        <w:t>three</w:t>
      </w:r>
      <w:r w:rsidRPr="00B6445B">
        <w:rPr>
          <w:rFonts w:ascii="Trebuchet MS" w:hAnsi="Trebuchet MS" w:cstheme="minorHAnsi"/>
        </w:rPr>
        <w:t xml:space="preserve"> learning briefings, which concisely highlight key learning for professionals arising from local rapid reviews and LCSPRs.</w:t>
      </w:r>
      <w:r w:rsidR="00931125">
        <w:rPr>
          <w:rFonts w:ascii="Trebuchet MS" w:hAnsi="Trebuchet MS" w:cstheme="minorHAnsi"/>
        </w:rPr>
        <w:t xml:space="preserve"> The business unit has also coordinated multi-agency learning events, or contributed to materials, for the annual </w:t>
      </w:r>
      <w:r w:rsidR="00931125" w:rsidRPr="00493DD8">
        <w:rPr>
          <w:rFonts w:ascii="Trebuchet MS" w:hAnsi="Trebuchet MS" w:cstheme="minorHAnsi"/>
          <w:b/>
          <w:bCs/>
        </w:rPr>
        <w:t>Schools Safeguarding conference</w:t>
      </w:r>
      <w:r w:rsidR="00931125">
        <w:rPr>
          <w:rFonts w:ascii="Trebuchet MS" w:hAnsi="Trebuchet MS" w:cstheme="minorHAnsi"/>
        </w:rPr>
        <w:t xml:space="preserve">, the </w:t>
      </w:r>
      <w:r w:rsidR="00931125" w:rsidRPr="00493DD8">
        <w:rPr>
          <w:rFonts w:ascii="Trebuchet MS" w:hAnsi="Trebuchet MS" w:cstheme="minorHAnsi"/>
          <w:b/>
          <w:bCs/>
        </w:rPr>
        <w:t>Early Years Safeguarding Conference</w:t>
      </w:r>
      <w:r w:rsidR="00931125">
        <w:rPr>
          <w:rFonts w:ascii="Trebuchet MS" w:hAnsi="Trebuchet MS" w:cstheme="minorHAnsi"/>
        </w:rPr>
        <w:t>, responding to suspected child suicides, safeguarding and domestic abuse, and Pan Sussex Conference on neglect.</w:t>
      </w:r>
    </w:p>
    <w:p w14:paraId="6AA56748" w14:textId="77777777" w:rsidR="009D6ECD" w:rsidRDefault="009811A2" w:rsidP="009D6ECD">
      <w:pPr>
        <w:pStyle w:val="ListParagraph"/>
        <w:numPr>
          <w:ilvl w:val="0"/>
          <w:numId w:val="49"/>
        </w:numPr>
        <w:autoSpaceDE w:val="0"/>
        <w:autoSpaceDN w:val="0"/>
        <w:adjustRightInd w:val="0"/>
        <w:spacing w:before="120" w:after="120" w:line="276" w:lineRule="auto"/>
        <w:ind w:left="714" w:hanging="357"/>
        <w:jc w:val="both"/>
        <w:rPr>
          <w:rFonts w:ascii="Trebuchet MS" w:hAnsi="Trebuchet MS" w:cs="Arial"/>
          <w:color w:val="000000"/>
        </w:rPr>
      </w:pPr>
      <w:r w:rsidRPr="009811A2">
        <w:rPr>
          <w:rFonts w:ascii="Trebuchet MS" w:hAnsi="Trebuchet MS" w:cs="Arial"/>
          <w:color w:val="000000"/>
        </w:rPr>
        <w:t xml:space="preserve">In collaboration with the Safer Communities Team and the East Sussex Safeguarding Adults Board, </w:t>
      </w:r>
      <w:r w:rsidRPr="009811A2">
        <w:rPr>
          <w:rFonts w:ascii="Trebuchet MS" w:hAnsi="Trebuchet MS" w:cs="Arial"/>
          <w:b/>
          <w:bCs/>
          <w:color w:val="000000"/>
        </w:rPr>
        <w:t xml:space="preserve">Professional Curiosity Resource Pack </w:t>
      </w:r>
      <w:r w:rsidRPr="009811A2">
        <w:rPr>
          <w:rFonts w:ascii="Trebuchet MS" w:hAnsi="Trebuchet MS" w:cs="Arial"/>
          <w:color w:val="000000"/>
        </w:rPr>
        <w:t xml:space="preserve">has been developed and published. Professional curiosity was an area identified as a common theme across East Sussex reviews. The resource pack was based on the Swindon Safeguarding Partnership resource pack. This resource aims to raise awareness of professional curiosity and how being professionally curious is necessary to fully understand a situation and the risks an adult may face, which are not always immediately obvious. The expectation is that </w:t>
      </w:r>
      <w:r w:rsidRPr="009D6ECD">
        <w:rPr>
          <w:rFonts w:ascii="Trebuchet MS" w:hAnsi="Trebuchet MS" w:cs="Arial"/>
          <w:color w:val="000000"/>
        </w:rPr>
        <w:t xml:space="preserve">practitioners will share the resource pack and use it in team meetings and as part of group/individual supervision or for their own development. </w:t>
      </w:r>
    </w:p>
    <w:p w14:paraId="1B0EE1AE" w14:textId="104F2BB1" w:rsidR="00586D8B" w:rsidRDefault="00586D8B" w:rsidP="00586D8B">
      <w:pPr>
        <w:pStyle w:val="ListParagraph"/>
        <w:numPr>
          <w:ilvl w:val="0"/>
          <w:numId w:val="49"/>
        </w:numPr>
        <w:autoSpaceDE w:val="0"/>
        <w:autoSpaceDN w:val="0"/>
        <w:adjustRightInd w:val="0"/>
        <w:spacing w:before="120" w:after="120" w:line="276" w:lineRule="auto"/>
        <w:ind w:left="714" w:hanging="357"/>
        <w:jc w:val="both"/>
        <w:rPr>
          <w:rFonts w:ascii="Trebuchet MS" w:hAnsi="Trebuchet MS" w:cs="Arial"/>
          <w:color w:val="000000"/>
        </w:rPr>
      </w:pPr>
      <w:r>
        <w:rPr>
          <w:rFonts w:ascii="Trebuchet MS" w:hAnsi="Trebuchet MS" w:cs="Arial"/>
          <w:color w:val="000000"/>
        </w:rPr>
        <w:lastRenderedPageBreak/>
        <w:t xml:space="preserve">The ESSCP Business Unit </w:t>
      </w:r>
      <w:r w:rsidRPr="00586D8B">
        <w:rPr>
          <w:rFonts w:ascii="Trebuchet MS" w:hAnsi="Trebuchet MS" w:cs="Arial"/>
          <w:color w:val="000000"/>
        </w:rPr>
        <w:t>promote</w:t>
      </w:r>
      <w:r>
        <w:rPr>
          <w:rFonts w:ascii="Trebuchet MS" w:hAnsi="Trebuchet MS" w:cs="Arial"/>
          <w:color w:val="000000"/>
        </w:rPr>
        <w:t>d</w:t>
      </w:r>
      <w:r w:rsidRPr="00586D8B">
        <w:rPr>
          <w:rFonts w:ascii="Trebuchet MS" w:hAnsi="Trebuchet MS" w:cs="Arial"/>
          <w:color w:val="000000"/>
        </w:rPr>
        <w:t xml:space="preserve"> a culture of learning through effective scrutiny of safeguarding practice</w:t>
      </w:r>
      <w:r>
        <w:rPr>
          <w:rFonts w:ascii="Trebuchet MS" w:hAnsi="Trebuchet MS" w:cs="Arial"/>
          <w:color w:val="000000"/>
        </w:rPr>
        <w:t xml:space="preserve"> by making i</w:t>
      </w:r>
      <w:r w:rsidRPr="00586D8B">
        <w:rPr>
          <w:rFonts w:ascii="Trebuchet MS" w:hAnsi="Trebuchet MS" w:cs="Arial"/>
          <w:color w:val="000000"/>
        </w:rPr>
        <w:t xml:space="preserve">mprovements to </w:t>
      </w:r>
      <w:r>
        <w:rPr>
          <w:rFonts w:ascii="Trebuchet MS" w:hAnsi="Trebuchet MS" w:cs="Arial"/>
          <w:color w:val="000000"/>
        </w:rPr>
        <w:t xml:space="preserve">the </w:t>
      </w:r>
      <w:r w:rsidRPr="00586D8B">
        <w:rPr>
          <w:rFonts w:ascii="Trebuchet MS" w:hAnsi="Trebuchet MS" w:cs="Arial"/>
          <w:b/>
          <w:bCs/>
          <w:color w:val="000000"/>
        </w:rPr>
        <w:t>ESSCP Dashboard</w:t>
      </w:r>
      <w:r w:rsidRPr="00586D8B">
        <w:rPr>
          <w:rFonts w:ascii="Trebuchet MS" w:hAnsi="Trebuchet MS" w:cs="Arial"/>
          <w:color w:val="000000"/>
        </w:rPr>
        <w:t xml:space="preserve"> – aligning with priorities, deep dive</w:t>
      </w:r>
      <w:r>
        <w:rPr>
          <w:rFonts w:ascii="Trebuchet MS" w:hAnsi="Trebuchet MS" w:cs="Arial"/>
          <w:color w:val="000000"/>
        </w:rPr>
        <w:t>s</w:t>
      </w:r>
      <w:r w:rsidRPr="00586D8B">
        <w:rPr>
          <w:rFonts w:ascii="Trebuchet MS" w:hAnsi="Trebuchet MS" w:cs="Arial"/>
          <w:color w:val="000000"/>
        </w:rPr>
        <w:t xml:space="preserve"> </w:t>
      </w:r>
      <w:r>
        <w:rPr>
          <w:rFonts w:ascii="Trebuchet MS" w:hAnsi="Trebuchet MS" w:cs="Arial"/>
          <w:color w:val="000000"/>
        </w:rPr>
        <w:t xml:space="preserve">and escalation </w:t>
      </w:r>
      <w:r w:rsidRPr="00586D8B">
        <w:rPr>
          <w:rFonts w:ascii="Trebuchet MS" w:hAnsi="Trebuchet MS" w:cs="Arial"/>
          <w:color w:val="000000"/>
        </w:rPr>
        <w:t>into concerning areas</w:t>
      </w:r>
      <w:r>
        <w:rPr>
          <w:rFonts w:ascii="Trebuchet MS" w:hAnsi="Trebuchet MS" w:cs="Arial"/>
          <w:color w:val="000000"/>
        </w:rPr>
        <w:t xml:space="preserve"> and</w:t>
      </w:r>
      <w:r w:rsidRPr="00586D8B">
        <w:rPr>
          <w:rFonts w:ascii="Trebuchet MS" w:hAnsi="Trebuchet MS" w:cs="Arial"/>
          <w:color w:val="000000"/>
        </w:rPr>
        <w:t xml:space="preserve"> develop</w:t>
      </w:r>
      <w:r>
        <w:rPr>
          <w:rFonts w:ascii="Trebuchet MS" w:hAnsi="Trebuchet MS" w:cs="Arial"/>
          <w:color w:val="000000"/>
        </w:rPr>
        <w:t>ed</w:t>
      </w:r>
      <w:r w:rsidRPr="00586D8B">
        <w:rPr>
          <w:rFonts w:ascii="Trebuchet MS" w:hAnsi="Trebuchet MS" w:cs="Arial"/>
          <w:color w:val="000000"/>
        </w:rPr>
        <w:t xml:space="preserve"> a log of escalated indicators</w:t>
      </w:r>
      <w:r>
        <w:rPr>
          <w:rFonts w:ascii="Trebuchet MS" w:hAnsi="Trebuchet MS" w:cs="Arial"/>
          <w:color w:val="000000"/>
        </w:rPr>
        <w:t>.</w:t>
      </w:r>
    </w:p>
    <w:p w14:paraId="7B49D3FE" w14:textId="4B065DF9" w:rsidR="00586D8B" w:rsidRPr="00586D8B" w:rsidRDefault="00586D8B" w:rsidP="00586D8B">
      <w:pPr>
        <w:pStyle w:val="ListParagraph"/>
        <w:numPr>
          <w:ilvl w:val="0"/>
          <w:numId w:val="49"/>
        </w:numPr>
        <w:autoSpaceDE w:val="0"/>
        <w:autoSpaceDN w:val="0"/>
        <w:adjustRightInd w:val="0"/>
        <w:spacing w:before="120" w:after="120" w:line="276" w:lineRule="auto"/>
        <w:jc w:val="both"/>
        <w:rPr>
          <w:rFonts w:ascii="Trebuchet MS" w:hAnsi="Trebuchet MS" w:cs="Arial"/>
          <w:color w:val="000000"/>
        </w:rPr>
      </w:pPr>
      <w:r>
        <w:rPr>
          <w:rFonts w:ascii="Trebuchet MS" w:hAnsi="Trebuchet MS" w:cs="Arial"/>
          <w:color w:val="000000"/>
        </w:rPr>
        <w:t xml:space="preserve">Development of inclusion of the </w:t>
      </w:r>
      <w:r w:rsidRPr="00586D8B">
        <w:rPr>
          <w:rFonts w:ascii="Trebuchet MS" w:hAnsi="Trebuchet MS" w:cs="Arial"/>
          <w:b/>
          <w:bCs/>
          <w:color w:val="000000"/>
        </w:rPr>
        <w:t>voice of the child</w:t>
      </w:r>
      <w:r w:rsidRPr="00586D8B">
        <w:rPr>
          <w:rFonts w:ascii="Trebuchet MS" w:hAnsi="Trebuchet MS" w:cs="Arial"/>
          <w:color w:val="000000"/>
        </w:rPr>
        <w:t>:</w:t>
      </w:r>
      <w:r>
        <w:rPr>
          <w:rFonts w:ascii="Trebuchet MS" w:hAnsi="Trebuchet MS" w:cs="Arial"/>
          <w:color w:val="000000"/>
        </w:rPr>
        <w:t xml:space="preserve"> Focussed Board activities and specific consideration of the child’s voice for every item brought to Board and Steering groups, young people attendance at the Liaison Group and the c</w:t>
      </w:r>
      <w:r w:rsidRPr="00586D8B">
        <w:rPr>
          <w:rFonts w:ascii="Trebuchet MS" w:hAnsi="Trebuchet MS" w:cs="Arial"/>
          <w:color w:val="000000"/>
        </w:rPr>
        <w:t>hild’s view (and family) sought as part of</w:t>
      </w:r>
      <w:r>
        <w:rPr>
          <w:rFonts w:ascii="Trebuchet MS" w:hAnsi="Trebuchet MS" w:cs="Arial"/>
          <w:color w:val="000000"/>
        </w:rPr>
        <w:t xml:space="preserve"> the</w:t>
      </w:r>
      <w:r w:rsidRPr="00586D8B">
        <w:rPr>
          <w:rFonts w:ascii="Trebuchet MS" w:hAnsi="Trebuchet MS" w:cs="Arial"/>
          <w:color w:val="000000"/>
        </w:rPr>
        <w:t xml:space="preserve"> case review process.</w:t>
      </w:r>
    </w:p>
    <w:p w14:paraId="0E2B9B96" w14:textId="494C21C3" w:rsidR="00A67AF3" w:rsidRPr="00B6445B" w:rsidRDefault="00931125" w:rsidP="00586D8B">
      <w:pPr>
        <w:pStyle w:val="ListParagraph"/>
        <w:numPr>
          <w:ilvl w:val="0"/>
          <w:numId w:val="49"/>
        </w:numPr>
        <w:spacing w:before="120" w:after="120" w:line="276" w:lineRule="auto"/>
        <w:jc w:val="both"/>
        <w:rPr>
          <w:rFonts w:ascii="Trebuchet MS" w:hAnsi="Trebuchet MS" w:cstheme="minorHAnsi"/>
        </w:rPr>
      </w:pPr>
      <w:r>
        <w:rPr>
          <w:rFonts w:ascii="Trebuchet MS" w:hAnsi="Trebuchet MS" w:cstheme="minorHAnsi"/>
        </w:rPr>
        <w:t>The ESSCP Business Unit has c</w:t>
      </w:r>
      <w:r w:rsidR="00A67AF3" w:rsidRPr="00B6445B">
        <w:rPr>
          <w:rFonts w:ascii="Trebuchet MS" w:hAnsi="Trebuchet MS" w:cstheme="minorHAnsi"/>
        </w:rPr>
        <w:t>ontinu</w:t>
      </w:r>
      <w:r>
        <w:rPr>
          <w:rFonts w:ascii="Trebuchet MS" w:hAnsi="Trebuchet MS" w:cstheme="minorHAnsi"/>
        </w:rPr>
        <w:t xml:space="preserve">ed </w:t>
      </w:r>
      <w:r w:rsidR="00A67AF3" w:rsidRPr="00B6445B">
        <w:rPr>
          <w:rFonts w:ascii="Trebuchet MS" w:hAnsi="Trebuchet MS" w:cstheme="minorHAnsi"/>
        </w:rPr>
        <w:t xml:space="preserve">to ensure that learning regarding the </w:t>
      </w:r>
      <w:r w:rsidR="00A67AF3" w:rsidRPr="00B213AE">
        <w:rPr>
          <w:rFonts w:ascii="Trebuchet MS" w:hAnsi="Trebuchet MS" w:cstheme="minorHAnsi"/>
          <w:b/>
          <w:bCs/>
        </w:rPr>
        <w:t>safeguarding of infants</w:t>
      </w:r>
      <w:r w:rsidR="00A67AF3" w:rsidRPr="00B6445B">
        <w:rPr>
          <w:rFonts w:ascii="Trebuchet MS" w:hAnsi="Trebuchet MS" w:cstheme="minorHAnsi"/>
        </w:rPr>
        <w:t xml:space="preserve"> is embedded into practice. Examples have included:</w:t>
      </w:r>
    </w:p>
    <w:p w14:paraId="39FC856F" w14:textId="7AD597D2" w:rsidR="00A67AF3" w:rsidRPr="00B6445B" w:rsidRDefault="009D6ECD" w:rsidP="00072D1B">
      <w:pPr>
        <w:pStyle w:val="ListParagraph"/>
        <w:numPr>
          <w:ilvl w:val="1"/>
          <w:numId w:val="49"/>
        </w:numPr>
        <w:spacing w:after="120" w:line="276" w:lineRule="auto"/>
        <w:jc w:val="both"/>
        <w:rPr>
          <w:rFonts w:ascii="Trebuchet MS" w:hAnsi="Trebuchet MS" w:cstheme="minorHAnsi"/>
        </w:rPr>
      </w:pPr>
      <w:r>
        <w:rPr>
          <w:rFonts w:ascii="Trebuchet MS" w:hAnsi="Trebuchet MS" w:cstheme="minorHAnsi"/>
        </w:rPr>
        <w:t>P</w:t>
      </w:r>
      <w:r w:rsidR="00A67AF3" w:rsidRPr="00B6445B">
        <w:rPr>
          <w:rFonts w:ascii="Trebuchet MS" w:hAnsi="Trebuchet MS" w:cstheme="minorHAnsi"/>
        </w:rPr>
        <w:t xml:space="preserve">resentations on key local and national learning at the East Sussex Early Years Safeguarding Conference and senior social worker forum.  </w:t>
      </w:r>
    </w:p>
    <w:p w14:paraId="2797D927" w14:textId="77777777" w:rsidR="00A67AF3" w:rsidRPr="00B6445B" w:rsidRDefault="00A67AF3" w:rsidP="00072D1B">
      <w:pPr>
        <w:pStyle w:val="ListParagraph"/>
        <w:numPr>
          <w:ilvl w:val="1"/>
          <w:numId w:val="49"/>
        </w:numPr>
        <w:spacing w:after="120" w:line="276" w:lineRule="auto"/>
        <w:jc w:val="both"/>
        <w:rPr>
          <w:rFonts w:ascii="Trebuchet MS" w:hAnsi="Trebuchet MS" w:cstheme="minorHAnsi"/>
        </w:rPr>
      </w:pPr>
      <w:r w:rsidRPr="00B6445B">
        <w:rPr>
          <w:rFonts w:ascii="Trebuchet MS" w:hAnsi="Trebuchet MS" w:cstheme="minorHAnsi"/>
        </w:rPr>
        <w:t xml:space="preserve">Creation of partnership resources on the engagement of fathers and male carers, on the ESSCP website: </w:t>
      </w:r>
      <w:hyperlink r:id="rId46" w:history="1">
        <w:r w:rsidRPr="0025608B">
          <w:rPr>
            <w:rStyle w:val="Hyperlink"/>
            <w:rFonts w:ascii="Trebuchet MS" w:hAnsi="Trebuchet MS" w:cstheme="minorHAnsi"/>
            <w:b/>
            <w:bCs/>
            <w:color w:val="007FA3"/>
          </w:rPr>
          <w:t>Unseen Men (engagement of fathers and male carers) - ESSCP</w:t>
        </w:r>
      </w:hyperlink>
    </w:p>
    <w:p w14:paraId="3F9101F3" w14:textId="6F2E4D32" w:rsidR="0025608B" w:rsidRDefault="0025608B" w:rsidP="00072D1B">
      <w:pPr>
        <w:pStyle w:val="ListParagraph"/>
        <w:numPr>
          <w:ilvl w:val="1"/>
          <w:numId w:val="49"/>
        </w:numPr>
        <w:spacing w:after="120" w:line="276" w:lineRule="auto"/>
        <w:jc w:val="both"/>
        <w:rPr>
          <w:rFonts w:ascii="Trebuchet MS" w:hAnsi="Trebuchet MS" w:cstheme="minorHAnsi"/>
        </w:rPr>
      </w:pPr>
      <w:r>
        <w:rPr>
          <w:rFonts w:ascii="Trebuchet MS" w:hAnsi="Trebuchet MS" w:cstheme="minorHAnsi"/>
        </w:rPr>
        <w:t xml:space="preserve">Supporting the delivery of briefing </w:t>
      </w:r>
      <w:r w:rsidR="00A67AF3" w:rsidRPr="00B6445B">
        <w:rPr>
          <w:rFonts w:ascii="Trebuchet MS" w:hAnsi="Trebuchet MS" w:cstheme="minorHAnsi"/>
        </w:rPr>
        <w:t xml:space="preserve">sessions on safer sleeping, in particular in out of routine situations, over the past year. </w:t>
      </w:r>
    </w:p>
    <w:p w14:paraId="42E2B8D3" w14:textId="04AF0EB4" w:rsidR="0025608B" w:rsidRPr="00195855" w:rsidRDefault="0025608B" w:rsidP="00072D1B">
      <w:pPr>
        <w:pStyle w:val="ListParagraph"/>
        <w:numPr>
          <w:ilvl w:val="1"/>
          <w:numId w:val="49"/>
        </w:numPr>
        <w:spacing w:after="120" w:line="276" w:lineRule="auto"/>
        <w:jc w:val="both"/>
        <w:rPr>
          <w:rFonts w:ascii="Trebuchet MS" w:hAnsi="Trebuchet MS" w:cstheme="minorHAnsi"/>
        </w:rPr>
      </w:pPr>
      <w:r w:rsidRPr="0025608B">
        <w:rPr>
          <w:rFonts w:ascii="Trebuchet MS" w:hAnsi="Trebuchet MS" w:cstheme="minorHAnsi"/>
        </w:rPr>
        <w:t xml:space="preserve">Coordinating multi-agency input </w:t>
      </w:r>
      <w:r>
        <w:rPr>
          <w:rFonts w:ascii="Trebuchet MS" w:hAnsi="Trebuchet MS" w:cstheme="minorHAnsi"/>
        </w:rPr>
        <w:t>into</w:t>
      </w:r>
      <w:r w:rsidRPr="0025608B">
        <w:rPr>
          <w:rFonts w:ascii="Trebuchet MS" w:hAnsi="Trebuchet MS" w:cstheme="minorHAnsi"/>
        </w:rPr>
        <w:t xml:space="preserve"> the </w:t>
      </w:r>
      <w:r w:rsidR="00195855">
        <w:rPr>
          <w:rFonts w:ascii="Trebuchet MS" w:hAnsi="Trebuchet MS" w:cs="Calibri"/>
        </w:rPr>
        <w:t>pan</w:t>
      </w:r>
      <w:r w:rsidR="00A67AF3" w:rsidRPr="0025608B">
        <w:rPr>
          <w:rFonts w:ascii="Trebuchet MS" w:hAnsi="Trebuchet MS" w:cs="Calibri"/>
        </w:rPr>
        <w:t xml:space="preserve"> </w:t>
      </w:r>
      <w:r w:rsidR="00A67AF3" w:rsidRPr="00195855">
        <w:rPr>
          <w:rFonts w:ascii="Trebuchet MS" w:hAnsi="Trebuchet MS" w:cs="Calibri"/>
          <w:b/>
          <w:bCs/>
        </w:rPr>
        <w:t>Sussex ICON Steering group</w:t>
      </w:r>
      <w:r w:rsidRPr="0025608B">
        <w:rPr>
          <w:rFonts w:ascii="Trebuchet MS" w:hAnsi="Trebuchet MS" w:cs="Calibri"/>
        </w:rPr>
        <w:t xml:space="preserve">. The purpose of the group is to ensure that the ICON message is embedded across agencies in the partnership, support practitioners in their role with families, and to ensure consistent messaging across the partnership. </w:t>
      </w:r>
      <w:r w:rsidR="00A67AF3" w:rsidRPr="0025608B">
        <w:rPr>
          <w:rFonts w:ascii="Trebuchet MS" w:hAnsi="Trebuchet MS" w:cs="Calibri"/>
        </w:rPr>
        <w:t xml:space="preserve"> </w:t>
      </w:r>
    </w:p>
    <w:p w14:paraId="3B969169" w14:textId="42C33DBE" w:rsidR="009D6ECD" w:rsidRDefault="009D6ECD">
      <w:pPr>
        <w:spacing w:after="0" w:line="240" w:lineRule="auto"/>
        <w:rPr>
          <w:rFonts w:ascii="Trebuchet MS" w:hAnsi="Trebuchet MS" w:cstheme="minorHAnsi"/>
        </w:rPr>
      </w:pPr>
      <w:r>
        <w:rPr>
          <w:rFonts w:ascii="Trebuchet MS" w:hAnsi="Trebuchet MS" w:cstheme="minorHAnsi"/>
        </w:rPr>
        <w:br w:type="page"/>
      </w:r>
    </w:p>
    <w:p w14:paraId="2312A8EA" w14:textId="55C65A65" w:rsidR="00A43D85" w:rsidRPr="0025608B" w:rsidRDefault="0025608B" w:rsidP="0025608B">
      <w:pPr>
        <w:spacing w:after="120"/>
        <w:jc w:val="both"/>
        <w:rPr>
          <w:rFonts w:ascii="Trebuchet MS" w:hAnsi="Trebuchet MS" w:cstheme="minorHAnsi"/>
          <w:b/>
          <w:bCs/>
          <w:sz w:val="24"/>
          <w:szCs w:val="24"/>
        </w:rPr>
      </w:pPr>
      <w:r w:rsidRPr="0025608B">
        <w:rPr>
          <w:rFonts w:ascii="Trebuchet MS" w:hAnsi="Trebuchet MS"/>
          <w:b/>
          <w:bCs/>
          <w:color w:val="007FA3"/>
          <w:sz w:val="40"/>
          <w:szCs w:val="40"/>
        </w:rPr>
        <w:lastRenderedPageBreak/>
        <w:t>6.</w:t>
      </w:r>
      <w:r w:rsidR="00195855">
        <w:rPr>
          <w:rFonts w:ascii="Trebuchet MS" w:hAnsi="Trebuchet MS"/>
          <w:b/>
          <w:bCs/>
          <w:color w:val="007FA3"/>
          <w:sz w:val="40"/>
          <w:szCs w:val="40"/>
        </w:rPr>
        <w:t xml:space="preserve"> </w:t>
      </w:r>
      <w:r w:rsidR="00A43D85" w:rsidRPr="0025608B">
        <w:rPr>
          <w:rFonts w:ascii="Trebuchet MS" w:hAnsi="Trebuchet MS"/>
          <w:b/>
          <w:bCs/>
          <w:color w:val="007FA3"/>
          <w:sz w:val="40"/>
          <w:szCs w:val="40"/>
        </w:rPr>
        <w:t xml:space="preserve">Learning </w:t>
      </w:r>
    </w:p>
    <w:p w14:paraId="201F1042" w14:textId="77777777" w:rsidR="00973044" w:rsidRPr="00172508" w:rsidRDefault="00973044" w:rsidP="00973044">
      <w:pPr>
        <w:pStyle w:val="Style1"/>
        <w:spacing w:after="120"/>
        <w:jc w:val="both"/>
        <w:rPr>
          <w:rFonts w:ascii="Trebuchet MS" w:hAnsi="Trebuchet MS" w:cstheme="minorHAnsi"/>
          <w:b w:val="0"/>
          <w:bCs/>
          <w:color w:val="auto"/>
          <w:sz w:val="24"/>
          <w:szCs w:val="24"/>
        </w:rPr>
      </w:pPr>
      <w:bookmarkStart w:id="21" w:name="_Hlk85465557"/>
    </w:p>
    <w:p w14:paraId="1DE6DF5E" w14:textId="3E06A7A1" w:rsidR="00A43D85" w:rsidRPr="00172508" w:rsidRDefault="00A43D85" w:rsidP="00973044">
      <w:pPr>
        <w:pStyle w:val="Style1"/>
        <w:spacing w:after="120"/>
        <w:jc w:val="both"/>
        <w:rPr>
          <w:rFonts w:ascii="Trebuchet MS" w:hAnsi="Trebuchet MS" w:cstheme="minorHAnsi"/>
          <w:b w:val="0"/>
          <w:bCs/>
          <w:color w:val="auto"/>
          <w:sz w:val="24"/>
          <w:szCs w:val="24"/>
        </w:rPr>
      </w:pPr>
      <w:r w:rsidRPr="00172508">
        <w:rPr>
          <w:rFonts w:ascii="Trebuchet MS" w:hAnsi="Trebuchet MS" w:cstheme="minorHAnsi"/>
          <w:b w:val="0"/>
          <w:bCs/>
          <w:color w:val="auto"/>
          <w:sz w:val="24"/>
          <w:szCs w:val="24"/>
        </w:rPr>
        <w:t>The ESSCP is committed to creating and strengthening a learning culture across all agencies in East Sussex who work with children and young people</w:t>
      </w:r>
      <w:r w:rsidR="00CD2E2D">
        <w:rPr>
          <w:rFonts w:ascii="Trebuchet MS" w:hAnsi="Trebuchet MS" w:cstheme="minorHAnsi"/>
          <w:b w:val="0"/>
          <w:bCs/>
          <w:color w:val="auto"/>
          <w:sz w:val="24"/>
          <w:szCs w:val="24"/>
        </w:rPr>
        <w:t xml:space="preserve"> - a</w:t>
      </w:r>
      <w:r w:rsidRPr="00172508">
        <w:rPr>
          <w:rFonts w:ascii="Trebuchet MS" w:hAnsi="Trebuchet MS" w:cstheme="minorHAnsi"/>
          <w:b w:val="0"/>
          <w:bCs/>
          <w:color w:val="auto"/>
          <w:sz w:val="24"/>
          <w:szCs w:val="24"/>
        </w:rPr>
        <w:t xml:space="preserve"> culture which is open, able to challenge all partner agencies,</w:t>
      </w:r>
      <w:r w:rsidR="00CD2E2D">
        <w:rPr>
          <w:rFonts w:ascii="Trebuchet MS" w:hAnsi="Trebuchet MS" w:cstheme="minorHAnsi"/>
          <w:b w:val="0"/>
          <w:bCs/>
          <w:color w:val="auto"/>
          <w:sz w:val="24"/>
          <w:szCs w:val="24"/>
        </w:rPr>
        <w:t xml:space="preserve"> </w:t>
      </w:r>
      <w:r w:rsidRPr="00172508">
        <w:rPr>
          <w:rFonts w:ascii="Trebuchet MS" w:hAnsi="Trebuchet MS" w:cstheme="minorHAnsi"/>
          <w:b w:val="0"/>
          <w:bCs/>
          <w:color w:val="auto"/>
          <w:sz w:val="24"/>
          <w:szCs w:val="24"/>
        </w:rPr>
        <w:t>able to identify learning, improve, and then evaluate effectiveness.</w:t>
      </w:r>
    </w:p>
    <w:p w14:paraId="3D13E221" w14:textId="4D99E21D" w:rsidR="00A43D85" w:rsidRPr="00172508" w:rsidRDefault="00A43D85" w:rsidP="00973044">
      <w:pPr>
        <w:pStyle w:val="Style1"/>
        <w:spacing w:after="120"/>
        <w:rPr>
          <w:rFonts w:ascii="Trebuchet MS" w:hAnsi="Trebuchet MS" w:cstheme="minorHAnsi"/>
          <w:b w:val="0"/>
          <w:bCs/>
          <w:color w:val="auto"/>
          <w:sz w:val="24"/>
          <w:szCs w:val="24"/>
        </w:rPr>
      </w:pPr>
      <w:r w:rsidRPr="00172508">
        <w:rPr>
          <w:rFonts w:ascii="Trebuchet MS" w:hAnsi="Trebuchet MS" w:cstheme="minorHAnsi"/>
          <w:b w:val="0"/>
          <w:bCs/>
          <w:color w:val="auto"/>
          <w:sz w:val="24"/>
          <w:szCs w:val="24"/>
        </w:rPr>
        <w:t>Below are examples of ‘learning’ within and across the ESSCP in 202</w:t>
      </w:r>
      <w:r w:rsidR="00172508" w:rsidRPr="00172508">
        <w:rPr>
          <w:rFonts w:ascii="Trebuchet MS" w:hAnsi="Trebuchet MS" w:cstheme="minorHAnsi"/>
          <w:b w:val="0"/>
          <w:bCs/>
          <w:color w:val="auto"/>
          <w:sz w:val="24"/>
          <w:szCs w:val="24"/>
        </w:rPr>
        <w:t>3</w:t>
      </w:r>
      <w:r w:rsidR="00232B5B" w:rsidRPr="00172508">
        <w:rPr>
          <w:rFonts w:ascii="Trebuchet MS" w:hAnsi="Trebuchet MS" w:cstheme="minorHAnsi"/>
          <w:b w:val="0"/>
          <w:bCs/>
          <w:color w:val="auto"/>
          <w:sz w:val="24"/>
          <w:szCs w:val="24"/>
        </w:rPr>
        <w:t>/2</w:t>
      </w:r>
      <w:r w:rsidR="00172508" w:rsidRPr="00172508">
        <w:rPr>
          <w:rFonts w:ascii="Trebuchet MS" w:hAnsi="Trebuchet MS" w:cstheme="minorHAnsi"/>
          <w:b w:val="0"/>
          <w:bCs/>
          <w:color w:val="auto"/>
          <w:sz w:val="24"/>
          <w:szCs w:val="24"/>
        </w:rPr>
        <w:t>4</w:t>
      </w:r>
      <w:r w:rsidRPr="00172508">
        <w:rPr>
          <w:rFonts w:ascii="Trebuchet MS" w:hAnsi="Trebuchet MS" w:cstheme="minorHAnsi"/>
          <w:b w:val="0"/>
          <w:bCs/>
          <w:color w:val="auto"/>
          <w:sz w:val="24"/>
          <w:szCs w:val="24"/>
        </w:rPr>
        <w:t xml:space="preserve">. </w:t>
      </w:r>
    </w:p>
    <w:p w14:paraId="64581A28" w14:textId="77777777" w:rsidR="00973044" w:rsidRPr="003671BF" w:rsidRDefault="00973044" w:rsidP="00973044">
      <w:pPr>
        <w:pStyle w:val="Style1"/>
        <w:spacing w:after="120"/>
        <w:rPr>
          <w:rFonts w:ascii="Trebuchet MS" w:hAnsi="Trebuchet MS"/>
          <w:sz w:val="22"/>
          <w:szCs w:val="22"/>
          <w:highlight w:val="yellow"/>
        </w:rPr>
      </w:pPr>
    </w:p>
    <w:p w14:paraId="4AC342F4" w14:textId="311A25E3" w:rsidR="00426E28" w:rsidRPr="00172508" w:rsidRDefault="00ED355E" w:rsidP="00973044">
      <w:pPr>
        <w:pStyle w:val="Style1"/>
        <w:spacing w:after="120"/>
        <w:rPr>
          <w:rFonts w:ascii="Trebuchet MS" w:eastAsia="Times New Roman" w:hAnsi="Trebuchet MS"/>
          <w:color w:val="007FA3"/>
        </w:rPr>
      </w:pPr>
      <w:r w:rsidRPr="00172508">
        <w:rPr>
          <w:rFonts w:ascii="Trebuchet MS" w:hAnsi="Trebuchet MS"/>
          <w:color w:val="007FA3"/>
        </w:rPr>
        <w:t>6</w:t>
      </w:r>
      <w:r w:rsidR="00426E28" w:rsidRPr="00172508">
        <w:rPr>
          <w:rFonts w:ascii="Trebuchet MS" w:hAnsi="Trebuchet MS"/>
          <w:color w:val="007FA3"/>
        </w:rPr>
        <w:t>.1</w:t>
      </w:r>
      <w:r w:rsidR="00426E28" w:rsidRPr="00172508">
        <w:rPr>
          <w:rFonts w:ascii="Trebuchet MS" w:hAnsi="Trebuchet MS"/>
          <w:color w:val="007FA3"/>
        </w:rPr>
        <w:tab/>
        <w:t>Learning from Rapid Reviews and</w:t>
      </w:r>
      <w:r w:rsidR="00B213AE">
        <w:rPr>
          <w:rFonts w:ascii="Trebuchet MS" w:hAnsi="Trebuchet MS"/>
          <w:color w:val="007FA3"/>
        </w:rPr>
        <w:t xml:space="preserve"> Local Child Safeguarding Practice</w:t>
      </w:r>
      <w:r w:rsidR="00426E28" w:rsidRPr="00172508">
        <w:rPr>
          <w:rFonts w:ascii="Trebuchet MS" w:hAnsi="Trebuchet MS"/>
          <w:color w:val="007FA3"/>
        </w:rPr>
        <w:t xml:space="preserve"> Reviews</w:t>
      </w:r>
    </w:p>
    <w:p w14:paraId="6C58C306" w14:textId="77E2F360" w:rsidR="00426E28" w:rsidRPr="00172508" w:rsidRDefault="00426E28" w:rsidP="00973044">
      <w:pPr>
        <w:spacing w:after="120"/>
        <w:jc w:val="both"/>
        <w:rPr>
          <w:rFonts w:ascii="Trebuchet MS" w:hAnsi="Trebuchet MS" w:cstheme="minorHAnsi"/>
          <w:b/>
          <w:color w:val="007FA3"/>
          <w:sz w:val="24"/>
          <w:szCs w:val="24"/>
        </w:rPr>
      </w:pPr>
      <w:r w:rsidRPr="00172508">
        <w:rPr>
          <w:rFonts w:ascii="Trebuchet MS" w:hAnsi="Trebuchet MS" w:cstheme="minorHAnsi"/>
          <w:b/>
          <w:color w:val="007FA3"/>
          <w:sz w:val="24"/>
          <w:szCs w:val="24"/>
        </w:rPr>
        <w:t>Case Review Activity 202</w:t>
      </w:r>
      <w:r w:rsidR="00172508" w:rsidRPr="00172508">
        <w:rPr>
          <w:rFonts w:ascii="Trebuchet MS" w:hAnsi="Trebuchet MS" w:cstheme="minorHAnsi"/>
          <w:b/>
          <w:color w:val="007FA3"/>
          <w:sz w:val="24"/>
          <w:szCs w:val="24"/>
        </w:rPr>
        <w:t>3</w:t>
      </w:r>
      <w:r w:rsidR="00232B5B" w:rsidRPr="00172508">
        <w:rPr>
          <w:rFonts w:ascii="Trebuchet MS" w:hAnsi="Trebuchet MS" w:cstheme="minorHAnsi"/>
          <w:b/>
          <w:color w:val="007FA3"/>
          <w:sz w:val="24"/>
          <w:szCs w:val="24"/>
        </w:rPr>
        <w:t>/2</w:t>
      </w:r>
      <w:r w:rsidR="00172508" w:rsidRPr="00172508">
        <w:rPr>
          <w:rFonts w:ascii="Trebuchet MS" w:hAnsi="Trebuchet MS" w:cstheme="minorHAnsi"/>
          <w:b/>
          <w:color w:val="007FA3"/>
          <w:sz w:val="24"/>
          <w:szCs w:val="24"/>
        </w:rPr>
        <w:t>4</w:t>
      </w:r>
      <w:r w:rsidRPr="00172508">
        <w:rPr>
          <w:rFonts w:ascii="Trebuchet MS" w:hAnsi="Trebuchet MS" w:cstheme="minorHAnsi"/>
          <w:b/>
          <w:color w:val="007FA3"/>
          <w:sz w:val="24"/>
          <w:szCs w:val="24"/>
        </w:rPr>
        <w:t xml:space="preserve"> </w:t>
      </w:r>
    </w:p>
    <w:p w14:paraId="243EADCD" w14:textId="350576B4" w:rsidR="00426E28" w:rsidRPr="00172508" w:rsidRDefault="004C0BA3" w:rsidP="00973044">
      <w:pPr>
        <w:spacing w:after="120"/>
        <w:jc w:val="both"/>
        <w:rPr>
          <w:rFonts w:ascii="Trebuchet MS" w:hAnsi="Trebuchet MS" w:cstheme="minorHAnsi"/>
          <w:bCs/>
          <w:sz w:val="24"/>
          <w:szCs w:val="24"/>
        </w:rPr>
      </w:pPr>
      <w:r w:rsidRPr="00172508">
        <w:rPr>
          <w:rFonts w:ascii="Trebuchet MS" w:hAnsi="Trebuchet MS" w:cstheme="minorHAnsi"/>
          <w:bCs/>
          <w:sz w:val="24"/>
          <w:szCs w:val="24"/>
        </w:rPr>
        <w:t>In 202</w:t>
      </w:r>
      <w:r w:rsidR="00172508" w:rsidRPr="00172508">
        <w:rPr>
          <w:rFonts w:ascii="Trebuchet MS" w:hAnsi="Trebuchet MS" w:cstheme="minorHAnsi"/>
          <w:bCs/>
          <w:sz w:val="24"/>
          <w:szCs w:val="24"/>
        </w:rPr>
        <w:t>3</w:t>
      </w:r>
      <w:r w:rsidR="00232B5B" w:rsidRPr="00172508">
        <w:rPr>
          <w:rFonts w:ascii="Trebuchet MS" w:hAnsi="Trebuchet MS" w:cstheme="minorHAnsi"/>
          <w:bCs/>
          <w:sz w:val="24"/>
          <w:szCs w:val="24"/>
        </w:rPr>
        <w:t>/2</w:t>
      </w:r>
      <w:r w:rsidR="00172508" w:rsidRPr="00172508">
        <w:rPr>
          <w:rFonts w:ascii="Trebuchet MS" w:hAnsi="Trebuchet MS" w:cstheme="minorHAnsi"/>
          <w:bCs/>
          <w:sz w:val="24"/>
          <w:szCs w:val="24"/>
        </w:rPr>
        <w:t>4</w:t>
      </w:r>
      <w:r w:rsidRPr="00172508">
        <w:rPr>
          <w:rFonts w:ascii="Trebuchet MS" w:hAnsi="Trebuchet MS" w:cstheme="minorHAnsi"/>
          <w:bCs/>
          <w:sz w:val="24"/>
          <w:szCs w:val="24"/>
        </w:rPr>
        <w:t xml:space="preserve"> </w:t>
      </w:r>
      <w:r w:rsidR="00426E28" w:rsidRPr="00172508">
        <w:rPr>
          <w:rFonts w:ascii="Trebuchet MS" w:hAnsi="Trebuchet MS" w:cstheme="minorHAnsi"/>
          <w:bCs/>
          <w:sz w:val="24"/>
          <w:szCs w:val="24"/>
        </w:rPr>
        <w:t xml:space="preserve">the ESSCP </w:t>
      </w:r>
      <w:r w:rsidRPr="00172508">
        <w:rPr>
          <w:rFonts w:ascii="Trebuchet MS" w:hAnsi="Trebuchet MS" w:cstheme="minorHAnsi"/>
          <w:bCs/>
          <w:sz w:val="24"/>
          <w:szCs w:val="24"/>
        </w:rPr>
        <w:t xml:space="preserve">undertook </w:t>
      </w:r>
      <w:r w:rsidR="00172508" w:rsidRPr="00172508">
        <w:rPr>
          <w:rFonts w:ascii="Trebuchet MS" w:hAnsi="Trebuchet MS" w:cstheme="minorHAnsi"/>
          <w:bCs/>
          <w:sz w:val="24"/>
          <w:szCs w:val="24"/>
        </w:rPr>
        <w:t>four</w:t>
      </w:r>
      <w:r w:rsidR="00232B5B" w:rsidRPr="00172508">
        <w:rPr>
          <w:rFonts w:ascii="Trebuchet MS" w:hAnsi="Trebuchet MS" w:cstheme="minorHAnsi"/>
          <w:bCs/>
          <w:sz w:val="24"/>
          <w:szCs w:val="24"/>
        </w:rPr>
        <w:t xml:space="preserve"> </w:t>
      </w:r>
      <w:r w:rsidR="001A16D6">
        <w:rPr>
          <w:rFonts w:ascii="Trebuchet MS" w:hAnsi="Trebuchet MS" w:cstheme="minorHAnsi"/>
          <w:bCs/>
          <w:sz w:val="24"/>
          <w:szCs w:val="24"/>
        </w:rPr>
        <w:t>R</w:t>
      </w:r>
      <w:r w:rsidRPr="00172508">
        <w:rPr>
          <w:rFonts w:ascii="Trebuchet MS" w:hAnsi="Trebuchet MS" w:cstheme="minorHAnsi"/>
          <w:bCs/>
          <w:sz w:val="24"/>
          <w:szCs w:val="24"/>
        </w:rPr>
        <w:t xml:space="preserve">apid </w:t>
      </w:r>
      <w:r w:rsidR="001A16D6">
        <w:rPr>
          <w:rFonts w:ascii="Trebuchet MS" w:hAnsi="Trebuchet MS" w:cstheme="minorHAnsi"/>
          <w:bCs/>
          <w:sz w:val="24"/>
          <w:szCs w:val="24"/>
        </w:rPr>
        <w:t>R</w:t>
      </w:r>
      <w:r w:rsidRPr="00172508">
        <w:rPr>
          <w:rFonts w:ascii="Trebuchet MS" w:hAnsi="Trebuchet MS" w:cstheme="minorHAnsi"/>
          <w:bCs/>
          <w:sz w:val="24"/>
          <w:szCs w:val="24"/>
        </w:rPr>
        <w:t>eviews</w:t>
      </w:r>
      <w:r w:rsidR="00426E28" w:rsidRPr="00172508">
        <w:rPr>
          <w:rFonts w:ascii="Trebuchet MS" w:hAnsi="Trebuchet MS" w:cstheme="minorHAnsi"/>
          <w:bCs/>
          <w:sz w:val="24"/>
          <w:szCs w:val="24"/>
        </w:rPr>
        <w:t xml:space="preserve"> following serious safeguarding incidents, where a child had died or </w:t>
      </w:r>
      <w:r w:rsidR="005C0241" w:rsidRPr="00172508">
        <w:rPr>
          <w:rFonts w:ascii="Trebuchet MS" w:hAnsi="Trebuchet MS" w:cstheme="minorHAnsi"/>
          <w:bCs/>
          <w:sz w:val="24"/>
          <w:szCs w:val="24"/>
        </w:rPr>
        <w:t>been</w:t>
      </w:r>
      <w:r w:rsidR="00426E28" w:rsidRPr="00172508">
        <w:rPr>
          <w:rFonts w:ascii="Trebuchet MS" w:hAnsi="Trebuchet MS" w:cstheme="minorHAnsi"/>
          <w:bCs/>
          <w:sz w:val="24"/>
          <w:szCs w:val="24"/>
        </w:rPr>
        <w:t xml:space="preserve"> seriously injured, and where abuse or neglect is known or suspected. Of the </w:t>
      </w:r>
      <w:r w:rsidR="00172508" w:rsidRPr="00172508">
        <w:rPr>
          <w:rFonts w:ascii="Trebuchet MS" w:hAnsi="Trebuchet MS" w:cstheme="minorHAnsi"/>
          <w:bCs/>
          <w:sz w:val="24"/>
          <w:szCs w:val="24"/>
        </w:rPr>
        <w:t>four</w:t>
      </w:r>
      <w:r w:rsidR="00426E28" w:rsidRPr="00172508">
        <w:rPr>
          <w:rFonts w:ascii="Trebuchet MS" w:hAnsi="Trebuchet MS" w:cstheme="minorHAnsi"/>
          <w:bCs/>
          <w:sz w:val="24"/>
          <w:szCs w:val="24"/>
        </w:rPr>
        <w:t xml:space="preserve"> </w:t>
      </w:r>
      <w:r w:rsidR="001A16D6">
        <w:rPr>
          <w:rFonts w:ascii="Trebuchet MS" w:hAnsi="Trebuchet MS" w:cstheme="minorHAnsi"/>
          <w:bCs/>
          <w:sz w:val="24"/>
          <w:szCs w:val="24"/>
        </w:rPr>
        <w:t>R</w:t>
      </w:r>
      <w:r w:rsidR="00426E28" w:rsidRPr="00172508">
        <w:rPr>
          <w:rFonts w:ascii="Trebuchet MS" w:hAnsi="Trebuchet MS" w:cstheme="minorHAnsi"/>
          <w:bCs/>
          <w:sz w:val="24"/>
          <w:szCs w:val="24"/>
        </w:rPr>
        <w:t xml:space="preserve">apid </w:t>
      </w:r>
      <w:r w:rsidR="001A16D6">
        <w:rPr>
          <w:rFonts w:ascii="Trebuchet MS" w:hAnsi="Trebuchet MS" w:cstheme="minorHAnsi"/>
          <w:bCs/>
          <w:sz w:val="24"/>
          <w:szCs w:val="24"/>
        </w:rPr>
        <w:t>R</w:t>
      </w:r>
      <w:r w:rsidR="00426E28" w:rsidRPr="00172508">
        <w:rPr>
          <w:rFonts w:ascii="Trebuchet MS" w:hAnsi="Trebuchet MS" w:cstheme="minorHAnsi"/>
          <w:bCs/>
          <w:sz w:val="24"/>
          <w:szCs w:val="24"/>
        </w:rPr>
        <w:t>eviews undertaken:</w:t>
      </w:r>
    </w:p>
    <w:p w14:paraId="139E4540" w14:textId="43B92195" w:rsidR="00426E28" w:rsidRPr="00FD5537" w:rsidRDefault="00172508" w:rsidP="00072D1B">
      <w:pPr>
        <w:pStyle w:val="ListParagraph"/>
        <w:numPr>
          <w:ilvl w:val="0"/>
          <w:numId w:val="20"/>
        </w:numPr>
        <w:spacing w:after="120" w:line="276" w:lineRule="auto"/>
        <w:jc w:val="both"/>
        <w:rPr>
          <w:rFonts w:ascii="Trebuchet MS" w:hAnsi="Trebuchet MS" w:cstheme="minorHAnsi"/>
          <w:bCs/>
        </w:rPr>
      </w:pPr>
      <w:r w:rsidRPr="00172508">
        <w:rPr>
          <w:rFonts w:ascii="Trebuchet MS" w:hAnsi="Trebuchet MS" w:cstheme="minorHAnsi"/>
          <w:bCs/>
        </w:rPr>
        <w:t>Two</w:t>
      </w:r>
      <w:r w:rsidR="00426E28" w:rsidRPr="00172508">
        <w:rPr>
          <w:rFonts w:ascii="Trebuchet MS" w:hAnsi="Trebuchet MS" w:cstheme="minorHAnsi"/>
          <w:bCs/>
        </w:rPr>
        <w:t xml:space="preserve"> progressed to </w:t>
      </w:r>
      <w:r w:rsidR="00426E28" w:rsidRPr="00172508">
        <w:rPr>
          <w:rFonts w:ascii="Trebuchet MS" w:eastAsiaTheme="minorEastAsia" w:hAnsi="Trebuchet MS" w:cstheme="minorHAnsi"/>
          <w:bCs/>
        </w:rPr>
        <w:t>L</w:t>
      </w:r>
      <w:r w:rsidRPr="00172508">
        <w:rPr>
          <w:rFonts w:ascii="Trebuchet MS" w:eastAsiaTheme="minorEastAsia" w:hAnsi="Trebuchet MS" w:cstheme="minorHAnsi"/>
          <w:bCs/>
        </w:rPr>
        <w:t xml:space="preserve">ocal </w:t>
      </w:r>
      <w:r w:rsidR="00426E28" w:rsidRPr="00172508">
        <w:rPr>
          <w:rFonts w:ascii="Trebuchet MS" w:eastAsiaTheme="minorEastAsia" w:hAnsi="Trebuchet MS" w:cstheme="minorHAnsi"/>
          <w:bCs/>
        </w:rPr>
        <w:t>C</w:t>
      </w:r>
      <w:r w:rsidRPr="00172508">
        <w:rPr>
          <w:rFonts w:ascii="Trebuchet MS" w:eastAsiaTheme="minorEastAsia" w:hAnsi="Trebuchet MS" w:cstheme="minorHAnsi"/>
          <w:bCs/>
        </w:rPr>
        <w:t xml:space="preserve">hild </w:t>
      </w:r>
      <w:r w:rsidR="00426E28" w:rsidRPr="00172508">
        <w:rPr>
          <w:rFonts w:ascii="Trebuchet MS" w:eastAsiaTheme="minorEastAsia" w:hAnsi="Trebuchet MS" w:cstheme="minorHAnsi"/>
          <w:bCs/>
        </w:rPr>
        <w:t>S</w:t>
      </w:r>
      <w:r w:rsidRPr="00172508">
        <w:rPr>
          <w:rFonts w:ascii="Trebuchet MS" w:eastAsiaTheme="minorEastAsia" w:hAnsi="Trebuchet MS" w:cstheme="minorHAnsi"/>
          <w:bCs/>
        </w:rPr>
        <w:t xml:space="preserve">afeguarding </w:t>
      </w:r>
      <w:r w:rsidR="00426E28" w:rsidRPr="00172508">
        <w:rPr>
          <w:rFonts w:ascii="Trebuchet MS" w:eastAsiaTheme="minorEastAsia" w:hAnsi="Trebuchet MS" w:cstheme="minorHAnsi"/>
          <w:bCs/>
        </w:rPr>
        <w:t>P</w:t>
      </w:r>
      <w:r w:rsidRPr="00172508">
        <w:rPr>
          <w:rFonts w:ascii="Trebuchet MS" w:eastAsiaTheme="minorEastAsia" w:hAnsi="Trebuchet MS" w:cstheme="minorHAnsi"/>
          <w:bCs/>
        </w:rPr>
        <w:t xml:space="preserve">ractice </w:t>
      </w:r>
      <w:r w:rsidR="00426E28" w:rsidRPr="00172508">
        <w:rPr>
          <w:rFonts w:ascii="Trebuchet MS" w:eastAsiaTheme="minorEastAsia" w:hAnsi="Trebuchet MS" w:cstheme="minorHAnsi"/>
          <w:bCs/>
        </w:rPr>
        <w:t>R</w:t>
      </w:r>
      <w:r w:rsidRPr="00172508">
        <w:rPr>
          <w:rFonts w:ascii="Trebuchet MS" w:eastAsiaTheme="minorEastAsia" w:hAnsi="Trebuchet MS" w:cstheme="minorHAnsi"/>
          <w:bCs/>
        </w:rPr>
        <w:t>eviews (LCSPR);</w:t>
      </w:r>
      <w:r w:rsidR="00B3243D">
        <w:rPr>
          <w:rFonts w:ascii="Trebuchet MS" w:eastAsiaTheme="minorEastAsia" w:hAnsi="Trebuchet MS" w:cstheme="minorHAnsi"/>
          <w:bCs/>
        </w:rPr>
        <w:t xml:space="preserve"> </w:t>
      </w:r>
      <w:r w:rsidR="00B3243D" w:rsidRPr="00FD5537">
        <w:rPr>
          <w:rFonts w:ascii="Trebuchet MS" w:eastAsiaTheme="minorEastAsia" w:hAnsi="Trebuchet MS" w:cstheme="minorHAnsi"/>
          <w:bCs/>
        </w:rPr>
        <w:t>Child E and Child F</w:t>
      </w:r>
      <w:r w:rsidR="00FD5537">
        <w:rPr>
          <w:rFonts w:ascii="Trebuchet MS" w:eastAsiaTheme="minorEastAsia" w:hAnsi="Trebuchet MS" w:cstheme="minorHAnsi"/>
          <w:bCs/>
        </w:rPr>
        <w:t>, which both have commissioned independent authors and will be completed mid-2024.</w:t>
      </w:r>
    </w:p>
    <w:p w14:paraId="39D36F6F" w14:textId="204F3358" w:rsidR="00426E28" w:rsidRPr="00172508" w:rsidRDefault="002D1EF6" w:rsidP="00072D1B">
      <w:pPr>
        <w:pStyle w:val="ListParagraph"/>
        <w:numPr>
          <w:ilvl w:val="0"/>
          <w:numId w:val="20"/>
        </w:numPr>
        <w:spacing w:after="120" w:line="276" w:lineRule="auto"/>
        <w:jc w:val="both"/>
        <w:rPr>
          <w:rFonts w:ascii="Trebuchet MS" w:hAnsi="Trebuchet MS" w:cstheme="minorHAnsi"/>
          <w:bCs/>
        </w:rPr>
      </w:pPr>
      <w:r w:rsidRPr="00172508">
        <w:rPr>
          <w:rFonts w:ascii="Trebuchet MS" w:eastAsiaTheme="minorEastAsia" w:hAnsi="Trebuchet MS" w:cstheme="minorHAnsi"/>
          <w:bCs/>
        </w:rPr>
        <w:t>Two</w:t>
      </w:r>
      <w:r w:rsidR="00426E28" w:rsidRPr="00172508">
        <w:rPr>
          <w:rFonts w:ascii="Trebuchet MS" w:eastAsiaTheme="minorEastAsia" w:hAnsi="Trebuchet MS" w:cstheme="minorHAnsi"/>
          <w:bCs/>
        </w:rPr>
        <w:t xml:space="preserve"> did not lead to a LCSPR. In these cases learning was shared via learning briefings and</w:t>
      </w:r>
      <w:r w:rsidR="00B3243D">
        <w:rPr>
          <w:rFonts w:ascii="Trebuchet MS" w:eastAsiaTheme="minorEastAsia" w:hAnsi="Trebuchet MS" w:cstheme="minorHAnsi"/>
          <w:bCs/>
        </w:rPr>
        <w:t xml:space="preserve"> multi and single</w:t>
      </w:r>
      <w:r w:rsidR="00426E28" w:rsidRPr="00172508">
        <w:rPr>
          <w:rFonts w:ascii="Trebuchet MS" w:eastAsiaTheme="minorEastAsia" w:hAnsi="Trebuchet MS" w:cstheme="minorHAnsi"/>
          <w:bCs/>
        </w:rPr>
        <w:t xml:space="preserve"> agency actions from rapid reviews monitored by CRG</w:t>
      </w:r>
      <w:r w:rsidR="00856B1A">
        <w:rPr>
          <w:rFonts w:ascii="Trebuchet MS" w:eastAsiaTheme="minorEastAsia" w:hAnsi="Trebuchet MS" w:cstheme="minorHAnsi"/>
          <w:bCs/>
        </w:rPr>
        <w:t>.</w:t>
      </w:r>
    </w:p>
    <w:p w14:paraId="0646D0DA" w14:textId="77777777" w:rsidR="001A16D6" w:rsidRDefault="001A16D6" w:rsidP="00973044">
      <w:pPr>
        <w:spacing w:after="120"/>
        <w:jc w:val="both"/>
        <w:rPr>
          <w:rFonts w:ascii="Trebuchet MS" w:hAnsi="Trebuchet MS" w:cstheme="minorHAnsi"/>
          <w:bCs/>
          <w:sz w:val="24"/>
          <w:szCs w:val="24"/>
        </w:rPr>
      </w:pPr>
      <w:r>
        <w:rPr>
          <w:rFonts w:ascii="Trebuchet MS" w:hAnsi="Trebuchet MS" w:cstheme="minorHAnsi"/>
          <w:bCs/>
          <w:sz w:val="24"/>
          <w:szCs w:val="24"/>
        </w:rPr>
        <w:t>There was one referral into CRG that did not progress to a Rapid Review due to limited multi-agency involvement and the child not being seriously harmed as a result of abuse or neglect. In this case a single agency review was undertaken and shared with CRG for oversight.</w:t>
      </w:r>
    </w:p>
    <w:p w14:paraId="62A4F945" w14:textId="4660D935" w:rsidR="006E0F5A" w:rsidRDefault="00FD5537" w:rsidP="00973044">
      <w:pPr>
        <w:spacing w:after="120"/>
        <w:jc w:val="both"/>
        <w:rPr>
          <w:rFonts w:ascii="Trebuchet MS" w:hAnsi="Trebuchet MS" w:cstheme="minorHAnsi"/>
          <w:bCs/>
          <w:sz w:val="24"/>
          <w:szCs w:val="24"/>
        </w:rPr>
      </w:pPr>
      <w:r w:rsidRPr="00FD5537">
        <w:rPr>
          <w:rFonts w:ascii="Trebuchet MS" w:hAnsi="Trebuchet MS" w:cstheme="minorHAnsi"/>
          <w:bCs/>
          <w:sz w:val="24"/>
          <w:szCs w:val="24"/>
        </w:rPr>
        <w:t>There is one ongoing review from 2022/23; the joint LCSPR and Domestic Homicide Review (DHR) (Family D)</w:t>
      </w:r>
      <w:r>
        <w:rPr>
          <w:rFonts w:ascii="Trebuchet MS" w:hAnsi="Trebuchet MS" w:cstheme="minorHAnsi"/>
          <w:bCs/>
          <w:sz w:val="24"/>
          <w:szCs w:val="24"/>
        </w:rPr>
        <w:t xml:space="preserve">. This large complex review, adhering to both LCSPR and DHR requirements, involved an extensive period of information gathering from single agencies and is working alongside </w:t>
      </w:r>
      <w:proofErr w:type="gramStart"/>
      <w:r>
        <w:rPr>
          <w:rFonts w:ascii="Trebuchet MS" w:hAnsi="Trebuchet MS" w:cstheme="minorHAnsi"/>
          <w:bCs/>
          <w:sz w:val="24"/>
          <w:szCs w:val="24"/>
        </w:rPr>
        <w:t>a number of</w:t>
      </w:r>
      <w:proofErr w:type="gramEnd"/>
      <w:r>
        <w:rPr>
          <w:rFonts w:ascii="Trebuchet MS" w:hAnsi="Trebuchet MS" w:cstheme="minorHAnsi"/>
          <w:bCs/>
          <w:sz w:val="24"/>
          <w:szCs w:val="24"/>
        </w:rPr>
        <w:t xml:space="preserve"> parallel procedures. The review is due to be completed by </w:t>
      </w:r>
      <w:r w:rsidR="006E0F5A">
        <w:rPr>
          <w:rFonts w:ascii="Trebuchet MS" w:hAnsi="Trebuchet MS" w:cstheme="minorHAnsi"/>
          <w:bCs/>
          <w:sz w:val="24"/>
          <w:szCs w:val="24"/>
        </w:rPr>
        <w:t>autumn</w:t>
      </w:r>
      <w:r w:rsidR="001A16D6">
        <w:rPr>
          <w:rFonts w:ascii="Trebuchet MS" w:hAnsi="Trebuchet MS" w:cstheme="minorHAnsi"/>
          <w:bCs/>
          <w:sz w:val="24"/>
          <w:szCs w:val="24"/>
        </w:rPr>
        <w:t>/winter</w:t>
      </w:r>
      <w:r w:rsidR="006E0F5A">
        <w:rPr>
          <w:rFonts w:ascii="Trebuchet MS" w:hAnsi="Trebuchet MS" w:cstheme="minorHAnsi"/>
          <w:bCs/>
          <w:sz w:val="24"/>
          <w:szCs w:val="24"/>
        </w:rPr>
        <w:t xml:space="preserve"> 2024.</w:t>
      </w:r>
    </w:p>
    <w:p w14:paraId="239CAD29" w14:textId="321ECCD6" w:rsidR="00426E28" w:rsidRPr="00172508" w:rsidRDefault="00426E28" w:rsidP="00973044">
      <w:pPr>
        <w:spacing w:after="120"/>
        <w:jc w:val="both"/>
        <w:rPr>
          <w:rFonts w:ascii="Trebuchet MS" w:hAnsi="Trebuchet MS" w:cstheme="minorHAnsi"/>
          <w:bCs/>
          <w:sz w:val="24"/>
          <w:szCs w:val="24"/>
        </w:rPr>
      </w:pPr>
      <w:r w:rsidRPr="00172508">
        <w:rPr>
          <w:rFonts w:ascii="Trebuchet MS" w:hAnsi="Trebuchet MS" w:cstheme="minorHAnsi"/>
          <w:bCs/>
          <w:sz w:val="24"/>
          <w:szCs w:val="24"/>
        </w:rPr>
        <w:t>During 202</w:t>
      </w:r>
      <w:r w:rsidR="00172508" w:rsidRPr="00172508">
        <w:rPr>
          <w:rFonts w:ascii="Trebuchet MS" w:hAnsi="Trebuchet MS" w:cstheme="minorHAnsi"/>
          <w:bCs/>
          <w:sz w:val="24"/>
          <w:szCs w:val="24"/>
        </w:rPr>
        <w:t>3</w:t>
      </w:r>
      <w:r w:rsidRPr="00172508">
        <w:rPr>
          <w:rFonts w:ascii="Trebuchet MS" w:hAnsi="Trebuchet MS" w:cstheme="minorHAnsi"/>
          <w:bCs/>
          <w:sz w:val="24"/>
          <w:szCs w:val="24"/>
        </w:rPr>
        <w:t>/2</w:t>
      </w:r>
      <w:r w:rsidR="00172508" w:rsidRPr="00172508">
        <w:rPr>
          <w:rFonts w:ascii="Trebuchet MS" w:hAnsi="Trebuchet MS" w:cstheme="minorHAnsi"/>
          <w:bCs/>
          <w:sz w:val="24"/>
          <w:szCs w:val="24"/>
        </w:rPr>
        <w:t>4</w:t>
      </w:r>
      <w:r w:rsidRPr="00172508">
        <w:rPr>
          <w:rFonts w:ascii="Trebuchet MS" w:hAnsi="Trebuchet MS" w:cstheme="minorHAnsi"/>
          <w:bCs/>
          <w:sz w:val="24"/>
          <w:szCs w:val="24"/>
        </w:rPr>
        <w:t xml:space="preserve"> the </w:t>
      </w:r>
      <w:r w:rsidR="002D1EF6" w:rsidRPr="00172508">
        <w:rPr>
          <w:rFonts w:ascii="Trebuchet MS" w:hAnsi="Trebuchet MS" w:cstheme="minorHAnsi"/>
          <w:bCs/>
          <w:sz w:val="24"/>
          <w:szCs w:val="24"/>
        </w:rPr>
        <w:t>ESSCP published</w:t>
      </w:r>
      <w:r w:rsidRPr="00172508">
        <w:rPr>
          <w:rFonts w:ascii="Trebuchet MS" w:hAnsi="Trebuchet MS" w:cstheme="minorHAnsi"/>
          <w:bCs/>
          <w:sz w:val="24"/>
          <w:szCs w:val="24"/>
        </w:rPr>
        <w:t xml:space="preserve"> </w:t>
      </w:r>
      <w:r w:rsidR="002D1EF6" w:rsidRPr="00172508">
        <w:rPr>
          <w:rFonts w:ascii="Trebuchet MS" w:hAnsi="Trebuchet MS" w:cstheme="minorHAnsi"/>
          <w:bCs/>
          <w:sz w:val="24"/>
          <w:szCs w:val="24"/>
        </w:rPr>
        <w:t>two</w:t>
      </w:r>
      <w:r w:rsidRPr="00172508">
        <w:rPr>
          <w:rFonts w:ascii="Trebuchet MS" w:hAnsi="Trebuchet MS" w:cstheme="minorHAnsi"/>
          <w:bCs/>
          <w:sz w:val="24"/>
          <w:szCs w:val="24"/>
        </w:rPr>
        <w:t xml:space="preserve"> LCSPRs: </w:t>
      </w:r>
    </w:p>
    <w:tbl>
      <w:tblPr>
        <w:tblStyle w:val="TableGrid"/>
        <w:tblW w:w="10196" w:type="dxa"/>
        <w:tblLook w:val="04A0" w:firstRow="1" w:lastRow="0" w:firstColumn="1" w:lastColumn="0" w:noHBand="0" w:noVBand="1"/>
      </w:tblPr>
      <w:tblGrid>
        <w:gridCol w:w="5098"/>
        <w:gridCol w:w="5098"/>
      </w:tblGrid>
      <w:tr w:rsidR="00172508" w:rsidRPr="00F1325F" w14:paraId="22CA43DC" w14:textId="77777777" w:rsidTr="00172508">
        <w:tc>
          <w:tcPr>
            <w:tcW w:w="5098" w:type="dxa"/>
          </w:tcPr>
          <w:p w14:paraId="3E07C796" w14:textId="12B4CEC3" w:rsidR="00172508" w:rsidRPr="00172508" w:rsidRDefault="00172508" w:rsidP="00B84D07">
            <w:pPr>
              <w:spacing w:after="120" w:line="240" w:lineRule="auto"/>
              <w:rPr>
                <w:rFonts w:ascii="Trebuchet MS" w:hAnsi="Trebuchet MS" w:cstheme="minorHAnsi"/>
                <w:bCs/>
                <w:i/>
                <w:iCs/>
                <w:sz w:val="24"/>
                <w:szCs w:val="24"/>
              </w:rPr>
            </w:pPr>
            <w:r w:rsidRPr="00172508">
              <w:rPr>
                <w:rFonts w:ascii="Trebuchet MS" w:hAnsi="Trebuchet MS" w:cstheme="minorHAnsi"/>
                <w:b/>
                <w:color w:val="31849B" w:themeColor="accent5" w:themeShade="BF"/>
                <w:sz w:val="24"/>
                <w:szCs w:val="24"/>
              </w:rPr>
              <w:t>Child V</w:t>
            </w:r>
            <w:r w:rsidRPr="00172508">
              <w:rPr>
                <w:rFonts w:ascii="Trebuchet MS" w:hAnsi="Trebuchet MS" w:cstheme="minorHAnsi"/>
                <w:bCs/>
                <w:color w:val="31849B" w:themeColor="accent5" w:themeShade="BF"/>
                <w:sz w:val="24"/>
                <w:szCs w:val="24"/>
              </w:rPr>
              <w:t xml:space="preserve"> </w:t>
            </w:r>
            <w:r w:rsidRPr="00172508">
              <w:rPr>
                <w:rFonts w:ascii="Trebuchet MS" w:hAnsi="Trebuchet MS" w:cstheme="minorHAnsi"/>
                <w:bCs/>
                <w:sz w:val="24"/>
                <w:szCs w:val="24"/>
              </w:rPr>
              <w:t>(published 14 Nov 2023)</w:t>
            </w:r>
            <w:r w:rsidRPr="00172508">
              <w:rPr>
                <w:rFonts w:ascii="Trebuchet MS" w:hAnsi="Trebuchet MS" w:cstheme="minorHAnsi"/>
                <w:bCs/>
                <w:i/>
                <w:iCs/>
                <w:sz w:val="24"/>
                <w:szCs w:val="24"/>
              </w:rPr>
              <w:t xml:space="preserve"> </w:t>
            </w:r>
          </w:p>
          <w:p w14:paraId="4B808CC0" w14:textId="7D44C900" w:rsidR="00172508" w:rsidRPr="00B84D07" w:rsidRDefault="00ED10EC" w:rsidP="00B84D07">
            <w:pPr>
              <w:autoSpaceDE w:val="0"/>
              <w:autoSpaceDN w:val="0"/>
              <w:adjustRightInd w:val="0"/>
              <w:spacing w:after="120" w:line="240" w:lineRule="auto"/>
              <w:rPr>
                <w:rFonts w:ascii="Trebuchet MS" w:hAnsi="Trebuchet MS" w:cstheme="minorHAnsi"/>
                <w:i/>
                <w:iCs/>
                <w:color w:val="007FA3"/>
                <w:sz w:val="24"/>
                <w:szCs w:val="24"/>
                <w:lang w:eastAsia="en-GB"/>
              </w:rPr>
            </w:pPr>
            <w:hyperlink r:id="rId47" w:history="1">
              <w:r w:rsidR="00AF3BA9" w:rsidRPr="00B84D07">
                <w:rPr>
                  <w:rStyle w:val="Hyperlink"/>
                  <w:rFonts w:ascii="Trebuchet MS" w:hAnsi="Trebuchet MS" w:cstheme="minorHAnsi"/>
                  <w:i/>
                  <w:iCs/>
                  <w:sz w:val="24"/>
                  <w:szCs w:val="24"/>
                  <w:lang w:eastAsia="en-GB"/>
                </w:rPr>
                <w:t>Child V SCR Overview Report (esscp.org.uk)</w:t>
              </w:r>
            </w:hyperlink>
          </w:p>
          <w:p w14:paraId="73C7B527" w14:textId="6BFFB116" w:rsidR="00AF3BA9" w:rsidRPr="00B84D07" w:rsidRDefault="00ED10EC" w:rsidP="00B84D07">
            <w:pPr>
              <w:autoSpaceDE w:val="0"/>
              <w:autoSpaceDN w:val="0"/>
              <w:adjustRightInd w:val="0"/>
              <w:spacing w:after="120" w:line="240" w:lineRule="auto"/>
              <w:rPr>
                <w:rFonts w:ascii="Trebuchet MS" w:hAnsi="Trebuchet MS" w:cstheme="minorHAnsi"/>
                <w:i/>
                <w:iCs/>
                <w:color w:val="007FA3"/>
                <w:sz w:val="24"/>
                <w:szCs w:val="24"/>
                <w:lang w:eastAsia="en-GB"/>
              </w:rPr>
            </w:pPr>
            <w:hyperlink r:id="rId48" w:history="1">
              <w:r w:rsidR="00AF3BA9" w:rsidRPr="00B84D07">
                <w:rPr>
                  <w:rStyle w:val="Hyperlink"/>
                  <w:rFonts w:ascii="Trebuchet MS" w:hAnsi="Trebuchet MS" w:cstheme="minorHAnsi"/>
                  <w:i/>
                  <w:iCs/>
                  <w:sz w:val="24"/>
                  <w:szCs w:val="24"/>
                  <w:lang w:eastAsia="en-GB"/>
                </w:rPr>
                <w:t>Child V SCR Addendum (esscp.org.uk)</w:t>
              </w:r>
            </w:hyperlink>
          </w:p>
          <w:p w14:paraId="5331663E" w14:textId="65B9D33C" w:rsidR="00B84D07" w:rsidRPr="00B84D07" w:rsidRDefault="00ED10EC" w:rsidP="00B84D07">
            <w:pPr>
              <w:autoSpaceDE w:val="0"/>
              <w:autoSpaceDN w:val="0"/>
              <w:adjustRightInd w:val="0"/>
              <w:spacing w:after="120" w:line="240" w:lineRule="auto"/>
              <w:rPr>
                <w:rFonts w:ascii="Trebuchet MS" w:hAnsi="Trebuchet MS" w:cstheme="minorHAnsi"/>
                <w:i/>
                <w:iCs/>
                <w:color w:val="007FA3"/>
                <w:sz w:val="24"/>
                <w:szCs w:val="24"/>
                <w:lang w:eastAsia="en-GB"/>
              </w:rPr>
            </w:pPr>
            <w:hyperlink r:id="rId49" w:history="1">
              <w:r w:rsidR="00B84D07" w:rsidRPr="00B84D07">
                <w:rPr>
                  <w:rStyle w:val="Hyperlink"/>
                  <w:rFonts w:ascii="Trebuchet MS" w:hAnsi="Trebuchet MS" w:cstheme="minorHAnsi"/>
                  <w:i/>
                  <w:iCs/>
                  <w:sz w:val="24"/>
                  <w:szCs w:val="24"/>
                  <w:lang w:eastAsia="en-GB"/>
                </w:rPr>
                <w:t>Infant Injury Learning Briefing I (esscp.org.uk)</w:t>
              </w:r>
            </w:hyperlink>
          </w:p>
          <w:p w14:paraId="300A5E17" w14:textId="78453C48" w:rsidR="00B84D07" w:rsidRPr="00B84D07" w:rsidRDefault="00ED10EC" w:rsidP="00B84D07">
            <w:pPr>
              <w:autoSpaceDE w:val="0"/>
              <w:autoSpaceDN w:val="0"/>
              <w:adjustRightInd w:val="0"/>
              <w:spacing w:after="120" w:line="240" w:lineRule="auto"/>
              <w:rPr>
                <w:rFonts w:ascii="Trebuchet MS" w:hAnsi="Trebuchet MS" w:cstheme="minorHAnsi"/>
                <w:i/>
                <w:iCs/>
                <w:color w:val="007FA3"/>
                <w:sz w:val="24"/>
                <w:szCs w:val="24"/>
                <w:lang w:eastAsia="en-GB"/>
              </w:rPr>
            </w:pPr>
            <w:hyperlink r:id="rId50" w:history="1">
              <w:r w:rsidR="00AF3BA9" w:rsidRPr="00B84D07">
                <w:rPr>
                  <w:rStyle w:val="Hyperlink"/>
                  <w:rFonts w:ascii="Trebuchet MS" w:hAnsi="Trebuchet MS" w:cstheme="minorHAnsi"/>
                  <w:i/>
                  <w:iCs/>
                  <w:sz w:val="24"/>
                  <w:szCs w:val="24"/>
                  <w:lang w:eastAsia="en-GB"/>
                </w:rPr>
                <w:t>Infant Injury Learning Briefing II (esscp.org.uk)</w:t>
              </w:r>
            </w:hyperlink>
          </w:p>
          <w:p w14:paraId="1DA471A0" w14:textId="4F7D9DCA" w:rsidR="00172508" w:rsidRPr="00B84D07" w:rsidRDefault="00172508" w:rsidP="00B84D07">
            <w:pPr>
              <w:autoSpaceDE w:val="0"/>
              <w:autoSpaceDN w:val="0"/>
              <w:adjustRightInd w:val="0"/>
              <w:spacing w:after="120" w:line="240" w:lineRule="auto"/>
              <w:rPr>
                <w:rFonts w:ascii="Trebuchet MS" w:hAnsi="Trebuchet MS" w:cstheme="minorHAnsi"/>
                <w:b/>
                <w:bCs/>
                <w:color w:val="007FA3"/>
                <w:sz w:val="24"/>
                <w:szCs w:val="24"/>
                <w:lang w:eastAsia="en-GB"/>
              </w:rPr>
            </w:pPr>
            <w:r w:rsidRPr="00B84D07">
              <w:rPr>
                <w:rFonts w:ascii="Trebuchet MS" w:hAnsi="Trebuchet MS" w:cstheme="minorHAnsi"/>
                <w:b/>
                <w:bCs/>
                <w:color w:val="007FA3"/>
                <w:sz w:val="24"/>
                <w:szCs w:val="24"/>
                <w:lang w:eastAsia="en-GB"/>
              </w:rPr>
              <w:t>Key learning:</w:t>
            </w:r>
          </w:p>
          <w:p w14:paraId="60FCF7BC" w14:textId="4A7031C4" w:rsidR="00B84D07" w:rsidRPr="00B84D07" w:rsidRDefault="00B84D07" w:rsidP="00072D1B">
            <w:pPr>
              <w:pStyle w:val="ListParagraph"/>
              <w:numPr>
                <w:ilvl w:val="0"/>
                <w:numId w:val="34"/>
              </w:numPr>
              <w:autoSpaceDE w:val="0"/>
              <w:autoSpaceDN w:val="0"/>
              <w:adjustRightInd w:val="0"/>
              <w:spacing w:after="120"/>
              <w:rPr>
                <w:rFonts w:ascii="Trebuchet MS" w:hAnsi="Trebuchet MS" w:cstheme="minorHAnsi"/>
                <w:bCs/>
              </w:rPr>
            </w:pPr>
            <w:r w:rsidRPr="00B84D07">
              <w:rPr>
                <w:rFonts w:ascii="Trebuchet MS" w:hAnsi="Trebuchet MS" w:cstheme="minorHAnsi"/>
                <w:bCs/>
              </w:rPr>
              <w:t xml:space="preserve">The importance of </w:t>
            </w:r>
            <w:r>
              <w:rPr>
                <w:rFonts w:ascii="Trebuchet MS" w:hAnsi="Trebuchet MS" w:cstheme="minorHAnsi"/>
                <w:bCs/>
              </w:rPr>
              <w:t>GP’s</w:t>
            </w:r>
            <w:r w:rsidRPr="00B84D07">
              <w:rPr>
                <w:rFonts w:ascii="Trebuchet MS" w:hAnsi="Trebuchet MS" w:cstheme="minorHAnsi"/>
                <w:bCs/>
              </w:rPr>
              <w:t xml:space="preserve"> being part of the Child Protection</w:t>
            </w:r>
            <w:r>
              <w:rPr>
                <w:rFonts w:ascii="Trebuchet MS" w:hAnsi="Trebuchet MS" w:cstheme="minorHAnsi"/>
                <w:bCs/>
              </w:rPr>
              <w:t xml:space="preserve"> </w:t>
            </w:r>
            <w:r w:rsidRPr="00B84D07">
              <w:rPr>
                <w:rFonts w:ascii="Trebuchet MS" w:hAnsi="Trebuchet MS" w:cstheme="minorHAnsi"/>
                <w:bCs/>
              </w:rPr>
              <w:t>planning process</w:t>
            </w:r>
          </w:p>
          <w:p w14:paraId="07101D37" w14:textId="5B73099D" w:rsidR="00B84D07" w:rsidRPr="00B84D07" w:rsidRDefault="00B84D07" w:rsidP="00072D1B">
            <w:pPr>
              <w:pStyle w:val="ListParagraph"/>
              <w:numPr>
                <w:ilvl w:val="0"/>
                <w:numId w:val="34"/>
              </w:numPr>
              <w:autoSpaceDE w:val="0"/>
              <w:autoSpaceDN w:val="0"/>
              <w:adjustRightInd w:val="0"/>
              <w:spacing w:after="120"/>
              <w:rPr>
                <w:rFonts w:ascii="Trebuchet MS" w:hAnsi="Trebuchet MS" w:cstheme="minorHAnsi"/>
                <w:bCs/>
              </w:rPr>
            </w:pPr>
            <w:r w:rsidRPr="00B84D07">
              <w:rPr>
                <w:rFonts w:ascii="Trebuchet MS" w:hAnsi="Trebuchet MS" w:cstheme="minorHAnsi"/>
                <w:bCs/>
              </w:rPr>
              <w:t>Recognising and understanding domestic abuse and the risk of both emotional and physical harm to small children</w:t>
            </w:r>
          </w:p>
          <w:p w14:paraId="5FFE0BF5" w14:textId="4D3217E0" w:rsidR="00B84D07" w:rsidRPr="00B84D07" w:rsidRDefault="00B84D07" w:rsidP="00072D1B">
            <w:pPr>
              <w:pStyle w:val="ListParagraph"/>
              <w:numPr>
                <w:ilvl w:val="0"/>
                <w:numId w:val="34"/>
              </w:numPr>
              <w:autoSpaceDE w:val="0"/>
              <w:autoSpaceDN w:val="0"/>
              <w:adjustRightInd w:val="0"/>
              <w:spacing w:after="120"/>
              <w:rPr>
                <w:rFonts w:ascii="Trebuchet MS" w:hAnsi="Trebuchet MS" w:cstheme="minorHAnsi"/>
                <w:bCs/>
              </w:rPr>
            </w:pPr>
            <w:r w:rsidRPr="00B84D07">
              <w:rPr>
                <w:rFonts w:ascii="Trebuchet MS" w:hAnsi="Trebuchet MS" w:cstheme="minorHAnsi"/>
                <w:bCs/>
              </w:rPr>
              <w:lastRenderedPageBreak/>
              <w:t xml:space="preserve">Importance of full investigations of </w:t>
            </w:r>
            <w:r w:rsidRPr="00B84D07">
              <w:rPr>
                <w:rFonts w:ascii="Trebuchet MS" w:hAnsi="Trebuchet MS" w:cstheme="minorHAnsi"/>
                <w:bCs/>
                <w:i/>
                <w:iCs/>
              </w:rPr>
              <w:t xml:space="preserve">all </w:t>
            </w:r>
            <w:r w:rsidRPr="00B84D07">
              <w:rPr>
                <w:rFonts w:ascii="Trebuchet MS" w:hAnsi="Trebuchet MS" w:cstheme="minorHAnsi"/>
                <w:bCs/>
              </w:rPr>
              <w:t>injuries to infants</w:t>
            </w:r>
          </w:p>
          <w:p w14:paraId="16198517" w14:textId="4900F21E" w:rsidR="00172508" w:rsidRPr="00B84D07" w:rsidRDefault="00B84D07" w:rsidP="00072D1B">
            <w:pPr>
              <w:pStyle w:val="ListParagraph"/>
              <w:numPr>
                <w:ilvl w:val="0"/>
                <w:numId w:val="34"/>
              </w:numPr>
              <w:autoSpaceDE w:val="0"/>
              <w:autoSpaceDN w:val="0"/>
              <w:adjustRightInd w:val="0"/>
              <w:spacing w:after="120"/>
              <w:rPr>
                <w:rFonts w:ascii="Trebuchet MS" w:hAnsi="Trebuchet MS" w:cstheme="minorHAnsi"/>
                <w:bCs/>
              </w:rPr>
            </w:pPr>
            <w:r w:rsidRPr="00B84D07">
              <w:rPr>
                <w:rFonts w:ascii="Trebuchet MS" w:hAnsi="Trebuchet MS" w:cstheme="minorHAnsi"/>
                <w:bCs/>
              </w:rPr>
              <w:t>Enhanced support for care leavers when they become parents</w:t>
            </w:r>
          </w:p>
          <w:p w14:paraId="571065AD" w14:textId="50264DD7" w:rsidR="00B84D07" w:rsidRPr="00B84D07" w:rsidRDefault="00B84D07" w:rsidP="00072D1B">
            <w:pPr>
              <w:pStyle w:val="ListParagraph"/>
              <w:numPr>
                <w:ilvl w:val="0"/>
                <w:numId w:val="34"/>
              </w:numPr>
              <w:autoSpaceDE w:val="0"/>
              <w:autoSpaceDN w:val="0"/>
              <w:adjustRightInd w:val="0"/>
              <w:spacing w:after="120"/>
              <w:rPr>
                <w:rFonts w:ascii="Trebuchet MS" w:hAnsi="Trebuchet MS" w:cstheme="minorHAnsi"/>
                <w:bCs/>
              </w:rPr>
            </w:pPr>
            <w:r w:rsidRPr="00B84D07">
              <w:rPr>
                <w:rFonts w:ascii="Trebuchet MS" w:hAnsi="Trebuchet MS" w:cstheme="minorHAnsi"/>
                <w:bCs/>
              </w:rPr>
              <w:t>Importance of proactive information seeking and sharing across agencies</w:t>
            </w:r>
          </w:p>
          <w:p w14:paraId="099CB4FC" w14:textId="3F01E480" w:rsidR="00B84D07" w:rsidRPr="00B84D07" w:rsidRDefault="00B84D07" w:rsidP="00072D1B">
            <w:pPr>
              <w:pStyle w:val="ListParagraph"/>
              <w:numPr>
                <w:ilvl w:val="0"/>
                <w:numId w:val="34"/>
              </w:numPr>
              <w:autoSpaceDE w:val="0"/>
              <w:autoSpaceDN w:val="0"/>
              <w:adjustRightInd w:val="0"/>
              <w:spacing w:after="120"/>
              <w:rPr>
                <w:rFonts w:ascii="Trebuchet MS" w:hAnsi="Trebuchet MS" w:cstheme="minorHAnsi"/>
                <w:bCs/>
              </w:rPr>
            </w:pPr>
            <w:r w:rsidRPr="00B84D07">
              <w:rPr>
                <w:rFonts w:ascii="Trebuchet MS" w:hAnsi="Trebuchet MS" w:cstheme="minorHAnsi"/>
                <w:bCs/>
              </w:rPr>
              <w:t>Professional</w:t>
            </w:r>
            <w:r>
              <w:rPr>
                <w:rFonts w:ascii="Trebuchet MS" w:hAnsi="Trebuchet MS" w:cstheme="minorHAnsi"/>
                <w:bCs/>
              </w:rPr>
              <w:t xml:space="preserve"> </w:t>
            </w:r>
            <w:r w:rsidRPr="00B84D07">
              <w:rPr>
                <w:rFonts w:ascii="Trebuchet MS" w:hAnsi="Trebuchet MS" w:cstheme="minorHAnsi"/>
                <w:bCs/>
              </w:rPr>
              <w:t>confidence to challenge families and other professionals</w:t>
            </w:r>
          </w:p>
          <w:p w14:paraId="762711E5" w14:textId="572A4E00" w:rsidR="00B84D07" w:rsidRPr="00B84D07" w:rsidRDefault="00B84D07" w:rsidP="00072D1B">
            <w:pPr>
              <w:pStyle w:val="ListParagraph"/>
              <w:numPr>
                <w:ilvl w:val="0"/>
                <w:numId w:val="34"/>
              </w:numPr>
              <w:autoSpaceDE w:val="0"/>
              <w:autoSpaceDN w:val="0"/>
              <w:adjustRightInd w:val="0"/>
              <w:spacing w:after="120"/>
              <w:rPr>
                <w:rFonts w:ascii="Trebuchet MS" w:hAnsi="Trebuchet MS" w:cstheme="minorHAnsi"/>
                <w:bCs/>
              </w:rPr>
            </w:pPr>
            <w:r>
              <w:rPr>
                <w:rFonts w:ascii="Trebuchet MS" w:hAnsi="Trebuchet MS" w:cstheme="minorHAnsi"/>
                <w:bCs/>
              </w:rPr>
              <w:t>Understanding of</w:t>
            </w:r>
            <w:r w:rsidRPr="00B84D07">
              <w:rPr>
                <w:rFonts w:ascii="Trebuchet MS" w:hAnsi="Trebuchet MS" w:cstheme="minorHAnsi"/>
                <w:bCs/>
              </w:rPr>
              <w:t xml:space="preserve"> the role and remit of other professionals</w:t>
            </w:r>
            <w:r>
              <w:rPr>
                <w:rFonts w:ascii="Trebuchet MS" w:hAnsi="Trebuchet MS" w:cstheme="minorHAnsi"/>
                <w:bCs/>
              </w:rPr>
              <w:t xml:space="preserve"> </w:t>
            </w:r>
            <w:r w:rsidRPr="00B84D07">
              <w:rPr>
                <w:rFonts w:ascii="Trebuchet MS" w:hAnsi="Trebuchet MS" w:cstheme="minorHAnsi"/>
                <w:bCs/>
              </w:rPr>
              <w:t>working with a family</w:t>
            </w:r>
          </w:p>
        </w:tc>
        <w:tc>
          <w:tcPr>
            <w:tcW w:w="5098" w:type="dxa"/>
          </w:tcPr>
          <w:p w14:paraId="53E6813D" w14:textId="368FF232" w:rsidR="00172508" w:rsidRPr="00AF3BA9" w:rsidRDefault="00172508" w:rsidP="00EF6B4B">
            <w:pPr>
              <w:spacing w:after="120"/>
              <w:rPr>
                <w:rFonts w:ascii="Trebuchet MS" w:hAnsi="Trebuchet MS" w:cstheme="minorHAnsi"/>
                <w:bCs/>
                <w:sz w:val="24"/>
                <w:szCs w:val="24"/>
              </w:rPr>
            </w:pPr>
            <w:r w:rsidRPr="00AF3BA9">
              <w:rPr>
                <w:rFonts w:ascii="Trebuchet MS" w:hAnsi="Trebuchet MS" w:cstheme="minorHAnsi"/>
                <w:b/>
                <w:color w:val="31849B" w:themeColor="accent5" w:themeShade="BF"/>
                <w:sz w:val="24"/>
                <w:szCs w:val="24"/>
              </w:rPr>
              <w:lastRenderedPageBreak/>
              <w:t>Family CC</w:t>
            </w:r>
            <w:r w:rsidRPr="00AF3BA9">
              <w:rPr>
                <w:rFonts w:ascii="Trebuchet MS" w:hAnsi="Trebuchet MS" w:cstheme="minorHAnsi"/>
                <w:bCs/>
                <w:color w:val="31849B" w:themeColor="accent5" w:themeShade="BF"/>
                <w:sz w:val="24"/>
                <w:szCs w:val="24"/>
              </w:rPr>
              <w:t xml:space="preserve"> </w:t>
            </w:r>
            <w:r w:rsidRPr="00AF3BA9">
              <w:rPr>
                <w:rFonts w:ascii="Trebuchet MS" w:hAnsi="Trebuchet MS" w:cstheme="minorHAnsi"/>
                <w:bCs/>
                <w:sz w:val="24"/>
                <w:szCs w:val="24"/>
              </w:rPr>
              <w:t xml:space="preserve">(published 6 Nov 2023) </w:t>
            </w:r>
          </w:p>
          <w:p w14:paraId="063C77CA" w14:textId="2E01734F" w:rsidR="00856B1A" w:rsidRPr="00AF3BA9" w:rsidRDefault="00ED10EC" w:rsidP="00EF6B4B">
            <w:pPr>
              <w:autoSpaceDE w:val="0"/>
              <w:autoSpaceDN w:val="0"/>
              <w:adjustRightInd w:val="0"/>
              <w:spacing w:after="120"/>
              <w:rPr>
                <w:rFonts w:ascii="Trebuchet MS" w:hAnsi="Trebuchet MS"/>
                <w:i/>
                <w:iCs/>
                <w:sz w:val="24"/>
                <w:szCs w:val="24"/>
              </w:rPr>
            </w:pPr>
            <w:hyperlink r:id="rId51" w:history="1">
              <w:r w:rsidR="00856B1A" w:rsidRPr="00AF3BA9">
                <w:rPr>
                  <w:rStyle w:val="Hyperlink"/>
                  <w:rFonts w:ascii="Trebuchet MS" w:hAnsi="Trebuchet MS"/>
                  <w:i/>
                  <w:iCs/>
                  <w:sz w:val="24"/>
                  <w:szCs w:val="24"/>
                </w:rPr>
                <w:t>Family CC Executive Summary (esscp.org.uk)</w:t>
              </w:r>
            </w:hyperlink>
          </w:p>
          <w:p w14:paraId="2F5574EB" w14:textId="5DD0BA3E" w:rsidR="00856B1A" w:rsidRPr="00AF3BA9" w:rsidRDefault="00ED10EC" w:rsidP="00EF6B4B">
            <w:pPr>
              <w:autoSpaceDE w:val="0"/>
              <w:autoSpaceDN w:val="0"/>
              <w:adjustRightInd w:val="0"/>
              <w:spacing w:after="120"/>
              <w:rPr>
                <w:rFonts w:ascii="Trebuchet MS" w:hAnsi="Trebuchet MS"/>
                <w:i/>
                <w:iCs/>
                <w:sz w:val="24"/>
                <w:szCs w:val="24"/>
              </w:rPr>
            </w:pPr>
            <w:hyperlink r:id="rId52" w:history="1">
              <w:r w:rsidR="00856B1A" w:rsidRPr="00AF3BA9">
                <w:rPr>
                  <w:rStyle w:val="Hyperlink"/>
                  <w:rFonts w:ascii="Trebuchet MS" w:hAnsi="Trebuchet MS"/>
                  <w:i/>
                  <w:iCs/>
                  <w:sz w:val="24"/>
                  <w:szCs w:val="24"/>
                </w:rPr>
                <w:t>Family CC Partnership Response (esscp.org.uk)</w:t>
              </w:r>
            </w:hyperlink>
          </w:p>
          <w:p w14:paraId="4CF8F586" w14:textId="58CC43E4" w:rsidR="00172508" w:rsidRPr="00AF3BA9" w:rsidRDefault="00ED10EC" w:rsidP="00EF6B4B">
            <w:pPr>
              <w:autoSpaceDE w:val="0"/>
              <w:autoSpaceDN w:val="0"/>
              <w:adjustRightInd w:val="0"/>
              <w:spacing w:after="120"/>
              <w:rPr>
                <w:rFonts w:ascii="Trebuchet MS" w:hAnsi="Trebuchet MS"/>
                <w:i/>
                <w:iCs/>
                <w:sz w:val="24"/>
                <w:szCs w:val="24"/>
              </w:rPr>
            </w:pPr>
            <w:hyperlink r:id="rId53" w:history="1">
              <w:r w:rsidR="00172508" w:rsidRPr="00AF3BA9">
                <w:rPr>
                  <w:rStyle w:val="Hyperlink"/>
                  <w:rFonts w:ascii="Trebuchet MS" w:hAnsi="Trebuchet MS"/>
                  <w:i/>
                  <w:iCs/>
                  <w:sz w:val="24"/>
                  <w:szCs w:val="24"/>
                </w:rPr>
                <w:t>Family CC and Neglect Learning Briefing (esscp.org.uk)</w:t>
              </w:r>
            </w:hyperlink>
            <w:r w:rsidR="00172508" w:rsidRPr="00AF3BA9">
              <w:rPr>
                <w:rFonts w:ascii="Trebuchet MS" w:hAnsi="Trebuchet MS"/>
                <w:i/>
                <w:iCs/>
                <w:sz w:val="24"/>
                <w:szCs w:val="24"/>
              </w:rPr>
              <w:t xml:space="preserve"> </w:t>
            </w:r>
            <w:r w:rsidR="00172508" w:rsidRPr="00AF3BA9">
              <w:rPr>
                <w:rFonts w:ascii="Trebuchet MS" w:hAnsi="Trebuchet MS"/>
                <w:i/>
                <w:iCs/>
              </w:rPr>
              <w:t>This briefing also reflects on learning from rapid reviews, featuring significant neglect</w:t>
            </w:r>
          </w:p>
          <w:p w14:paraId="05EFF2E5" w14:textId="77777777" w:rsidR="00172508" w:rsidRPr="00AF3BA9" w:rsidRDefault="00172508" w:rsidP="00EF6B4B">
            <w:pPr>
              <w:autoSpaceDE w:val="0"/>
              <w:autoSpaceDN w:val="0"/>
              <w:adjustRightInd w:val="0"/>
              <w:spacing w:after="120"/>
              <w:rPr>
                <w:rFonts w:ascii="Trebuchet MS" w:hAnsi="Trebuchet MS" w:cstheme="minorHAnsi"/>
                <w:b/>
                <w:bCs/>
                <w:color w:val="007FA3"/>
                <w:sz w:val="24"/>
                <w:szCs w:val="24"/>
                <w:lang w:eastAsia="en-GB"/>
              </w:rPr>
            </w:pPr>
            <w:r w:rsidRPr="00AF3BA9">
              <w:rPr>
                <w:rFonts w:ascii="Trebuchet MS" w:hAnsi="Trebuchet MS" w:cstheme="minorHAnsi"/>
                <w:b/>
                <w:bCs/>
                <w:color w:val="007FA3"/>
                <w:sz w:val="24"/>
                <w:szCs w:val="24"/>
                <w:lang w:eastAsia="en-GB"/>
              </w:rPr>
              <w:t>Key learning:</w:t>
            </w:r>
          </w:p>
          <w:p w14:paraId="6145ED2B" w14:textId="77777777" w:rsidR="00172508" w:rsidRPr="00AF3BA9" w:rsidRDefault="00172508" w:rsidP="00072D1B">
            <w:pPr>
              <w:pStyle w:val="ListParagraph"/>
              <w:numPr>
                <w:ilvl w:val="0"/>
                <w:numId w:val="33"/>
              </w:numPr>
              <w:spacing w:after="120"/>
              <w:rPr>
                <w:rFonts w:ascii="Trebuchet MS" w:hAnsi="Trebuchet MS" w:cstheme="minorHAnsi"/>
                <w:bCs/>
              </w:rPr>
            </w:pPr>
            <w:r w:rsidRPr="00AF3BA9">
              <w:rPr>
                <w:rFonts w:ascii="Trebuchet MS" w:hAnsi="Trebuchet MS" w:cstheme="minorHAnsi"/>
                <w:bCs/>
              </w:rPr>
              <w:t>Working with ‘highly resistant’ parents</w:t>
            </w:r>
          </w:p>
          <w:p w14:paraId="52A86A61" w14:textId="77777777" w:rsidR="00172508" w:rsidRPr="00AF3BA9" w:rsidRDefault="00172508" w:rsidP="00072D1B">
            <w:pPr>
              <w:pStyle w:val="ListParagraph"/>
              <w:numPr>
                <w:ilvl w:val="0"/>
                <w:numId w:val="33"/>
              </w:numPr>
              <w:spacing w:after="120"/>
              <w:ind w:left="357" w:hanging="357"/>
              <w:rPr>
                <w:rFonts w:ascii="Trebuchet MS" w:hAnsi="Trebuchet MS" w:cstheme="minorHAnsi"/>
                <w:bCs/>
              </w:rPr>
            </w:pPr>
            <w:r w:rsidRPr="00AF3BA9">
              <w:rPr>
                <w:rFonts w:ascii="Trebuchet MS" w:hAnsi="Trebuchet MS" w:cstheme="minorHAnsi"/>
                <w:bCs/>
              </w:rPr>
              <w:t>Safeguarding children who are EHE in the context of neglectful parenting</w:t>
            </w:r>
          </w:p>
          <w:p w14:paraId="2205EA53" w14:textId="77777777" w:rsidR="00172508" w:rsidRPr="00AF3BA9" w:rsidRDefault="00172508" w:rsidP="00072D1B">
            <w:pPr>
              <w:pStyle w:val="ListParagraph"/>
              <w:numPr>
                <w:ilvl w:val="0"/>
                <w:numId w:val="33"/>
              </w:numPr>
              <w:spacing w:after="120"/>
              <w:ind w:left="357" w:hanging="357"/>
              <w:rPr>
                <w:rFonts w:ascii="Trebuchet MS" w:hAnsi="Trebuchet MS" w:cstheme="minorHAnsi"/>
                <w:bCs/>
              </w:rPr>
            </w:pPr>
            <w:r w:rsidRPr="00AF3BA9">
              <w:rPr>
                <w:rFonts w:ascii="Trebuchet MS" w:hAnsi="Trebuchet MS" w:cstheme="minorHAnsi"/>
                <w:bCs/>
              </w:rPr>
              <w:lastRenderedPageBreak/>
              <w:t xml:space="preserve">Relevance of neglect and/or abuse of animals when assessing risks to children </w:t>
            </w:r>
          </w:p>
          <w:p w14:paraId="57FB38E2" w14:textId="77777777" w:rsidR="00172508" w:rsidRPr="00AF3BA9" w:rsidRDefault="00172508" w:rsidP="00072D1B">
            <w:pPr>
              <w:pStyle w:val="ListParagraph"/>
              <w:numPr>
                <w:ilvl w:val="0"/>
                <w:numId w:val="33"/>
              </w:numPr>
              <w:spacing w:after="120"/>
              <w:ind w:left="357" w:hanging="357"/>
              <w:rPr>
                <w:rFonts w:ascii="Trebuchet MS" w:hAnsi="Trebuchet MS" w:cstheme="minorHAnsi"/>
                <w:bCs/>
              </w:rPr>
            </w:pPr>
            <w:r w:rsidRPr="00AF3BA9">
              <w:rPr>
                <w:rFonts w:ascii="Trebuchet MS" w:hAnsi="Trebuchet MS" w:cstheme="minorHAnsi"/>
                <w:bCs/>
              </w:rPr>
              <w:t>Relevance of history when screening for service delivery</w:t>
            </w:r>
          </w:p>
          <w:p w14:paraId="5BC221EC" w14:textId="77777777" w:rsidR="00172508" w:rsidRPr="00AF3BA9" w:rsidRDefault="00172508" w:rsidP="00072D1B">
            <w:pPr>
              <w:pStyle w:val="ListParagraph"/>
              <w:numPr>
                <w:ilvl w:val="0"/>
                <w:numId w:val="33"/>
              </w:numPr>
              <w:spacing w:after="120"/>
              <w:ind w:left="357" w:hanging="357"/>
              <w:rPr>
                <w:rFonts w:ascii="Trebuchet MS" w:hAnsi="Trebuchet MS" w:cstheme="minorHAnsi"/>
                <w:bCs/>
              </w:rPr>
            </w:pPr>
            <w:r w:rsidRPr="00AF3BA9">
              <w:rPr>
                <w:rFonts w:ascii="Trebuchet MS" w:hAnsi="Trebuchet MS" w:cstheme="minorHAnsi"/>
                <w:bCs/>
              </w:rPr>
              <w:t xml:space="preserve">Role of voluntary sector agencies in providing support to vulnerable families </w:t>
            </w:r>
          </w:p>
          <w:p w14:paraId="419C432F" w14:textId="77777777" w:rsidR="00172508" w:rsidRPr="00AF3BA9" w:rsidRDefault="00172508" w:rsidP="00072D1B">
            <w:pPr>
              <w:pStyle w:val="ListParagraph"/>
              <w:numPr>
                <w:ilvl w:val="0"/>
                <w:numId w:val="33"/>
              </w:numPr>
              <w:spacing w:after="120"/>
              <w:rPr>
                <w:rFonts w:ascii="Trebuchet MS" w:hAnsi="Trebuchet MS" w:cstheme="minorHAnsi"/>
                <w:bCs/>
              </w:rPr>
            </w:pPr>
            <w:r w:rsidRPr="00AF3BA9">
              <w:rPr>
                <w:rFonts w:ascii="Trebuchet MS" w:hAnsi="Trebuchet MS" w:cstheme="minorHAnsi"/>
                <w:bCs/>
              </w:rPr>
              <w:t xml:space="preserve">The cumulative risk of harm when risk factors are present in combination or over time </w:t>
            </w:r>
          </w:p>
        </w:tc>
      </w:tr>
    </w:tbl>
    <w:p w14:paraId="60CE1827" w14:textId="77777777" w:rsidR="00973044" w:rsidRPr="00F1325F" w:rsidRDefault="00973044" w:rsidP="00973044">
      <w:pPr>
        <w:spacing w:after="120"/>
        <w:rPr>
          <w:rFonts w:ascii="Trebuchet MS" w:hAnsi="Trebuchet MS" w:cstheme="minorHAnsi"/>
          <w:b/>
          <w:color w:val="31849B" w:themeColor="accent5" w:themeShade="BF"/>
          <w:sz w:val="24"/>
          <w:szCs w:val="24"/>
          <w:highlight w:val="yellow"/>
        </w:rPr>
      </w:pPr>
    </w:p>
    <w:p w14:paraId="06C198EF" w14:textId="34DCE701" w:rsidR="00A06202" w:rsidRPr="00172508" w:rsidRDefault="00172508" w:rsidP="00973044">
      <w:pPr>
        <w:spacing w:after="120"/>
        <w:rPr>
          <w:rFonts w:ascii="Trebuchet MS" w:hAnsi="Trebuchet MS"/>
        </w:rPr>
      </w:pPr>
      <w:r w:rsidRPr="00172508">
        <w:rPr>
          <w:rFonts w:ascii="Trebuchet MS" w:hAnsi="Trebuchet MS" w:cstheme="minorHAnsi"/>
          <w:b/>
          <w:color w:val="31849B" w:themeColor="accent5" w:themeShade="BF"/>
          <w:sz w:val="24"/>
          <w:szCs w:val="24"/>
        </w:rPr>
        <w:t>One</w:t>
      </w:r>
      <w:r w:rsidR="00A06202" w:rsidRPr="00172508">
        <w:rPr>
          <w:rFonts w:ascii="Trebuchet MS" w:hAnsi="Trebuchet MS" w:cstheme="minorHAnsi"/>
          <w:b/>
          <w:color w:val="31849B" w:themeColor="accent5" w:themeShade="BF"/>
          <w:sz w:val="24"/>
          <w:szCs w:val="24"/>
        </w:rPr>
        <w:t xml:space="preserve"> LCSPR</w:t>
      </w:r>
      <w:r w:rsidRPr="00172508">
        <w:rPr>
          <w:rFonts w:ascii="Trebuchet MS" w:hAnsi="Trebuchet MS" w:cstheme="minorHAnsi"/>
          <w:b/>
          <w:color w:val="31849B" w:themeColor="accent5" w:themeShade="BF"/>
          <w:sz w:val="24"/>
          <w:szCs w:val="24"/>
        </w:rPr>
        <w:t xml:space="preserve"> is</w:t>
      </w:r>
      <w:r w:rsidR="00A06202" w:rsidRPr="00172508">
        <w:rPr>
          <w:rFonts w:ascii="Trebuchet MS" w:hAnsi="Trebuchet MS" w:cstheme="minorHAnsi"/>
          <w:b/>
          <w:color w:val="31849B" w:themeColor="accent5" w:themeShade="BF"/>
          <w:sz w:val="24"/>
          <w:szCs w:val="24"/>
        </w:rPr>
        <w:t xml:space="preserve"> awaiting publication:</w:t>
      </w:r>
    </w:p>
    <w:tbl>
      <w:tblPr>
        <w:tblStyle w:val="TableGrid"/>
        <w:tblW w:w="10201" w:type="dxa"/>
        <w:tblLook w:val="04A0" w:firstRow="1" w:lastRow="0" w:firstColumn="1" w:lastColumn="0" w:noHBand="0" w:noVBand="1"/>
      </w:tblPr>
      <w:tblGrid>
        <w:gridCol w:w="10201"/>
      </w:tblGrid>
      <w:tr w:rsidR="00172508" w:rsidRPr="00F1325F" w14:paraId="4ABE22CA" w14:textId="77777777" w:rsidTr="00172508">
        <w:tc>
          <w:tcPr>
            <w:tcW w:w="10201" w:type="dxa"/>
          </w:tcPr>
          <w:p w14:paraId="704D6386" w14:textId="4A28AE49" w:rsidR="00172508" w:rsidRPr="00FD5537" w:rsidRDefault="00172508" w:rsidP="00846213">
            <w:pPr>
              <w:spacing w:after="120"/>
              <w:rPr>
                <w:rFonts w:ascii="Trebuchet MS" w:hAnsi="Trebuchet MS" w:cstheme="minorHAnsi"/>
                <w:bCs/>
                <w:sz w:val="24"/>
                <w:szCs w:val="24"/>
              </w:rPr>
            </w:pPr>
            <w:bookmarkStart w:id="22" w:name="_Hlk165300944"/>
            <w:r w:rsidRPr="00FD5537">
              <w:rPr>
                <w:rFonts w:ascii="Trebuchet MS" w:hAnsi="Trebuchet MS" w:cstheme="minorHAnsi"/>
                <w:b/>
                <w:color w:val="31849B" w:themeColor="accent5" w:themeShade="BF"/>
                <w:sz w:val="24"/>
                <w:szCs w:val="24"/>
              </w:rPr>
              <w:t>Child Z</w:t>
            </w:r>
            <w:r w:rsidRPr="00FD5537">
              <w:rPr>
                <w:rFonts w:ascii="Trebuchet MS" w:hAnsi="Trebuchet MS" w:cstheme="minorHAnsi"/>
                <w:bCs/>
                <w:color w:val="31849B" w:themeColor="accent5" w:themeShade="BF"/>
                <w:sz w:val="24"/>
                <w:szCs w:val="24"/>
              </w:rPr>
              <w:t xml:space="preserve"> </w:t>
            </w:r>
            <w:r w:rsidRPr="00FD5537">
              <w:rPr>
                <w:rFonts w:ascii="Trebuchet MS" w:hAnsi="Trebuchet MS" w:cstheme="minorHAnsi"/>
                <w:bCs/>
                <w:sz w:val="24"/>
                <w:szCs w:val="24"/>
              </w:rPr>
              <w:t xml:space="preserve">(delay in publication due to </w:t>
            </w:r>
            <w:r w:rsidR="00B3243D" w:rsidRPr="00FD5537">
              <w:rPr>
                <w:rFonts w:ascii="Trebuchet MS" w:hAnsi="Trebuchet MS" w:cstheme="minorHAnsi"/>
                <w:bCs/>
                <w:sz w:val="24"/>
                <w:szCs w:val="24"/>
              </w:rPr>
              <w:t>gaining parent input into the review. C</w:t>
            </w:r>
            <w:r w:rsidRPr="00FD5537">
              <w:rPr>
                <w:rFonts w:ascii="Trebuchet MS" w:hAnsi="Trebuchet MS" w:cstheme="minorHAnsi"/>
                <w:bCs/>
                <w:sz w:val="24"/>
                <w:szCs w:val="24"/>
              </w:rPr>
              <w:t xml:space="preserve">riminal proceedings </w:t>
            </w:r>
            <w:r w:rsidR="00B3243D" w:rsidRPr="00FD5537">
              <w:rPr>
                <w:rFonts w:ascii="Trebuchet MS" w:hAnsi="Trebuchet MS" w:cstheme="minorHAnsi"/>
                <w:bCs/>
                <w:sz w:val="24"/>
                <w:szCs w:val="24"/>
              </w:rPr>
              <w:t>completed</w:t>
            </w:r>
            <w:r w:rsidR="00FD5537" w:rsidRPr="00FD5537">
              <w:rPr>
                <w:rFonts w:ascii="Trebuchet MS" w:hAnsi="Trebuchet MS" w:cstheme="minorHAnsi"/>
                <w:bCs/>
                <w:sz w:val="24"/>
                <w:szCs w:val="24"/>
              </w:rPr>
              <w:t xml:space="preserve"> January 2024, sentencing due </w:t>
            </w:r>
            <w:r w:rsidR="00CD2E2D">
              <w:rPr>
                <w:rFonts w:ascii="Trebuchet MS" w:hAnsi="Trebuchet MS" w:cstheme="minorHAnsi"/>
                <w:bCs/>
                <w:sz w:val="24"/>
                <w:szCs w:val="24"/>
              </w:rPr>
              <w:t>late July</w:t>
            </w:r>
            <w:r w:rsidR="00FD5537" w:rsidRPr="00FD5537">
              <w:rPr>
                <w:rFonts w:ascii="Trebuchet MS" w:hAnsi="Trebuchet MS" w:cstheme="minorHAnsi"/>
                <w:bCs/>
                <w:sz w:val="24"/>
                <w:szCs w:val="24"/>
              </w:rPr>
              <w:t xml:space="preserve"> 2024) </w:t>
            </w:r>
            <w:r w:rsidR="00B3243D" w:rsidRPr="00FD5537">
              <w:rPr>
                <w:rFonts w:ascii="Trebuchet MS" w:hAnsi="Trebuchet MS" w:cstheme="minorHAnsi"/>
                <w:bCs/>
                <w:sz w:val="24"/>
                <w:szCs w:val="24"/>
              </w:rPr>
              <w:t xml:space="preserve"> </w:t>
            </w:r>
          </w:p>
          <w:p w14:paraId="717E3A40" w14:textId="570D6847" w:rsidR="00172508" w:rsidRPr="00FD5537" w:rsidRDefault="00ED10EC" w:rsidP="00172508">
            <w:pPr>
              <w:spacing w:after="120"/>
              <w:rPr>
                <w:rFonts w:ascii="Trebuchet MS" w:hAnsi="Trebuchet MS" w:cstheme="minorHAnsi"/>
                <w:bCs/>
                <w:i/>
                <w:iCs/>
                <w:sz w:val="24"/>
                <w:szCs w:val="24"/>
              </w:rPr>
            </w:pPr>
            <w:hyperlink r:id="rId54" w:history="1">
              <w:r w:rsidR="00172508" w:rsidRPr="00FD5537">
                <w:rPr>
                  <w:rStyle w:val="Hyperlink"/>
                  <w:rFonts w:ascii="Trebuchet MS" w:hAnsi="Trebuchet MS" w:cstheme="minorHAnsi"/>
                  <w:bCs/>
                  <w:i/>
                  <w:iCs/>
                  <w:sz w:val="24"/>
                  <w:szCs w:val="24"/>
                </w:rPr>
                <w:t>Child Z Learning Briefing 2022 (esscp.org.uk)</w:t>
              </w:r>
            </w:hyperlink>
            <w:r w:rsidR="00172508" w:rsidRPr="00FD5537">
              <w:rPr>
                <w:rFonts w:ascii="Trebuchet MS" w:hAnsi="Trebuchet MS" w:cstheme="minorHAnsi"/>
                <w:bCs/>
                <w:i/>
                <w:iCs/>
                <w:sz w:val="24"/>
                <w:szCs w:val="24"/>
              </w:rPr>
              <w:t xml:space="preserve"> </w:t>
            </w:r>
          </w:p>
          <w:p w14:paraId="49EFBEF4" w14:textId="19E140C3" w:rsidR="00172508" w:rsidRPr="00FD5537" w:rsidRDefault="00172508" w:rsidP="00846213">
            <w:pPr>
              <w:autoSpaceDE w:val="0"/>
              <w:autoSpaceDN w:val="0"/>
              <w:adjustRightInd w:val="0"/>
              <w:spacing w:after="120"/>
              <w:rPr>
                <w:rFonts w:ascii="Trebuchet MS" w:hAnsi="Trebuchet MS" w:cstheme="minorHAnsi"/>
                <w:b/>
                <w:bCs/>
                <w:color w:val="007FA3"/>
                <w:sz w:val="24"/>
                <w:szCs w:val="24"/>
                <w:lang w:eastAsia="en-GB"/>
              </w:rPr>
            </w:pPr>
            <w:r w:rsidRPr="00FD5537">
              <w:rPr>
                <w:rFonts w:ascii="Trebuchet MS" w:hAnsi="Trebuchet MS" w:cstheme="minorHAnsi"/>
                <w:b/>
                <w:bCs/>
                <w:color w:val="007FA3"/>
                <w:sz w:val="24"/>
                <w:szCs w:val="24"/>
                <w:lang w:eastAsia="en-GB"/>
              </w:rPr>
              <w:t>Key learning:</w:t>
            </w:r>
          </w:p>
          <w:p w14:paraId="0D7D713B" w14:textId="77777777" w:rsidR="00172508" w:rsidRPr="006E0F5A" w:rsidRDefault="00172508" w:rsidP="00072D1B">
            <w:pPr>
              <w:pStyle w:val="ListParagraph"/>
              <w:numPr>
                <w:ilvl w:val="0"/>
                <w:numId w:val="35"/>
              </w:numPr>
              <w:autoSpaceDE w:val="0"/>
              <w:autoSpaceDN w:val="0"/>
              <w:adjustRightInd w:val="0"/>
              <w:spacing w:after="120"/>
              <w:rPr>
                <w:rFonts w:ascii="Trebuchet MS" w:hAnsi="Trebuchet MS" w:cstheme="minorHAnsi"/>
                <w:bCs/>
              </w:rPr>
            </w:pPr>
            <w:r w:rsidRPr="006E0F5A">
              <w:rPr>
                <w:rFonts w:ascii="Trebuchet MS" w:hAnsi="Trebuchet MS" w:cstheme="minorHAnsi"/>
                <w:bCs/>
              </w:rPr>
              <w:t xml:space="preserve">The legacy of relationships characterised by domestic abuse </w:t>
            </w:r>
          </w:p>
          <w:p w14:paraId="206DAF10" w14:textId="77777777" w:rsidR="00172508" w:rsidRPr="006E0F5A" w:rsidRDefault="00172508" w:rsidP="00072D1B">
            <w:pPr>
              <w:pStyle w:val="ListParagraph"/>
              <w:numPr>
                <w:ilvl w:val="0"/>
                <w:numId w:val="35"/>
              </w:numPr>
              <w:autoSpaceDE w:val="0"/>
              <w:autoSpaceDN w:val="0"/>
              <w:adjustRightInd w:val="0"/>
              <w:spacing w:after="120"/>
              <w:rPr>
                <w:rFonts w:ascii="Trebuchet MS" w:hAnsi="Trebuchet MS" w:cstheme="minorHAnsi"/>
                <w:bCs/>
              </w:rPr>
            </w:pPr>
            <w:r w:rsidRPr="006E0F5A">
              <w:rPr>
                <w:rFonts w:ascii="Trebuchet MS" w:hAnsi="Trebuchet MS" w:cstheme="minorHAnsi"/>
                <w:bCs/>
              </w:rPr>
              <w:t xml:space="preserve">Information sharing about adults who may pose risks to children </w:t>
            </w:r>
          </w:p>
          <w:p w14:paraId="49D6D5B6" w14:textId="77777777" w:rsidR="00172508" w:rsidRPr="006E0F5A" w:rsidRDefault="00172508" w:rsidP="00072D1B">
            <w:pPr>
              <w:pStyle w:val="ListParagraph"/>
              <w:numPr>
                <w:ilvl w:val="0"/>
                <w:numId w:val="35"/>
              </w:numPr>
              <w:autoSpaceDE w:val="0"/>
              <w:autoSpaceDN w:val="0"/>
              <w:adjustRightInd w:val="0"/>
              <w:spacing w:after="120"/>
              <w:rPr>
                <w:rFonts w:ascii="Trebuchet MS" w:hAnsi="Trebuchet MS" w:cstheme="minorHAnsi"/>
                <w:bCs/>
              </w:rPr>
            </w:pPr>
            <w:r w:rsidRPr="006E0F5A">
              <w:rPr>
                <w:rFonts w:ascii="Trebuchet MS" w:hAnsi="Trebuchet MS" w:cstheme="minorHAnsi"/>
                <w:bCs/>
              </w:rPr>
              <w:t>The importance of assessing background information</w:t>
            </w:r>
          </w:p>
          <w:p w14:paraId="65424CEB" w14:textId="169E16A1" w:rsidR="00172508" w:rsidRPr="006E0F5A" w:rsidRDefault="00172508" w:rsidP="00072D1B">
            <w:pPr>
              <w:pStyle w:val="ListParagraph"/>
              <w:numPr>
                <w:ilvl w:val="0"/>
                <w:numId w:val="35"/>
              </w:numPr>
              <w:autoSpaceDE w:val="0"/>
              <w:autoSpaceDN w:val="0"/>
              <w:adjustRightInd w:val="0"/>
              <w:spacing w:after="120"/>
              <w:rPr>
                <w:rFonts w:ascii="Trebuchet MS" w:hAnsi="Trebuchet MS" w:cstheme="minorHAnsi"/>
                <w:bCs/>
              </w:rPr>
            </w:pPr>
            <w:r w:rsidRPr="006E0F5A">
              <w:rPr>
                <w:rFonts w:ascii="Trebuchet MS" w:hAnsi="Trebuchet MS" w:cstheme="minorHAnsi"/>
                <w:bCs/>
              </w:rPr>
              <w:t xml:space="preserve">Assessing risk to children from risky adults who are not household members, but part of the child’s wider network </w:t>
            </w:r>
          </w:p>
        </w:tc>
      </w:tr>
      <w:bookmarkEnd w:id="22"/>
    </w:tbl>
    <w:p w14:paraId="29D2A50E" w14:textId="77777777" w:rsidR="002813D8" w:rsidRPr="00410DFF" w:rsidRDefault="002813D8" w:rsidP="00973044">
      <w:pPr>
        <w:spacing w:after="120"/>
        <w:rPr>
          <w:rFonts w:ascii="Trebuchet MS" w:hAnsi="Trebuchet MS" w:cstheme="minorHAnsi"/>
          <w:bCs/>
          <w:sz w:val="24"/>
          <w:szCs w:val="24"/>
        </w:rPr>
      </w:pPr>
    </w:p>
    <w:p w14:paraId="05654C51" w14:textId="5D817A1D" w:rsidR="00426E28" w:rsidRPr="00410DFF" w:rsidRDefault="00426E28" w:rsidP="00973044">
      <w:pPr>
        <w:spacing w:after="120"/>
        <w:jc w:val="both"/>
        <w:rPr>
          <w:rFonts w:ascii="Trebuchet MS" w:hAnsi="Trebuchet MS" w:cstheme="minorHAnsi"/>
          <w:b/>
          <w:sz w:val="24"/>
          <w:szCs w:val="24"/>
        </w:rPr>
      </w:pPr>
      <w:r w:rsidRPr="00410DFF">
        <w:rPr>
          <w:rFonts w:ascii="Trebuchet MS" w:hAnsi="Trebuchet MS" w:cstheme="minorHAnsi"/>
          <w:b/>
          <w:sz w:val="24"/>
          <w:szCs w:val="24"/>
        </w:rPr>
        <w:t xml:space="preserve">Rapid Review learning </w:t>
      </w:r>
    </w:p>
    <w:tbl>
      <w:tblPr>
        <w:tblStyle w:val="TableGrid"/>
        <w:tblW w:w="0" w:type="auto"/>
        <w:tblLook w:val="04A0" w:firstRow="1" w:lastRow="0" w:firstColumn="1" w:lastColumn="0" w:noHBand="0" w:noVBand="1"/>
      </w:tblPr>
      <w:tblGrid>
        <w:gridCol w:w="5098"/>
        <w:gridCol w:w="5098"/>
      </w:tblGrid>
      <w:tr w:rsidR="00426E28" w:rsidRPr="00F1325F" w14:paraId="73089F33" w14:textId="77777777" w:rsidTr="00846213">
        <w:tc>
          <w:tcPr>
            <w:tcW w:w="5098" w:type="dxa"/>
          </w:tcPr>
          <w:p w14:paraId="2419DE6F" w14:textId="77777777" w:rsidR="006E0F5A" w:rsidRPr="00410DFF" w:rsidRDefault="00426E28" w:rsidP="00973044">
            <w:pPr>
              <w:spacing w:after="120"/>
              <w:jc w:val="both"/>
              <w:rPr>
                <w:rFonts w:ascii="Trebuchet MS" w:hAnsi="Trebuchet MS" w:cstheme="minorHAnsi"/>
                <w:b/>
                <w:color w:val="007FA3"/>
                <w:sz w:val="24"/>
                <w:szCs w:val="24"/>
              </w:rPr>
            </w:pPr>
            <w:r w:rsidRPr="00410DFF">
              <w:rPr>
                <w:rFonts w:ascii="Trebuchet MS" w:hAnsi="Trebuchet MS" w:cstheme="minorHAnsi"/>
                <w:b/>
                <w:color w:val="007FA3"/>
                <w:sz w:val="24"/>
                <w:szCs w:val="24"/>
              </w:rPr>
              <w:t xml:space="preserve">Child </w:t>
            </w:r>
            <w:r w:rsidR="006E0F5A" w:rsidRPr="00410DFF">
              <w:rPr>
                <w:rFonts w:ascii="Trebuchet MS" w:hAnsi="Trebuchet MS" w:cstheme="minorHAnsi"/>
                <w:b/>
                <w:color w:val="007FA3"/>
                <w:sz w:val="24"/>
                <w:szCs w:val="24"/>
              </w:rPr>
              <w:t xml:space="preserve">2 Rapid Review </w:t>
            </w:r>
          </w:p>
          <w:p w14:paraId="1D391C9D" w14:textId="31EE05CC" w:rsidR="00EE0623" w:rsidRPr="00410DFF" w:rsidRDefault="00ED10EC" w:rsidP="00973044">
            <w:pPr>
              <w:spacing w:after="120"/>
              <w:jc w:val="both"/>
              <w:rPr>
                <w:rFonts w:ascii="Trebuchet MS" w:hAnsi="Trebuchet MS" w:cstheme="minorHAnsi"/>
                <w:bCs/>
                <w:i/>
                <w:iCs/>
                <w:color w:val="007FA3"/>
                <w:sz w:val="24"/>
                <w:szCs w:val="24"/>
              </w:rPr>
            </w:pPr>
            <w:hyperlink r:id="rId55" w:history="1">
              <w:r w:rsidR="006E0F5A" w:rsidRPr="00410DFF">
                <w:rPr>
                  <w:rStyle w:val="Hyperlink"/>
                  <w:rFonts w:ascii="Trebuchet MS" w:hAnsi="Trebuchet MS" w:cstheme="minorHAnsi"/>
                  <w:bCs/>
                  <w:i/>
                  <w:iCs/>
                  <w:sz w:val="24"/>
                  <w:szCs w:val="24"/>
                </w:rPr>
                <w:t>Learning Briefing - Child 2 Rapid Review (esscp.org.uk)</w:t>
              </w:r>
            </w:hyperlink>
            <w:r w:rsidR="00426E28" w:rsidRPr="00410DFF">
              <w:rPr>
                <w:rFonts w:ascii="Trebuchet MS" w:hAnsi="Trebuchet MS" w:cstheme="minorHAnsi"/>
                <w:bCs/>
                <w:i/>
                <w:iCs/>
                <w:color w:val="007FA3"/>
                <w:sz w:val="24"/>
                <w:szCs w:val="24"/>
              </w:rPr>
              <w:t xml:space="preserve"> </w:t>
            </w:r>
          </w:p>
          <w:p w14:paraId="2D3A1CAB" w14:textId="1925496B" w:rsidR="006E0F5A" w:rsidRPr="006E0F5A" w:rsidRDefault="006E0F5A" w:rsidP="00072D1B">
            <w:pPr>
              <w:pStyle w:val="ListParagraph"/>
              <w:numPr>
                <w:ilvl w:val="0"/>
                <w:numId w:val="21"/>
              </w:numPr>
              <w:autoSpaceDE w:val="0"/>
              <w:autoSpaceDN w:val="0"/>
              <w:adjustRightInd w:val="0"/>
              <w:spacing w:after="120"/>
              <w:rPr>
                <w:rFonts w:ascii="Trebuchet MS" w:hAnsi="Trebuchet MS" w:cstheme="minorHAnsi"/>
                <w:color w:val="000000"/>
              </w:rPr>
            </w:pPr>
            <w:r>
              <w:rPr>
                <w:rFonts w:ascii="Trebuchet MS" w:hAnsi="Trebuchet MS" w:cstheme="minorHAnsi"/>
                <w:color w:val="000000"/>
              </w:rPr>
              <w:t>I</w:t>
            </w:r>
            <w:r w:rsidRPr="006E0F5A">
              <w:rPr>
                <w:rFonts w:ascii="Trebuchet MS" w:hAnsi="Trebuchet MS" w:cstheme="minorHAnsi"/>
                <w:color w:val="000000"/>
              </w:rPr>
              <w:t>nformation should be shared regularly through professional networks and through effective core groups convened</w:t>
            </w:r>
            <w:r>
              <w:rPr>
                <w:rFonts w:ascii="Trebuchet MS" w:hAnsi="Trebuchet MS" w:cstheme="minorHAnsi"/>
                <w:color w:val="000000"/>
              </w:rPr>
              <w:t xml:space="preserve"> to review risks</w:t>
            </w:r>
          </w:p>
          <w:p w14:paraId="642F04D9" w14:textId="5319A831" w:rsidR="006E0F5A" w:rsidRDefault="006E0F5A" w:rsidP="00072D1B">
            <w:pPr>
              <w:pStyle w:val="ListParagraph"/>
              <w:numPr>
                <w:ilvl w:val="0"/>
                <w:numId w:val="21"/>
              </w:numPr>
              <w:autoSpaceDE w:val="0"/>
              <w:autoSpaceDN w:val="0"/>
              <w:adjustRightInd w:val="0"/>
              <w:spacing w:after="120"/>
              <w:rPr>
                <w:rFonts w:ascii="Trebuchet MS" w:hAnsi="Trebuchet MS" w:cstheme="minorHAnsi"/>
                <w:color w:val="000000"/>
              </w:rPr>
            </w:pPr>
            <w:r w:rsidRPr="006E0F5A">
              <w:rPr>
                <w:rFonts w:ascii="Trebuchet MS" w:hAnsi="Trebuchet MS" w:cstheme="minorHAnsi"/>
                <w:color w:val="000000"/>
              </w:rPr>
              <w:t>Pre-birth and subsequent assessments should always include information about significant adults, such as grandparents, or other children, living at the same address, and</w:t>
            </w:r>
            <w:r>
              <w:rPr>
                <w:rFonts w:ascii="Trebuchet MS" w:hAnsi="Trebuchet MS" w:cstheme="minorHAnsi"/>
                <w:color w:val="000000"/>
              </w:rPr>
              <w:t xml:space="preserve"> be</w:t>
            </w:r>
            <w:r w:rsidRPr="006E0F5A">
              <w:rPr>
                <w:rFonts w:ascii="Trebuchet MS" w:hAnsi="Trebuchet MS" w:cstheme="minorHAnsi"/>
                <w:color w:val="000000"/>
              </w:rPr>
              <w:t xml:space="preserve"> informed by a full picture of what is happening in the household as a whole</w:t>
            </w:r>
          </w:p>
          <w:p w14:paraId="72289889" w14:textId="5C89A129" w:rsidR="004E1827" w:rsidRPr="006E0F5A" w:rsidRDefault="006E0F5A" w:rsidP="00072D1B">
            <w:pPr>
              <w:pStyle w:val="ListParagraph"/>
              <w:numPr>
                <w:ilvl w:val="0"/>
                <w:numId w:val="21"/>
              </w:numPr>
              <w:autoSpaceDE w:val="0"/>
              <w:autoSpaceDN w:val="0"/>
              <w:adjustRightInd w:val="0"/>
              <w:spacing w:after="120"/>
              <w:rPr>
                <w:rFonts w:ascii="Trebuchet MS" w:hAnsi="Trebuchet MS" w:cstheme="minorHAnsi"/>
                <w:color w:val="000000"/>
              </w:rPr>
            </w:pPr>
            <w:r w:rsidRPr="006E0F5A">
              <w:rPr>
                <w:rFonts w:ascii="Trebuchet MS" w:hAnsi="Trebuchet MS" w:cstheme="minorHAnsi"/>
                <w:color w:val="000000"/>
              </w:rPr>
              <w:t>Importance of secure housing</w:t>
            </w:r>
            <w:r>
              <w:rPr>
                <w:rFonts w:ascii="Trebuchet MS" w:hAnsi="Trebuchet MS" w:cstheme="minorHAnsi"/>
                <w:color w:val="000000"/>
              </w:rPr>
              <w:t xml:space="preserve"> - s</w:t>
            </w:r>
            <w:r w:rsidRPr="006E0F5A">
              <w:rPr>
                <w:rFonts w:ascii="Trebuchet MS" w:hAnsi="Trebuchet MS" w:cstheme="minorHAnsi"/>
                <w:color w:val="000000"/>
              </w:rPr>
              <w:t xml:space="preserve">table housing should be considered by the </w:t>
            </w:r>
            <w:r w:rsidR="00410DFF">
              <w:rPr>
                <w:rFonts w:ascii="Trebuchet MS" w:hAnsi="Trebuchet MS" w:cstheme="minorHAnsi"/>
                <w:color w:val="000000"/>
              </w:rPr>
              <w:t>c</w:t>
            </w:r>
            <w:r w:rsidRPr="006E0F5A">
              <w:rPr>
                <w:rFonts w:ascii="Trebuchet MS" w:hAnsi="Trebuchet MS" w:cstheme="minorHAnsi"/>
                <w:color w:val="000000"/>
              </w:rPr>
              <w:t xml:space="preserve">ore </w:t>
            </w:r>
            <w:r w:rsidR="00410DFF">
              <w:rPr>
                <w:rFonts w:ascii="Trebuchet MS" w:hAnsi="Trebuchet MS" w:cstheme="minorHAnsi"/>
                <w:color w:val="000000"/>
              </w:rPr>
              <w:t>g</w:t>
            </w:r>
            <w:r w:rsidRPr="006E0F5A">
              <w:rPr>
                <w:rFonts w:ascii="Trebuchet MS" w:hAnsi="Trebuchet MS" w:cstheme="minorHAnsi"/>
                <w:color w:val="000000"/>
              </w:rPr>
              <w:t>roup in assessments and interventions.</w:t>
            </w:r>
          </w:p>
        </w:tc>
        <w:tc>
          <w:tcPr>
            <w:tcW w:w="5098" w:type="dxa"/>
          </w:tcPr>
          <w:p w14:paraId="13C7D95D" w14:textId="1E377269" w:rsidR="006E0F5A" w:rsidRPr="001A16D6" w:rsidRDefault="00A315F7" w:rsidP="00973044">
            <w:pPr>
              <w:spacing w:after="120"/>
              <w:jc w:val="both"/>
              <w:rPr>
                <w:rFonts w:ascii="Trebuchet MS" w:hAnsi="Trebuchet MS" w:cstheme="minorHAnsi"/>
                <w:b/>
                <w:color w:val="31849B" w:themeColor="accent5" w:themeShade="BF"/>
                <w:sz w:val="24"/>
                <w:szCs w:val="24"/>
              </w:rPr>
            </w:pPr>
            <w:r w:rsidRPr="001A16D6">
              <w:rPr>
                <w:rFonts w:ascii="Trebuchet MS" w:hAnsi="Trebuchet MS" w:cstheme="minorHAnsi"/>
                <w:b/>
                <w:color w:val="31849B" w:themeColor="accent5" w:themeShade="BF"/>
                <w:sz w:val="24"/>
                <w:szCs w:val="24"/>
              </w:rPr>
              <w:t xml:space="preserve">Child </w:t>
            </w:r>
            <w:r w:rsidR="006E0F5A" w:rsidRPr="001A16D6">
              <w:rPr>
                <w:rFonts w:ascii="Trebuchet MS" w:hAnsi="Trebuchet MS" w:cstheme="minorHAnsi"/>
                <w:b/>
                <w:color w:val="31849B" w:themeColor="accent5" w:themeShade="BF"/>
                <w:sz w:val="24"/>
                <w:szCs w:val="24"/>
              </w:rPr>
              <w:t>3</w:t>
            </w:r>
            <w:r w:rsidR="001A16D6" w:rsidRPr="001A16D6">
              <w:rPr>
                <w:rFonts w:ascii="Trebuchet MS" w:hAnsi="Trebuchet MS" w:cstheme="minorHAnsi"/>
                <w:b/>
                <w:color w:val="31849B" w:themeColor="accent5" w:themeShade="BF"/>
                <w:sz w:val="24"/>
                <w:szCs w:val="24"/>
              </w:rPr>
              <w:t xml:space="preserve"> Rapid Review</w:t>
            </w:r>
          </w:p>
          <w:p w14:paraId="2183042F" w14:textId="7980DD63" w:rsidR="00A315F7" w:rsidRPr="001A16D6" w:rsidRDefault="00A315F7" w:rsidP="00973044">
            <w:pPr>
              <w:autoSpaceDE w:val="0"/>
              <w:autoSpaceDN w:val="0"/>
              <w:adjustRightInd w:val="0"/>
              <w:spacing w:after="120"/>
              <w:rPr>
                <w:rFonts w:ascii="Trebuchet MS" w:hAnsi="Trebuchet MS" w:cstheme="minorHAnsi"/>
                <w:color w:val="007FA3"/>
                <w:sz w:val="24"/>
                <w:szCs w:val="24"/>
                <w:lang w:eastAsia="en-GB"/>
              </w:rPr>
            </w:pPr>
            <w:r w:rsidRPr="001A16D6">
              <w:rPr>
                <w:rFonts w:ascii="Trebuchet MS" w:hAnsi="Trebuchet MS" w:cstheme="minorHAnsi"/>
                <w:b/>
                <w:bCs/>
                <w:color w:val="007FA3"/>
                <w:sz w:val="24"/>
                <w:szCs w:val="24"/>
                <w:lang w:eastAsia="en-GB"/>
              </w:rPr>
              <w:t>Key learning:</w:t>
            </w:r>
          </w:p>
          <w:p w14:paraId="7EA59F39" w14:textId="723D148D" w:rsidR="001A16D6" w:rsidRDefault="001A16D6" w:rsidP="00072D1B">
            <w:pPr>
              <w:pStyle w:val="ListParagraph"/>
              <w:numPr>
                <w:ilvl w:val="0"/>
                <w:numId w:val="21"/>
              </w:numPr>
              <w:autoSpaceDE w:val="0"/>
              <w:autoSpaceDN w:val="0"/>
              <w:adjustRightInd w:val="0"/>
              <w:spacing w:after="120"/>
              <w:rPr>
                <w:rFonts w:ascii="Trebuchet MS" w:hAnsi="Trebuchet MS" w:cstheme="minorHAnsi"/>
                <w:bCs/>
              </w:rPr>
            </w:pPr>
            <w:r>
              <w:rPr>
                <w:rFonts w:ascii="Trebuchet MS" w:hAnsi="Trebuchet MS" w:cstheme="minorHAnsi"/>
                <w:bCs/>
              </w:rPr>
              <w:t xml:space="preserve">Senior Manager oversight of effective and efficient screening of referrals </w:t>
            </w:r>
          </w:p>
          <w:p w14:paraId="2A5EBFEE" w14:textId="2C4A650D" w:rsidR="001A16D6" w:rsidRPr="001A16D6" w:rsidRDefault="001A16D6" w:rsidP="00072D1B">
            <w:pPr>
              <w:pStyle w:val="ListParagraph"/>
              <w:numPr>
                <w:ilvl w:val="0"/>
                <w:numId w:val="21"/>
              </w:numPr>
              <w:autoSpaceDE w:val="0"/>
              <w:autoSpaceDN w:val="0"/>
              <w:adjustRightInd w:val="0"/>
              <w:spacing w:after="120"/>
              <w:rPr>
                <w:rFonts w:ascii="Trebuchet MS" w:hAnsi="Trebuchet MS" w:cstheme="minorHAnsi"/>
                <w:bCs/>
              </w:rPr>
            </w:pPr>
            <w:r w:rsidRPr="001A16D6">
              <w:rPr>
                <w:rFonts w:ascii="Trebuchet MS" w:hAnsi="Trebuchet MS" w:cstheme="minorHAnsi"/>
                <w:bCs/>
              </w:rPr>
              <w:t xml:space="preserve">Safety planning at point of case closure, where a known risk is likely to result in fluctuating periods of instability </w:t>
            </w:r>
          </w:p>
          <w:p w14:paraId="0FF5D77E" w14:textId="2F1856BF" w:rsidR="001A16D6" w:rsidRPr="001A16D6" w:rsidRDefault="001A16D6" w:rsidP="00072D1B">
            <w:pPr>
              <w:pStyle w:val="ListParagraph"/>
              <w:numPr>
                <w:ilvl w:val="0"/>
                <w:numId w:val="21"/>
              </w:numPr>
              <w:autoSpaceDE w:val="0"/>
              <w:autoSpaceDN w:val="0"/>
              <w:adjustRightInd w:val="0"/>
              <w:spacing w:after="120"/>
              <w:rPr>
                <w:rFonts w:ascii="Trebuchet MS" w:hAnsi="Trebuchet MS" w:cstheme="minorHAnsi"/>
                <w:bCs/>
              </w:rPr>
            </w:pPr>
            <w:r w:rsidRPr="001A16D6">
              <w:rPr>
                <w:rFonts w:ascii="Trebuchet MS" w:hAnsi="Trebuchet MS" w:cstheme="minorHAnsi"/>
                <w:bCs/>
              </w:rPr>
              <w:t>Cumulative impact of parental mental health and emotional neglect on a child’s development</w:t>
            </w:r>
          </w:p>
          <w:p w14:paraId="6558C1EE" w14:textId="53C4A17F" w:rsidR="001A16D6" w:rsidRPr="001A16D6" w:rsidRDefault="001A16D6" w:rsidP="00072D1B">
            <w:pPr>
              <w:pStyle w:val="ListParagraph"/>
              <w:numPr>
                <w:ilvl w:val="0"/>
                <w:numId w:val="21"/>
              </w:numPr>
              <w:autoSpaceDE w:val="0"/>
              <w:autoSpaceDN w:val="0"/>
              <w:adjustRightInd w:val="0"/>
              <w:spacing w:after="120"/>
              <w:rPr>
                <w:rFonts w:ascii="Trebuchet MS" w:hAnsi="Trebuchet MS" w:cstheme="minorHAnsi"/>
                <w:bCs/>
              </w:rPr>
            </w:pPr>
            <w:r w:rsidRPr="001A16D6">
              <w:rPr>
                <w:rFonts w:ascii="Trebuchet MS" w:hAnsi="Trebuchet MS" w:cstheme="minorHAnsi"/>
                <w:bCs/>
              </w:rPr>
              <w:t>Effective multi-agency assessments, the engagement of fathers and use of Family Group Conference</w:t>
            </w:r>
          </w:p>
          <w:p w14:paraId="1A70C37F" w14:textId="7384C9F7" w:rsidR="004E1827" w:rsidRPr="001A16D6" w:rsidRDefault="001A16D6" w:rsidP="00072D1B">
            <w:pPr>
              <w:pStyle w:val="ListParagraph"/>
              <w:numPr>
                <w:ilvl w:val="0"/>
                <w:numId w:val="21"/>
              </w:numPr>
              <w:autoSpaceDE w:val="0"/>
              <w:autoSpaceDN w:val="0"/>
              <w:adjustRightInd w:val="0"/>
              <w:spacing w:after="120"/>
              <w:rPr>
                <w:rFonts w:ascii="Trebuchet MS" w:hAnsi="Trebuchet MS" w:cstheme="minorHAnsi"/>
                <w:bCs/>
              </w:rPr>
            </w:pPr>
            <w:r w:rsidRPr="001A16D6">
              <w:rPr>
                <w:rFonts w:ascii="Trebuchet MS" w:hAnsi="Trebuchet MS" w:cstheme="minorHAnsi"/>
                <w:bCs/>
              </w:rPr>
              <w:t>The significance of non-attendance of under 5’s at an Early Years setting when assessing Early Years settings referrals about children they are worried about.</w:t>
            </w:r>
          </w:p>
        </w:tc>
      </w:tr>
    </w:tbl>
    <w:p w14:paraId="3561850A" w14:textId="5FC7040A" w:rsidR="00426E28" w:rsidRPr="00F1325F" w:rsidRDefault="00426E28" w:rsidP="00973044">
      <w:pPr>
        <w:spacing w:after="120"/>
        <w:jc w:val="both"/>
        <w:rPr>
          <w:rFonts w:ascii="Trebuchet MS" w:hAnsi="Trebuchet MS" w:cstheme="minorHAnsi"/>
          <w:bCs/>
          <w:sz w:val="24"/>
          <w:szCs w:val="24"/>
          <w:highlight w:val="yellow"/>
        </w:rPr>
      </w:pPr>
    </w:p>
    <w:p w14:paraId="5DD8DF5A" w14:textId="4B36A498" w:rsidR="00074AE3" w:rsidRPr="006A2A2E" w:rsidRDefault="00426E28" w:rsidP="00973044">
      <w:pPr>
        <w:spacing w:after="120"/>
        <w:jc w:val="both"/>
        <w:rPr>
          <w:rFonts w:ascii="Trebuchet MS" w:hAnsi="Trebuchet MS" w:cstheme="minorHAnsi"/>
          <w:bCs/>
          <w:sz w:val="24"/>
          <w:szCs w:val="24"/>
        </w:rPr>
      </w:pPr>
      <w:r w:rsidRPr="006A2A2E">
        <w:rPr>
          <w:rFonts w:ascii="Trebuchet MS" w:hAnsi="Trebuchet MS" w:cstheme="minorHAnsi"/>
          <w:b/>
          <w:color w:val="007FA3"/>
          <w:sz w:val="24"/>
          <w:szCs w:val="24"/>
        </w:rPr>
        <w:lastRenderedPageBreak/>
        <w:t>Analysis of Case Review Activity</w:t>
      </w:r>
      <w:r w:rsidR="00074AE3" w:rsidRPr="006A2A2E">
        <w:rPr>
          <w:noProof/>
        </w:rPr>
        <w:drawing>
          <wp:anchor distT="0" distB="0" distL="114300" distR="114300" simplePos="0" relativeHeight="251743744" behindDoc="1" locked="0" layoutInCell="1" allowOverlap="1" wp14:anchorId="4EA2B814" wp14:editId="1873E74A">
            <wp:simplePos x="0" y="0"/>
            <wp:positionH relativeFrom="margin">
              <wp:align>right</wp:align>
            </wp:positionH>
            <wp:positionV relativeFrom="paragraph">
              <wp:posOffset>136525</wp:posOffset>
            </wp:positionV>
            <wp:extent cx="2348865" cy="2275205"/>
            <wp:effectExtent l="0" t="0" r="13335" b="10795"/>
            <wp:wrapTight wrapText="bothSides">
              <wp:wrapPolygon edited="0">
                <wp:start x="0" y="0"/>
                <wp:lineTo x="0" y="21522"/>
                <wp:lineTo x="21547" y="21522"/>
                <wp:lineTo x="21547" y="0"/>
                <wp:lineTo x="0" y="0"/>
              </wp:wrapPolygon>
            </wp:wrapTight>
            <wp:docPr id="1" name="Chart 1">
              <a:extLst xmlns:a="http://schemas.openxmlformats.org/drawingml/2006/main">
                <a:ext uri="{FF2B5EF4-FFF2-40B4-BE49-F238E27FC236}">
                  <a16:creationId xmlns:a16="http://schemas.microsoft.com/office/drawing/2014/main" id="{F2D396E5-38C2-4DD0-B65F-DA198B660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70D8BFA7" w14:textId="2D45689E" w:rsidR="00426E28" w:rsidRPr="006A2A2E" w:rsidRDefault="00426E28" w:rsidP="00973044">
      <w:pPr>
        <w:spacing w:after="120"/>
        <w:jc w:val="both"/>
        <w:rPr>
          <w:rFonts w:ascii="Trebuchet MS" w:hAnsi="Trebuchet MS" w:cstheme="minorHAnsi"/>
          <w:bCs/>
          <w:sz w:val="24"/>
          <w:szCs w:val="24"/>
        </w:rPr>
      </w:pPr>
      <w:r w:rsidRPr="006A2A2E">
        <w:rPr>
          <w:rFonts w:ascii="Trebuchet MS" w:hAnsi="Trebuchet MS" w:cstheme="minorHAnsi"/>
          <w:bCs/>
          <w:sz w:val="24"/>
          <w:szCs w:val="24"/>
        </w:rPr>
        <w:t xml:space="preserve">Since </w:t>
      </w:r>
      <w:r w:rsidR="00172508" w:rsidRPr="006A2A2E">
        <w:rPr>
          <w:rFonts w:ascii="Trebuchet MS" w:hAnsi="Trebuchet MS" w:cstheme="minorHAnsi"/>
          <w:bCs/>
          <w:sz w:val="24"/>
          <w:szCs w:val="24"/>
        </w:rPr>
        <w:t>March 2020</w:t>
      </w:r>
      <w:r w:rsidRPr="006A2A2E">
        <w:rPr>
          <w:rFonts w:ascii="Trebuchet MS" w:hAnsi="Trebuchet MS" w:cstheme="minorHAnsi"/>
          <w:bCs/>
          <w:sz w:val="24"/>
          <w:szCs w:val="24"/>
        </w:rPr>
        <w:t xml:space="preserve">, the partnership Case Review Group (CRG) has undertaken </w:t>
      </w:r>
      <w:r w:rsidR="00172508" w:rsidRPr="006A2A2E">
        <w:rPr>
          <w:rFonts w:ascii="Trebuchet MS" w:hAnsi="Trebuchet MS" w:cstheme="minorHAnsi"/>
          <w:b/>
          <w:color w:val="007FA3"/>
          <w:sz w:val="24"/>
          <w:szCs w:val="24"/>
        </w:rPr>
        <w:t>20</w:t>
      </w:r>
      <w:r w:rsidRPr="006A2A2E">
        <w:rPr>
          <w:rFonts w:ascii="Trebuchet MS" w:hAnsi="Trebuchet MS" w:cstheme="minorHAnsi"/>
          <w:b/>
          <w:color w:val="007FA3"/>
          <w:sz w:val="24"/>
          <w:szCs w:val="24"/>
        </w:rPr>
        <w:t xml:space="preserve"> Rapid Reviews</w:t>
      </w:r>
      <w:r w:rsidRPr="006A2A2E">
        <w:rPr>
          <w:rFonts w:ascii="Trebuchet MS" w:hAnsi="Trebuchet MS" w:cstheme="minorHAnsi"/>
          <w:bCs/>
          <w:sz w:val="24"/>
          <w:szCs w:val="24"/>
        </w:rPr>
        <w:t xml:space="preserve">, resulting in </w:t>
      </w:r>
      <w:r w:rsidR="00172508" w:rsidRPr="006A2A2E">
        <w:rPr>
          <w:rFonts w:ascii="Trebuchet MS" w:hAnsi="Trebuchet MS" w:cstheme="minorHAnsi"/>
          <w:b/>
          <w:color w:val="007FA3"/>
          <w:sz w:val="24"/>
          <w:szCs w:val="24"/>
        </w:rPr>
        <w:t>9</w:t>
      </w:r>
      <w:r w:rsidR="00CD2E2D">
        <w:rPr>
          <w:rFonts w:ascii="Trebuchet MS" w:hAnsi="Trebuchet MS" w:cstheme="minorHAnsi"/>
          <w:b/>
          <w:color w:val="007FA3"/>
          <w:sz w:val="24"/>
          <w:szCs w:val="24"/>
        </w:rPr>
        <w:t xml:space="preserve"> (45%) progressing to</w:t>
      </w:r>
      <w:r w:rsidRPr="006A2A2E">
        <w:rPr>
          <w:rFonts w:ascii="Trebuchet MS" w:hAnsi="Trebuchet MS" w:cstheme="minorHAnsi"/>
          <w:b/>
          <w:color w:val="007FA3"/>
          <w:sz w:val="24"/>
          <w:szCs w:val="24"/>
        </w:rPr>
        <w:t xml:space="preserve"> Local Child Safeguarding Practice Reviews</w:t>
      </w:r>
      <w:r w:rsidR="00CD2E2D">
        <w:rPr>
          <w:rFonts w:ascii="Trebuchet MS" w:hAnsi="Trebuchet MS" w:cstheme="minorHAnsi"/>
          <w:bCs/>
          <w:color w:val="007FA3"/>
          <w:sz w:val="24"/>
          <w:szCs w:val="24"/>
        </w:rPr>
        <w:t xml:space="preserve"> </w:t>
      </w:r>
      <w:r w:rsidRPr="006A2A2E">
        <w:rPr>
          <w:rFonts w:ascii="Trebuchet MS" w:hAnsi="Trebuchet MS" w:cstheme="minorHAnsi"/>
          <w:bCs/>
          <w:sz w:val="24"/>
          <w:szCs w:val="24"/>
        </w:rPr>
        <w:t>(figures up to March 2</w:t>
      </w:r>
      <w:r w:rsidR="00172508" w:rsidRPr="006A2A2E">
        <w:rPr>
          <w:rFonts w:ascii="Trebuchet MS" w:hAnsi="Trebuchet MS" w:cstheme="minorHAnsi"/>
          <w:bCs/>
          <w:sz w:val="24"/>
          <w:szCs w:val="24"/>
        </w:rPr>
        <w:t>4</w:t>
      </w:r>
      <w:r w:rsidRPr="006A2A2E">
        <w:rPr>
          <w:rFonts w:ascii="Trebuchet MS" w:hAnsi="Trebuchet MS" w:cstheme="minorHAnsi"/>
          <w:bCs/>
          <w:sz w:val="24"/>
          <w:szCs w:val="24"/>
        </w:rPr>
        <w:t xml:space="preserve">). A total of </w:t>
      </w:r>
      <w:r w:rsidR="00074AE3" w:rsidRPr="006A2A2E">
        <w:rPr>
          <w:rFonts w:ascii="Trebuchet MS" w:hAnsi="Trebuchet MS" w:cstheme="minorHAnsi"/>
          <w:bCs/>
          <w:sz w:val="24"/>
          <w:szCs w:val="24"/>
        </w:rPr>
        <w:t>3</w:t>
      </w:r>
      <w:r w:rsidR="006A2A2E" w:rsidRPr="006A2A2E">
        <w:rPr>
          <w:rFonts w:ascii="Trebuchet MS" w:hAnsi="Trebuchet MS" w:cstheme="minorHAnsi"/>
          <w:bCs/>
          <w:sz w:val="24"/>
          <w:szCs w:val="24"/>
        </w:rPr>
        <w:t>7</w:t>
      </w:r>
      <w:r w:rsidRPr="006A2A2E">
        <w:rPr>
          <w:rFonts w:ascii="Trebuchet MS" w:hAnsi="Trebuchet MS" w:cstheme="minorHAnsi"/>
          <w:bCs/>
          <w:sz w:val="24"/>
          <w:szCs w:val="24"/>
        </w:rPr>
        <w:t xml:space="preserve"> children are the subjects of the </w:t>
      </w:r>
      <w:r w:rsidR="006A2A2E" w:rsidRPr="006A2A2E">
        <w:rPr>
          <w:rFonts w:ascii="Trebuchet MS" w:hAnsi="Trebuchet MS" w:cstheme="minorHAnsi"/>
          <w:bCs/>
          <w:sz w:val="24"/>
          <w:szCs w:val="24"/>
        </w:rPr>
        <w:t>20</w:t>
      </w:r>
      <w:r w:rsidRPr="006A2A2E">
        <w:rPr>
          <w:rFonts w:ascii="Trebuchet MS" w:hAnsi="Trebuchet MS" w:cstheme="minorHAnsi"/>
          <w:bCs/>
          <w:sz w:val="24"/>
          <w:szCs w:val="24"/>
        </w:rPr>
        <w:t xml:space="preserve"> Rapid </w:t>
      </w:r>
      <w:proofErr w:type="gramStart"/>
      <w:r w:rsidRPr="006A2A2E">
        <w:rPr>
          <w:rFonts w:ascii="Trebuchet MS" w:hAnsi="Trebuchet MS" w:cstheme="minorHAnsi"/>
          <w:bCs/>
          <w:sz w:val="24"/>
          <w:szCs w:val="24"/>
        </w:rPr>
        <w:t>Reviews</w:t>
      </w:r>
      <w:r w:rsidR="00074AE3" w:rsidRPr="006A2A2E">
        <w:rPr>
          <w:rFonts w:ascii="Trebuchet MS" w:hAnsi="Trebuchet MS" w:cstheme="minorHAnsi"/>
          <w:bCs/>
          <w:sz w:val="24"/>
          <w:szCs w:val="24"/>
        </w:rPr>
        <w:t>;</w:t>
      </w:r>
      <w:proofErr w:type="gramEnd"/>
      <w:r w:rsidR="00074AE3" w:rsidRPr="006A2A2E">
        <w:rPr>
          <w:rFonts w:ascii="Trebuchet MS" w:hAnsi="Trebuchet MS" w:cstheme="minorHAnsi"/>
          <w:bCs/>
          <w:sz w:val="24"/>
          <w:szCs w:val="24"/>
        </w:rPr>
        <w:t xml:space="preserve"> 57% male, 43% female.</w:t>
      </w:r>
      <w:r w:rsidR="007679EC" w:rsidRPr="006A2A2E">
        <w:rPr>
          <w:rFonts w:ascii="Trebuchet MS" w:hAnsi="Trebuchet MS" w:cstheme="minorHAnsi"/>
          <w:bCs/>
          <w:sz w:val="24"/>
          <w:szCs w:val="24"/>
        </w:rPr>
        <w:t xml:space="preserve"> This</w:t>
      </w:r>
      <w:r w:rsidR="006A2A2E" w:rsidRPr="006A2A2E">
        <w:rPr>
          <w:rFonts w:ascii="Trebuchet MS" w:hAnsi="Trebuchet MS" w:cstheme="minorHAnsi"/>
          <w:bCs/>
          <w:sz w:val="24"/>
          <w:szCs w:val="24"/>
        </w:rPr>
        <w:t xml:space="preserve"> remains the same proportion as reported in last years annual report and</w:t>
      </w:r>
      <w:r w:rsidR="007679EC" w:rsidRPr="006A2A2E">
        <w:rPr>
          <w:rFonts w:ascii="Trebuchet MS" w:hAnsi="Trebuchet MS" w:cstheme="minorHAnsi"/>
          <w:bCs/>
          <w:sz w:val="24"/>
          <w:szCs w:val="24"/>
        </w:rPr>
        <w:t xml:space="preserve"> is in line with national figures, </w:t>
      </w:r>
      <w:r w:rsidR="007679EC" w:rsidRPr="000F5339">
        <w:rPr>
          <w:rFonts w:ascii="Trebuchet MS" w:hAnsi="Trebuchet MS" w:cstheme="minorHAnsi"/>
          <w:bCs/>
          <w:sz w:val="24"/>
          <w:szCs w:val="24"/>
        </w:rPr>
        <w:t>where males are the most common gender at 55%</w:t>
      </w:r>
      <w:r w:rsidR="006A2A2E" w:rsidRPr="000F5339">
        <w:rPr>
          <w:rFonts w:ascii="Trebuchet MS" w:hAnsi="Trebuchet MS" w:cstheme="minorHAnsi"/>
          <w:bCs/>
          <w:sz w:val="24"/>
          <w:szCs w:val="24"/>
        </w:rPr>
        <w:t xml:space="preserve"> (March 2023)</w:t>
      </w:r>
      <w:r w:rsidR="007679EC" w:rsidRPr="000F5339">
        <w:rPr>
          <w:rFonts w:ascii="Trebuchet MS" w:hAnsi="Trebuchet MS" w:cstheme="minorHAnsi"/>
          <w:bCs/>
          <w:sz w:val="24"/>
          <w:szCs w:val="24"/>
        </w:rPr>
        <w:t>.</w:t>
      </w:r>
    </w:p>
    <w:p w14:paraId="4CC92B95" w14:textId="6D9DF27D" w:rsidR="007F4144" w:rsidRPr="00F1325F" w:rsidRDefault="00CD2E2D" w:rsidP="00973044">
      <w:pPr>
        <w:spacing w:after="120"/>
        <w:jc w:val="both"/>
        <w:rPr>
          <w:rFonts w:ascii="Trebuchet MS" w:hAnsi="Trebuchet MS" w:cstheme="minorHAnsi"/>
          <w:bCs/>
          <w:sz w:val="24"/>
          <w:szCs w:val="24"/>
          <w:highlight w:val="yellow"/>
        </w:rPr>
      </w:pPr>
      <w:r>
        <w:rPr>
          <w:rFonts w:ascii="Trebuchet MS" w:hAnsi="Trebuchet MS" w:cstheme="minorHAnsi"/>
          <w:bCs/>
          <w:sz w:val="24"/>
          <w:szCs w:val="24"/>
        </w:rPr>
        <w:t>Under 2 year olds</w:t>
      </w:r>
      <w:r w:rsidR="00962343" w:rsidRPr="006A2A2E">
        <w:rPr>
          <w:rFonts w:ascii="Trebuchet MS" w:hAnsi="Trebuchet MS" w:cstheme="minorHAnsi"/>
          <w:bCs/>
          <w:sz w:val="24"/>
          <w:szCs w:val="24"/>
        </w:rPr>
        <w:t xml:space="preserve"> represent </w:t>
      </w:r>
      <w:r w:rsidR="006A2A2E" w:rsidRPr="006A2A2E">
        <w:rPr>
          <w:rFonts w:ascii="Trebuchet MS" w:hAnsi="Trebuchet MS" w:cstheme="minorHAnsi"/>
          <w:bCs/>
          <w:sz w:val="24"/>
          <w:szCs w:val="24"/>
        </w:rPr>
        <w:t>27</w:t>
      </w:r>
      <w:r w:rsidR="00962343" w:rsidRPr="006A2A2E">
        <w:rPr>
          <w:rFonts w:ascii="Trebuchet MS" w:hAnsi="Trebuchet MS" w:cstheme="minorHAnsi"/>
          <w:bCs/>
          <w:sz w:val="24"/>
          <w:szCs w:val="24"/>
        </w:rPr>
        <w:t>% of all children considered within rapid reviews</w:t>
      </w:r>
      <w:r w:rsidR="00DE5C00" w:rsidRPr="006A2A2E">
        <w:rPr>
          <w:rFonts w:ascii="Trebuchet MS" w:hAnsi="Trebuchet MS" w:cstheme="minorHAnsi"/>
          <w:bCs/>
          <w:sz w:val="24"/>
          <w:szCs w:val="24"/>
        </w:rPr>
        <w:t xml:space="preserve"> in East Sussex</w:t>
      </w:r>
      <w:r w:rsidR="00962343" w:rsidRPr="006A2A2E">
        <w:rPr>
          <w:rFonts w:ascii="Trebuchet MS" w:hAnsi="Trebuchet MS" w:cstheme="minorHAnsi"/>
          <w:bCs/>
          <w:sz w:val="24"/>
          <w:szCs w:val="24"/>
        </w:rPr>
        <w:t xml:space="preserve">. </w:t>
      </w:r>
      <w:r w:rsidR="00DE5C00" w:rsidRPr="006A2A2E">
        <w:rPr>
          <w:rFonts w:ascii="Trebuchet MS" w:hAnsi="Trebuchet MS" w:cstheme="minorHAnsi"/>
          <w:bCs/>
          <w:sz w:val="24"/>
          <w:szCs w:val="24"/>
        </w:rPr>
        <w:t xml:space="preserve">This age group featured predominately due to experiencing non-accidental injuries, such as fractures and abusive head trauma. </w:t>
      </w:r>
      <w:r w:rsidR="005C0241" w:rsidRPr="006A2A2E">
        <w:rPr>
          <w:rFonts w:ascii="Trebuchet MS" w:hAnsi="Trebuchet MS" w:cstheme="minorHAnsi"/>
          <w:bCs/>
          <w:sz w:val="24"/>
          <w:szCs w:val="24"/>
        </w:rPr>
        <w:t>This</w:t>
      </w:r>
      <w:r w:rsidR="006A2A2E">
        <w:rPr>
          <w:rFonts w:ascii="Trebuchet MS" w:hAnsi="Trebuchet MS" w:cstheme="minorHAnsi"/>
          <w:bCs/>
          <w:sz w:val="24"/>
          <w:szCs w:val="24"/>
        </w:rPr>
        <w:t xml:space="preserve"> is</w:t>
      </w:r>
      <w:r w:rsidR="006A2A2E" w:rsidRPr="006A2A2E">
        <w:rPr>
          <w:rFonts w:ascii="Trebuchet MS" w:hAnsi="Trebuchet MS" w:cstheme="minorHAnsi"/>
          <w:bCs/>
          <w:sz w:val="24"/>
          <w:szCs w:val="24"/>
        </w:rPr>
        <w:t xml:space="preserve"> slightly less </w:t>
      </w:r>
      <w:r w:rsidR="006A2A2E">
        <w:rPr>
          <w:rFonts w:ascii="Trebuchet MS" w:hAnsi="Trebuchet MS" w:cstheme="minorHAnsi"/>
          <w:bCs/>
          <w:sz w:val="24"/>
          <w:szCs w:val="24"/>
        </w:rPr>
        <w:t xml:space="preserve">prominent </w:t>
      </w:r>
      <w:r w:rsidR="006A2A2E" w:rsidRPr="006A2A2E">
        <w:rPr>
          <w:rFonts w:ascii="Trebuchet MS" w:hAnsi="Trebuchet MS" w:cstheme="minorHAnsi"/>
          <w:bCs/>
          <w:sz w:val="24"/>
          <w:szCs w:val="24"/>
        </w:rPr>
        <w:t>than reported in 2022/23 (30%), but remains</w:t>
      </w:r>
      <w:r w:rsidR="005C0241" w:rsidRPr="006A2A2E">
        <w:rPr>
          <w:rFonts w:ascii="Trebuchet MS" w:hAnsi="Trebuchet MS" w:cstheme="minorHAnsi"/>
          <w:bCs/>
          <w:sz w:val="24"/>
          <w:szCs w:val="24"/>
        </w:rPr>
        <w:t xml:space="preserve"> in keeping with the national picture which also shows a predominance of infants under 1 amongst children involved in serious incidents notified to the National Child Safeguarding Practice Review </w:t>
      </w:r>
      <w:r w:rsidR="005C0241" w:rsidRPr="000F5339">
        <w:rPr>
          <w:rFonts w:ascii="Trebuchet MS" w:hAnsi="Trebuchet MS" w:cstheme="minorHAnsi"/>
          <w:bCs/>
          <w:sz w:val="24"/>
          <w:szCs w:val="24"/>
        </w:rPr>
        <w:t xml:space="preserve">Panel (35% of </w:t>
      </w:r>
      <w:r w:rsidR="007679EC" w:rsidRPr="000F5339">
        <w:rPr>
          <w:rFonts w:ascii="Trebuchet MS" w:hAnsi="Trebuchet MS" w:cstheme="minorHAnsi"/>
          <w:bCs/>
          <w:sz w:val="24"/>
          <w:szCs w:val="24"/>
        </w:rPr>
        <w:t>456</w:t>
      </w:r>
      <w:r w:rsidR="005C0241" w:rsidRPr="000F5339">
        <w:rPr>
          <w:rFonts w:ascii="Trebuchet MS" w:hAnsi="Trebuchet MS" w:cstheme="minorHAnsi"/>
          <w:bCs/>
          <w:sz w:val="24"/>
          <w:szCs w:val="24"/>
        </w:rPr>
        <w:t xml:space="preserve"> children notified </w:t>
      </w:r>
      <w:r w:rsidR="007679EC" w:rsidRPr="000F5339">
        <w:rPr>
          <w:rFonts w:ascii="Trebuchet MS" w:hAnsi="Trebuchet MS" w:cstheme="minorHAnsi"/>
          <w:bCs/>
          <w:sz w:val="24"/>
          <w:szCs w:val="24"/>
        </w:rPr>
        <w:t>2022/23</w:t>
      </w:r>
      <w:r w:rsidR="005C0241" w:rsidRPr="000F5339">
        <w:rPr>
          <w:rFonts w:ascii="Trebuchet MS" w:hAnsi="Trebuchet MS" w:cstheme="minorHAnsi"/>
          <w:bCs/>
          <w:sz w:val="24"/>
          <w:szCs w:val="24"/>
        </w:rPr>
        <w:t>)</w:t>
      </w:r>
    </w:p>
    <w:p w14:paraId="1EA992E9" w14:textId="2BC62C3A" w:rsidR="00A747A5" w:rsidRPr="00F1325F" w:rsidRDefault="006A2A2E" w:rsidP="001A16D6">
      <w:pPr>
        <w:spacing w:after="120"/>
        <w:jc w:val="center"/>
        <w:rPr>
          <w:rFonts w:ascii="Trebuchet MS" w:hAnsi="Trebuchet MS" w:cstheme="minorHAnsi"/>
          <w:bCs/>
          <w:sz w:val="24"/>
          <w:szCs w:val="24"/>
          <w:highlight w:val="yellow"/>
        </w:rPr>
      </w:pPr>
      <w:r w:rsidRPr="00A747A5">
        <w:rPr>
          <w:rFonts w:ascii="Trebuchet MS" w:hAnsi="Trebuchet MS" w:cstheme="minorHAnsi"/>
          <w:bCs/>
          <w:noProof/>
          <w:sz w:val="24"/>
          <w:szCs w:val="24"/>
        </w:rPr>
        <w:drawing>
          <wp:inline distT="0" distB="0" distL="0" distR="0" wp14:anchorId="727226C8" wp14:editId="556781F9">
            <wp:extent cx="4953000" cy="4069845"/>
            <wp:effectExtent l="0" t="0" r="0" b="6985"/>
            <wp:docPr id="843839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9184" cy="4074926"/>
                    </a:xfrm>
                    <a:prstGeom prst="rect">
                      <a:avLst/>
                    </a:prstGeom>
                    <a:noFill/>
                  </pic:spPr>
                </pic:pic>
              </a:graphicData>
            </a:graphic>
          </wp:inline>
        </w:drawing>
      </w:r>
    </w:p>
    <w:p w14:paraId="6D24AD5F" w14:textId="4AB977DC" w:rsidR="008A3AF5" w:rsidRPr="00A747A5" w:rsidRDefault="008A3AF5" w:rsidP="00973044">
      <w:pPr>
        <w:spacing w:after="120"/>
        <w:jc w:val="both"/>
        <w:rPr>
          <w:rFonts w:ascii="Trebuchet MS" w:hAnsi="Trebuchet MS" w:cstheme="minorHAnsi"/>
          <w:bCs/>
          <w:sz w:val="24"/>
          <w:szCs w:val="24"/>
        </w:rPr>
      </w:pPr>
      <w:r w:rsidRPr="00A747A5">
        <w:rPr>
          <w:rFonts w:ascii="Trebuchet MS" w:hAnsi="Trebuchet MS" w:cstheme="minorHAnsi"/>
          <w:bCs/>
          <w:sz w:val="24"/>
          <w:szCs w:val="24"/>
        </w:rPr>
        <w:t xml:space="preserve">When the </w:t>
      </w:r>
      <w:r w:rsidR="000D1FA2" w:rsidRPr="00A747A5">
        <w:rPr>
          <w:rFonts w:ascii="Trebuchet MS" w:hAnsi="Trebuchet MS" w:cstheme="minorHAnsi"/>
          <w:bCs/>
          <w:sz w:val="24"/>
          <w:szCs w:val="24"/>
        </w:rPr>
        <w:t xml:space="preserve">East Sussex </w:t>
      </w:r>
      <w:r w:rsidRPr="00A747A5">
        <w:rPr>
          <w:rFonts w:ascii="Trebuchet MS" w:hAnsi="Trebuchet MS" w:cstheme="minorHAnsi"/>
          <w:bCs/>
          <w:sz w:val="24"/>
          <w:szCs w:val="24"/>
        </w:rPr>
        <w:t xml:space="preserve">rapid reviews </w:t>
      </w:r>
      <w:r w:rsidR="000D1FA2" w:rsidRPr="00A747A5">
        <w:rPr>
          <w:rFonts w:ascii="Trebuchet MS" w:hAnsi="Trebuchet MS" w:cstheme="minorHAnsi"/>
          <w:bCs/>
          <w:sz w:val="24"/>
          <w:szCs w:val="24"/>
        </w:rPr>
        <w:t>are</w:t>
      </w:r>
      <w:r w:rsidRPr="00A747A5">
        <w:rPr>
          <w:rFonts w:ascii="Trebuchet MS" w:hAnsi="Trebuchet MS" w:cstheme="minorHAnsi"/>
          <w:bCs/>
          <w:sz w:val="24"/>
          <w:szCs w:val="24"/>
        </w:rPr>
        <w:t xml:space="preserve"> analysed by the primary types of abuse and/or neglect known in the family at the point of notification of the serious incident, non-accidental infant injuries (fractures</w:t>
      </w:r>
      <w:r w:rsidR="00DE4372" w:rsidRPr="00A747A5">
        <w:rPr>
          <w:rFonts w:ascii="Trebuchet MS" w:hAnsi="Trebuchet MS" w:cstheme="minorHAnsi"/>
          <w:bCs/>
          <w:sz w:val="24"/>
          <w:szCs w:val="24"/>
        </w:rPr>
        <w:t xml:space="preserve"> and/or head trauma</w:t>
      </w:r>
      <w:r w:rsidRPr="00A747A5">
        <w:rPr>
          <w:rFonts w:ascii="Trebuchet MS" w:hAnsi="Trebuchet MS" w:cstheme="minorHAnsi"/>
          <w:bCs/>
          <w:sz w:val="24"/>
          <w:szCs w:val="24"/>
        </w:rPr>
        <w:t xml:space="preserve">) featured in </w:t>
      </w:r>
      <w:r w:rsidR="00A747A5" w:rsidRPr="00A747A5">
        <w:rPr>
          <w:rFonts w:ascii="Trebuchet MS" w:hAnsi="Trebuchet MS" w:cstheme="minorHAnsi"/>
          <w:bCs/>
          <w:sz w:val="24"/>
          <w:szCs w:val="24"/>
        </w:rPr>
        <w:t>7</w:t>
      </w:r>
      <w:r w:rsidRPr="00A747A5">
        <w:rPr>
          <w:rFonts w:ascii="Trebuchet MS" w:hAnsi="Trebuchet MS" w:cstheme="minorHAnsi"/>
          <w:bCs/>
          <w:sz w:val="24"/>
          <w:szCs w:val="24"/>
        </w:rPr>
        <w:t xml:space="preserve"> of the cases; </w:t>
      </w:r>
      <w:r w:rsidR="00DE4372" w:rsidRPr="00A747A5">
        <w:rPr>
          <w:rFonts w:ascii="Trebuchet MS" w:hAnsi="Trebuchet MS" w:cstheme="minorHAnsi"/>
          <w:bCs/>
          <w:sz w:val="24"/>
          <w:szCs w:val="24"/>
        </w:rPr>
        <w:t xml:space="preserve">followed by </w:t>
      </w:r>
      <w:r w:rsidRPr="00A747A5">
        <w:rPr>
          <w:rFonts w:ascii="Trebuchet MS" w:hAnsi="Trebuchet MS" w:cstheme="minorHAnsi"/>
          <w:bCs/>
          <w:sz w:val="24"/>
          <w:szCs w:val="24"/>
        </w:rPr>
        <w:t>neglect (</w:t>
      </w:r>
      <w:r w:rsidR="00A747A5" w:rsidRPr="00A747A5">
        <w:rPr>
          <w:rFonts w:ascii="Trebuchet MS" w:hAnsi="Trebuchet MS" w:cstheme="minorHAnsi"/>
          <w:bCs/>
          <w:sz w:val="24"/>
          <w:szCs w:val="24"/>
        </w:rPr>
        <w:t>4</w:t>
      </w:r>
      <w:r w:rsidRPr="00A747A5">
        <w:rPr>
          <w:rFonts w:ascii="Trebuchet MS" w:hAnsi="Trebuchet MS" w:cstheme="minorHAnsi"/>
          <w:bCs/>
          <w:sz w:val="24"/>
          <w:szCs w:val="24"/>
        </w:rPr>
        <w:t>) and domestic violence (</w:t>
      </w:r>
      <w:r w:rsidR="00220695" w:rsidRPr="00A747A5">
        <w:rPr>
          <w:rFonts w:ascii="Trebuchet MS" w:hAnsi="Trebuchet MS" w:cstheme="minorHAnsi"/>
          <w:bCs/>
          <w:sz w:val="24"/>
          <w:szCs w:val="24"/>
        </w:rPr>
        <w:t>3</w:t>
      </w:r>
      <w:r w:rsidRPr="00A747A5">
        <w:rPr>
          <w:rFonts w:ascii="Trebuchet MS" w:hAnsi="Trebuchet MS" w:cstheme="minorHAnsi"/>
          <w:bCs/>
          <w:sz w:val="24"/>
          <w:szCs w:val="24"/>
        </w:rPr>
        <w:t>)</w:t>
      </w:r>
      <w:r w:rsidR="00A747A5" w:rsidRPr="00A747A5">
        <w:rPr>
          <w:rFonts w:ascii="Trebuchet MS" w:hAnsi="Trebuchet MS" w:cstheme="minorHAnsi"/>
          <w:bCs/>
          <w:sz w:val="24"/>
          <w:szCs w:val="24"/>
        </w:rPr>
        <w:t xml:space="preserve"> and suicide (3)</w:t>
      </w:r>
      <w:r w:rsidRPr="00A747A5">
        <w:rPr>
          <w:rFonts w:ascii="Trebuchet MS" w:hAnsi="Trebuchet MS" w:cstheme="minorHAnsi"/>
          <w:bCs/>
          <w:sz w:val="24"/>
          <w:szCs w:val="24"/>
        </w:rPr>
        <w:t xml:space="preserve">. However, most cases </w:t>
      </w:r>
      <w:r w:rsidR="005C0241" w:rsidRPr="00A747A5">
        <w:rPr>
          <w:rFonts w:ascii="Trebuchet MS" w:hAnsi="Trebuchet MS" w:cstheme="minorHAnsi"/>
          <w:bCs/>
          <w:sz w:val="24"/>
          <w:szCs w:val="24"/>
        </w:rPr>
        <w:t>involved</w:t>
      </w:r>
      <w:r w:rsidRPr="00A747A5">
        <w:rPr>
          <w:rFonts w:ascii="Trebuchet MS" w:hAnsi="Trebuchet MS" w:cstheme="minorHAnsi"/>
          <w:bCs/>
          <w:sz w:val="24"/>
          <w:szCs w:val="24"/>
        </w:rPr>
        <w:t xml:space="preserve"> complex families with multiple factors contributing to the safeguarding risk to the child/children.</w:t>
      </w:r>
    </w:p>
    <w:p w14:paraId="040B9FAC" w14:textId="685D7C8C" w:rsidR="000D1FA2" w:rsidRPr="00F1325F" w:rsidRDefault="00A747A5" w:rsidP="00973044">
      <w:pPr>
        <w:spacing w:after="120"/>
        <w:jc w:val="center"/>
        <w:rPr>
          <w:rFonts w:ascii="Trebuchet MS" w:hAnsi="Trebuchet MS" w:cstheme="minorHAnsi"/>
          <w:bCs/>
          <w:sz w:val="24"/>
          <w:szCs w:val="24"/>
          <w:highlight w:val="yellow"/>
        </w:rPr>
      </w:pPr>
      <w:r>
        <w:rPr>
          <w:noProof/>
        </w:rPr>
        <w:lastRenderedPageBreak/>
        <w:drawing>
          <wp:inline distT="0" distB="0" distL="0" distR="0" wp14:anchorId="657FECE9" wp14:editId="3B3D4AEF">
            <wp:extent cx="6011229" cy="3588068"/>
            <wp:effectExtent l="0" t="0" r="8890" b="12700"/>
            <wp:docPr id="1775468855" name="Chart 1">
              <a:extLst xmlns:a="http://schemas.openxmlformats.org/drawingml/2006/main">
                <a:ext uri="{FF2B5EF4-FFF2-40B4-BE49-F238E27FC236}">
                  <a16:creationId xmlns:a16="http://schemas.microsoft.com/office/drawing/2014/main" id="{4B771FF9-0FF2-491E-A4B5-6C25E8F97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CF4C9B9" w14:textId="77777777" w:rsidR="00A747A5" w:rsidRPr="00A747A5" w:rsidRDefault="00A747A5" w:rsidP="00973044">
      <w:pPr>
        <w:spacing w:after="120"/>
        <w:jc w:val="both"/>
        <w:rPr>
          <w:rFonts w:ascii="Trebuchet MS" w:hAnsi="Trebuchet MS" w:cstheme="minorHAnsi"/>
          <w:bCs/>
          <w:sz w:val="24"/>
          <w:szCs w:val="24"/>
        </w:rPr>
      </w:pPr>
    </w:p>
    <w:p w14:paraId="42EECF80" w14:textId="3277DD51" w:rsidR="006537B0" w:rsidRPr="000F5339" w:rsidRDefault="009C18DF" w:rsidP="00973044">
      <w:pPr>
        <w:spacing w:after="120"/>
        <w:jc w:val="both"/>
        <w:rPr>
          <w:rFonts w:ascii="Trebuchet MS" w:hAnsi="Trebuchet MS" w:cstheme="minorHAnsi"/>
          <w:bCs/>
          <w:sz w:val="24"/>
          <w:szCs w:val="24"/>
        </w:rPr>
      </w:pPr>
      <w:r w:rsidRPr="00A747A5">
        <w:rPr>
          <w:rFonts w:ascii="Trebuchet MS" w:hAnsi="Trebuchet MS" w:cstheme="minorHAnsi"/>
          <w:bCs/>
          <w:sz w:val="24"/>
          <w:szCs w:val="24"/>
        </w:rPr>
        <w:t>Each</w:t>
      </w:r>
      <w:r w:rsidR="008A3AF5" w:rsidRPr="00A747A5">
        <w:rPr>
          <w:rFonts w:ascii="Trebuchet MS" w:hAnsi="Trebuchet MS" w:cstheme="minorHAnsi"/>
          <w:bCs/>
          <w:sz w:val="24"/>
          <w:szCs w:val="24"/>
        </w:rPr>
        <w:t xml:space="preserve"> Rapid Review </w:t>
      </w:r>
      <w:r w:rsidR="006537B0" w:rsidRPr="00A747A5">
        <w:rPr>
          <w:rFonts w:ascii="Trebuchet MS" w:hAnsi="Trebuchet MS" w:cstheme="minorHAnsi"/>
          <w:bCs/>
          <w:sz w:val="24"/>
          <w:szCs w:val="24"/>
        </w:rPr>
        <w:t xml:space="preserve">and Local Child Safeguarding Practice Review </w:t>
      </w:r>
      <w:r w:rsidRPr="00A747A5">
        <w:rPr>
          <w:rFonts w:ascii="Trebuchet MS" w:hAnsi="Trebuchet MS" w:cstheme="minorHAnsi"/>
          <w:bCs/>
          <w:sz w:val="24"/>
          <w:szCs w:val="24"/>
        </w:rPr>
        <w:t xml:space="preserve">can result in </w:t>
      </w:r>
      <w:proofErr w:type="gramStart"/>
      <w:r w:rsidRPr="00A747A5">
        <w:rPr>
          <w:rFonts w:ascii="Trebuchet MS" w:hAnsi="Trebuchet MS" w:cstheme="minorHAnsi"/>
          <w:bCs/>
          <w:sz w:val="24"/>
          <w:szCs w:val="24"/>
        </w:rPr>
        <w:t>a number of</w:t>
      </w:r>
      <w:proofErr w:type="gramEnd"/>
      <w:r w:rsidRPr="00A747A5">
        <w:rPr>
          <w:rFonts w:ascii="Trebuchet MS" w:hAnsi="Trebuchet MS" w:cstheme="minorHAnsi"/>
          <w:bCs/>
          <w:sz w:val="24"/>
          <w:szCs w:val="24"/>
        </w:rPr>
        <w:t xml:space="preserve"> key themes for learning.</w:t>
      </w:r>
      <w:r w:rsidR="008A3AF5" w:rsidRPr="00A747A5">
        <w:rPr>
          <w:rFonts w:ascii="Trebuchet MS" w:hAnsi="Trebuchet MS" w:cstheme="minorHAnsi"/>
          <w:bCs/>
          <w:sz w:val="24"/>
          <w:szCs w:val="24"/>
        </w:rPr>
        <w:t xml:space="preserve"> </w:t>
      </w:r>
      <w:r w:rsidRPr="00A747A5">
        <w:rPr>
          <w:rFonts w:ascii="Trebuchet MS" w:hAnsi="Trebuchet MS" w:cstheme="minorHAnsi"/>
          <w:bCs/>
          <w:sz w:val="24"/>
          <w:szCs w:val="24"/>
        </w:rPr>
        <w:t xml:space="preserve">The </w:t>
      </w:r>
      <w:r w:rsidR="000F5339">
        <w:rPr>
          <w:rFonts w:ascii="Trebuchet MS" w:hAnsi="Trebuchet MS" w:cstheme="minorHAnsi"/>
          <w:bCs/>
          <w:sz w:val="24"/>
          <w:szCs w:val="24"/>
        </w:rPr>
        <w:t>graphic</w:t>
      </w:r>
      <w:r w:rsidRPr="00A747A5">
        <w:rPr>
          <w:rFonts w:ascii="Trebuchet MS" w:hAnsi="Trebuchet MS" w:cstheme="minorHAnsi"/>
          <w:bCs/>
          <w:sz w:val="24"/>
          <w:szCs w:val="24"/>
        </w:rPr>
        <w:t xml:space="preserve"> below show</w:t>
      </w:r>
      <w:r w:rsidR="000F5339">
        <w:rPr>
          <w:rFonts w:ascii="Trebuchet MS" w:hAnsi="Trebuchet MS" w:cstheme="minorHAnsi"/>
          <w:bCs/>
          <w:sz w:val="24"/>
          <w:szCs w:val="24"/>
        </w:rPr>
        <w:t>s</w:t>
      </w:r>
      <w:r w:rsidRPr="00A747A5">
        <w:rPr>
          <w:rFonts w:ascii="Trebuchet MS" w:hAnsi="Trebuchet MS" w:cstheme="minorHAnsi"/>
          <w:bCs/>
          <w:sz w:val="24"/>
          <w:szCs w:val="24"/>
        </w:rPr>
        <w:t xml:space="preserve"> the breadth of</w:t>
      </w:r>
      <w:r w:rsidR="008A3AF5" w:rsidRPr="00A747A5">
        <w:rPr>
          <w:rFonts w:ascii="Trebuchet MS" w:hAnsi="Trebuchet MS" w:cstheme="minorHAnsi"/>
          <w:bCs/>
          <w:sz w:val="24"/>
          <w:szCs w:val="24"/>
        </w:rPr>
        <w:t xml:space="preserve"> </w:t>
      </w:r>
      <w:r w:rsidRPr="00A747A5">
        <w:rPr>
          <w:rFonts w:ascii="Trebuchet MS" w:hAnsi="Trebuchet MS" w:cstheme="minorHAnsi"/>
          <w:bCs/>
          <w:sz w:val="24"/>
          <w:szCs w:val="24"/>
        </w:rPr>
        <w:t xml:space="preserve">learning themes </w:t>
      </w:r>
      <w:r w:rsidR="004547A3">
        <w:rPr>
          <w:rFonts w:ascii="Trebuchet MS" w:hAnsi="Trebuchet MS" w:cstheme="minorHAnsi"/>
          <w:bCs/>
          <w:sz w:val="24"/>
          <w:szCs w:val="24"/>
        </w:rPr>
        <w:t xml:space="preserve">for children and young people </w:t>
      </w:r>
      <w:r w:rsidRPr="00A747A5">
        <w:rPr>
          <w:rFonts w:ascii="Trebuchet MS" w:hAnsi="Trebuchet MS" w:cstheme="minorHAnsi"/>
          <w:bCs/>
          <w:sz w:val="24"/>
          <w:szCs w:val="24"/>
        </w:rPr>
        <w:t xml:space="preserve">captured across </w:t>
      </w:r>
      <w:r w:rsidR="006537B0" w:rsidRPr="00A747A5">
        <w:rPr>
          <w:rFonts w:ascii="Trebuchet MS" w:hAnsi="Trebuchet MS" w:cstheme="minorHAnsi"/>
          <w:bCs/>
          <w:sz w:val="24"/>
          <w:szCs w:val="24"/>
        </w:rPr>
        <w:t xml:space="preserve">the reviews undertaken since </w:t>
      </w:r>
      <w:r w:rsidR="00A747A5" w:rsidRPr="00A747A5">
        <w:rPr>
          <w:rFonts w:ascii="Trebuchet MS" w:hAnsi="Trebuchet MS" w:cstheme="minorHAnsi"/>
          <w:bCs/>
          <w:sz w:val="24"/>
          <w:szCs w:val="24"/>
        </w:rPr>
        <w:t>March 2020</w:t>
      </w:r>
      <w:r w:rsidRPr="00A747A5">
        <w:rPr>
          <w:rFonts w:ascii="Trebuchet MS" w:hAnsi="Trebuchet MS" w:cstheme="minorHAnsi"/>
          <w:bCs/>
          <w:sz w:val="24"/>
          <w:szCs w:val="24"/>
        </w:rPr>
        <w:t>:</w:t>
      </w:r>
    </w:p>
    <w:p w14:paraId="2D48C178" w14:textId="769A4D16" w:rsidR="00426E28" w:rsidRPr="00F1325F" w:rsidRDefault="000F5339" w:rsidP="00973044">
      <w:pPr>
        <w:spacing w:after="120"/>
        <w:jc w:val="center"/>
        <w:rPr>
          <w:rFonts w:ascii="Trebuchet MS" w:hAnsi="Trebuchet MS" w:cstheme="minorHAnsi"/>
          <w:bCs/>
          <w:sz w:val="24"/>
          <w:szCs w:val="24"/>
          <w:highlight w:val="yellow"/>
        </w:rPr>
      </w:pPr>
      <w:r w:rsidRPr="000F5339">
        <w:rPr>
          <w:rFonts w:ascii="Trebuchet MS" w:hAnsi="Trebuchet MS" w:cstheme="minorHAnsi"/>
          <w:bCs/>
          <w:noProof/>
          <w:sz w:val="24"/>
          <w:szCs w:val="24"/>
        </w:rPr>
        <w:drawing>
          <wp:inline distT="0" distB="0" distL="0" distR="0" wp14:anchorId="188C37A3" wp14:editId="3177594F">
            <wp:extent cx="6480810" cy="4145280"/>
            <wp:effectExtent l="0" t="0" r="0" b="7620"/>
            <wp:docPr id="16582628" name="Picture 1" descr="A diagram of blue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628" name="Picture 1" descr="A diagram of blue circles with white text&#10;&#10;Description automatically generated"/>
                    <pic:cNvPicPr/>
                  </pic:nvPicPr>
                  <pic:blipFill>
                    <a:blip r:embed="rId59"/>
                    <a:stretch>
                      <a:fillRect/>
                    </a:stretch>
                  </pic:blipFill>
                  <pic:spPr>
                    <a:xfrm>
                      <a:off x="0" y="0"/>
                      <a:ext cx="6480810" cy="4145280"/>
                    </a:xfrm>
                    <a:prstGeom prst="rect">
                      <a:avLst/>
                    </a:prstGeom>
                  </pic:spPr>
                </pic:pic>
              </a:graphicData>
            </a:graphic>
          </wp:inline>
        </w:drawing>
      </w:r>
    </w:p>
    <w:p w14:paraId="040DB766" w14:textId="15CA034C" w:rsidR="006537B0" w:rsidRPr="00F1325F" w:rsidRDefault="00CD2E2D" w:rsidP="006537B0">
      <w:pPr>
        <w:spacing w:after="120"/>
        <w:jc w:val="center"/>
        <w:rPr>
          <w:rFonts w:ascii="Trebuchet MS" w:hAnsi="Trebuchet MS" w:cstheme="minorHAnsi"/>
          <w:bCs/>
          <w:sz w:val="24"/>
          <w:szCs w:val="24"/>
          <w:highlight w:val="yellow"/>
        </w:rPr>
      </w:pPr>
      <w:r>
        <w:rPr>
          <w:noProof/>
        </w:rPr>
        <w:lastRenderedPageBreak/>
        <w:drawing>
          <wp:inline distT="0" distB="0" distL="0" distR="0" wp14:anchorId="01ED4431" wp14:editId="20861BE7">
            <wp:extent cx="5486400" cy="3705225"/>
            <wp:effectExtent l="0" t="0" r="0" b="9525"/>
            <wp:docPr id="310876045" name="Chart 1">
              <a:extLst xmlns:a="http://schemas.openxmlformats.org/drawingml/2006/main">
                <a:ext uri="{FF2B5EF4-FFF2-40B4-BE49-F238E27FC236}">
                  <a16:creationId xmlns:a16="http://schemas.microsoft.com/office/drawing/2014/main" id="{5F82A101-93CB-B424-5307-9B3F41634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1CA62A3" w14:textId="5E933707" w:rsidR="006537B0" w:rsidRPr="00F1325F" w:rsidRDefault="002455BF" w:rsidP="006537B0">
      <w:pPr>
        <w:spacing w:after="120"/>
        <w:jc w:val="center"/>
        <w:rPr>
          <w:rFonts w:ascii="Trebuchet MS" w:hAnsi="Trebuchet MS" w:cstheme="minorHAnsi"/>
          <w:bCs/>
          <w:sz w:val="24"/>
          <w:szCs w:val="24"/>
          <w:highlight w:val="yellow"/>
        </w:rPr>
      </w:pPr>
      <w:r>
        <w:rPr>
          <w:noProof/>
        </w:rPr>
        <w:drawing>
          <wp:inline distT="0" distB="0" distL="0" distR="0" wp14:anchorId="50B2E880" wp14:editId="53E93C1E">
            <wp:extent cx="5486400" cy="3048000"/>
            <wp:effectExtent l="0" t="0" r="0" b="0"/>
            <wp:docPr id="217075024" name="Chart 1">
              <a:extLst xmlns:a="http://schemas.openxmlformats.org/drawingml/2006/main">
                <a:ext uri="{FF2B5EF4-FFF2-40B4-BE49-F238E27FC236}">
                  <a16:creationId xmlns:a16="http://schemas.microsoft.com/office/drawing/2014/main" id="{40E7B30C-144E-87D4-6216-E1800E2AB8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9806BA8" w14:textId="283603D2" w:rsidR="00F84987" w:rsidRPr="002455BF" w:rsidRDefault="007A2310" w:rsidP="00973044">
      <w:pPr>
        <w:spacing w:after="120"/>
        <w:jc w:val="both"/>
        <w:rPr>
          <w:rFonts w:ascii="Trebuchet MS" w:hAnsi="Trebuchet MS" w:cstheme="minorHAnsi"/>
          <w:bCs/>
          <w:sz w:val="24"/>
          <w:szCs w:val="24"/>
        </w:rPr>
      </w:pPr>
      <w:r w:rsidRPr="007A2310">
        <w:rPr>
          <w:rFonts w:ascii="Trebuchet MS" w:hAnsi="Trebuchet MS" w:cstheme="minorHAnsi"/>
          <w:bCs/>
          <w:sz w:val="24"/>
          <w:szCs w:val="24"/>
        </w:rPr>
        <w:t xml:space="preserve">New learning themes in 2023/24 are the </w:t>
      </w:r>
      <w:r w:rsidRPr="00673A83">
        <w:rPr>
          <w:rFonts w:ascii="Trebuchet MS" w:hAnsi="Trebuchet MS" w:cstheme="minorHAnsi"/>
          <w:b/>
          <w:sz w:val="24"/>
          <w:szCs w:val="24"/>
        </w:rPr>
        <w:t>impact of significant parental conflict</w:t>
      </w:r>
      <w:r w:rsidRPr="007A2310">
        <w:rPr>
          <w:rFonts w:ascii="Trebuchet MS" w:hAnsi="Trebuchet MS" w:cstheme="minorHAnsi"/>
          <w:bCs/>
          <w:sz w:val="24"/>
          <w:szCs w:val="24"/>
        </w:rPr>
        <w:t xml:space="preserve"> and the </w:t>
      </w:r>
      <w:r w:rsidRPr="00673A83">
        <w:rPr>
          <w:rFonts w:ascii="Trebuchet MS" w:hAnsi="Trebuchet MS" w:cstheme="minorHAnsi"/>
          <w:b/>
          <w:sz w:val="24"/>
          <w:szCs w:val="24"/>
        </w:rPr>
        <w:t>importance of a whole family/household approach to safeguarding</w:t>
      </w:r>
      <w:r w:rsidRPr="007A2310">
        <w:rPr>
          <w:rFonts w:ascii="Trebuchet MS" w:hAnsi="Trebuchet MS" w:cstheme="minorHAnsi"/>
          <w:bCs/>
          <w:sz w:val="24"/>
          <w:szCs w:val="24"/>
        </w:rPr>
        <w:t>.</w:t>
      </w:r>
      <w:r>
        <w:rPr>
          <w:rFonts w:ascii="Trebuchet MS" w:hAnsi="Trebuchet MS" w:cstheme="minorHAnsi"/>
          <w:bCs/>
          <w:sz w:val="24"/>
          <w:szCs w:val="24"/>
        </w:rPr>
        <w:t xml:space="preserve"> </w:t>
      </w:r>
      <w:r w:rsidR="00F84987" w:rsidRPr="002455BF">
        <w:rPr>
          <w:rFonts w:ascii="Trebuchet MS" w:hAnsi="Trebuchet MS" w:cstheme="minorHAnsi"/>
          <w:bCs/>
          <w:sz w:val="24"/>
          <w:szCs w:val="24"/>
        </w:rPr>
        <w:t xml:space="preserve">The </w:t>
      </w:r>
      <w:r w:rsidR="007F4144" w:rsidRPr="002455BF">
        <w:rPr>
          <w:rFonts w:ascii="Trebuchet MS" w:hAnsi="Trebuchet MS" w:cstheme="minorHAnsi"/>
          <w:bCs/>
          <w:sz w:val="24"/>
          <w:szCs w:val="24"/>
        </w:rPr>
        <w:t>five</w:t>
      </w:r>
      <w:r w:rsidR="00F84987" w:rsidRPr="002455BF">
        <w:rPr>
          <w:rFonts w:ascii="Trebuchet MS" w:hAnsi="Trebuchet MS" w:cstheme="minorHAnsi"/>
          <w:bCs/>
          <w:sz w:val="24"/>
          <w:szCs w:val="24"/>
        </w:rPr>
        <w:t xml:space="preserve"> most commonly occurring </w:t>
      </w:r>
      <w:r w:rsidR="009C18DF" w:rsidRPr="002455BF">
        <w:rPr>
          <w:rFonts w:ascii="Trebuchet MS" w:hAnsi="Trebuchet MS" w:cstheme="minorHAnsi"/>
          <w:bCs/>
          <w:sz w:val="24"/>
          <w:szCs w:val="24"/>
        </w:rPr>
        <w:t xml:space="preserve">learning </w:t>
      </w:r>
      <w:r w:rsidR="00F84987" w:rsidRPr="002455BF">
        <w:rPr>
          <w:rFonts w:ascii="Trebuchet MS" w:hAnsi="Trebuchet MS" w:cstheme="minorHAnsi"/>
          <w:bCs/>
          <w:sz w:val="24"/>
          <w:szCs w:val="24"/>
        </w:rPr>
        <w:t xml:space="preserve">themes in Rapid Reviews and Local Child Safeguarding Practice reviews </w:t>
      </w:r>
      <w:r w:rsidR="002455BF" w:rsidRPr="002455BF">
        <w:rPr>
          <w:rFonts w:ascii="Trebuchet MS" w:hAnsi="Trebuchet MS" w:cstheme="minorHAnsi"/>
          <w:bCs/>
          <w:sz w:val="24"/>
          <w:szCs w:val="24"/>
        </w:rPr>
        <w:t>remain the same as reported in 2022/23:</w:t>
      </w:r>
    </w:p>
    <w:p w14:paraId="5EAED6F5" w14:textId="77777777" w:rsidR="00F84987" w:rsidRPr="002455BF" w:rsidRDefault="00F84987" w:rsidP="00072D1B">
      <w:pPr>
        <w:pStyle w:val="ListParagraph"/>
        <w:numPr>
          <w:ilvl w:val="0"/>
          <w:numId w:val="16"/>
        </w:numPr>
        <w:spacing w:after="120" w:line="276" w:lineRule="auto"/>
        <w:jc w:val="both"/>
        <w:rPr>
          <w:rFonts w:ascii="Trebuchet MS" w:hAnsi="Trebuchet MS" w:cstheme="minorHAnsi"/>
          <w:bCs/>
        </w:rPr>
      </w:pPr>
      <w:r w:rsidRPr="002455BF">
        <w:rPr>
          <w:rFonts w:ascii="Trebuchet MS" w:hAnsi="Trebuchet MS" w:cstheme="minorHAnsi"/>
          <w:bCs/>
        </w:rPr>
        <w:t>Poor or unmanaged parental mental health</w:t>
      </w:r>
    </w:p>
    <w:p w14:paraId="731A65A3" w14:textId="7143BAFA" w:rsidR="007F4144" w:rsidRPr="002455BF" w:rsidRDefault="007F4144" w:rsidP="00072D1B">
      <w:pPr>
        <w:pStyle w:val="ListParagraph"/>
        <w:numPr>
          <w:ilvl w:val="0"/>
          <w:numId w:val="16"/>
        </w:numPr>
        <w:spacing w:after="120" w:line="276" w:lineRule="auto"/>
        <w:jc w:val="both"/>
        <w:rPr>
          <w:rFonts w:ascii="Trebuchet MS" w:hAnsi="Trebuchet MS" w:cstheme="minorHAnsi"/>
          <w:bCs/>
        </w:rPr>
      </w:pPr>
      <w:r w:rsidRPr="002455BF">
        <w:rPr>
          <w:rFonts w:ascii="Trebuchet MS" w:hAnsi="Trebuchet MS" w:cstheme="minorHAnsi"/>
          <w:bCs/>
        </w:rPr>
        <w:t>Poor or unmanaged child mental health</w:t>
      </w:r>
    </w:p>
    <w:p w14:paraId="6DBF2EA8" w14:textId="64723EAE" w:rsidR="007F4144" w:rsidRPr="002455BF" w:rsidRDefault="007F4144" w:rsidP="00072D1B">
      <w:pPr>
        <w:pStyle w:val="ListParagraph"/>
        <w:numPr>
          <w:ilvl w:val="0"/>
          <w:numId w:val="16"/>
        </w:numPr>
        <w:spacing w:after="120" w:line="276" w:lineRule="auto"/>
        <w:jc w:val="both"/>
        <w:rPr>
          <w:rFonts w:ascii="Trebuchet MS" w:hAnsi="Trebuchet MS" w:cstheme="minorHAnsi"/>
          <w:bCs/>
        </w:rPr>
      </w:pPr>
      <w:r w:rsidRPr="002455BF">
        <w:rPr>
          <w:rFonts w:ascii="Trebuchet MS" w:hAnsi="Trebuchet MS" w:cstheme="minorHAnsi"/>
          <w:bCs/>
        </w:rPr>
        <w:t xml:space="preserve">The cumulative risk of </w:t>
      </w:r>
      <w:r w:rsidR="000E0EA5" w:rsidRPr="002455BF">
        <w:rPr>
          <w:rFonts w:ascii="Trebuchet MS" w:hAnsi="Trebuchet MS" w:cstheme="minorHAnsi"/>
          <w:bCs/>
        </w:rPr>
        <w:t>domestic violence</w:t>
      </w:r>
    </w:p>
    <w:p w14:paraId="4F46F7AD" w14:textId="20034ADD" w:rsidR="002455BF" w:rsidRPr="002455BF" w:rsidRDefault="002455BF" w:rsidP="00072D1B">
      <w:pPr>
        <w:pStyle w:val="ListParagraph"/>
        <w:numPr>
          <w:ilvl w:val="0"/>
          <w:numId w:val="16"/>
        </w:numPr>
        <w:rPr>
          <w:rFonts w:ascii="Trebuchet MS" w:hAnsi="Trebuchet MS" w:cstheme="minorHAnsi"/>
          <w:bCs/>
        </w:rPr>
      </w:pPr>
      <w:r w:rsidRPr="002455BF">
        <w:rPr>
          <w:rFonts w:ascii="Trebuchet MS" w:hAnsi="Trebuchet MS" w:cstheme="minorHAnsi"/>
          <w:bCs/>
        </w:rPr>
        <w:t>Fatal and non-fatal non-accidental fractures and head trauma injuries in under 2 year olds</w:t>
      </w:r>
    </w:p>
    <w:p w14:paraId="4C3B083B" w14:textId="3B611251" w:rsidR="00410AEF" w:rsidRPr="009303FD" w:rsidRDefault="009C18DF" w:rsidP="00072D1B">
      <w:pPr>
        <w:pStyle w:val="ListParagraph"/>
        <w:numPr>
          <w:ilvl w:val="0"/>
          <w:numId w:val="16"/>
        </w:numPr>
        <w:spacing w:after="120" w:line="276" w:lineRule="auto"/>
        <w:jc w:val="both"/>
        <w:rPr>
          <w:rFonts w:ascii="Trebuchet MS" w:hAnsi="Trebuchet MS" w:cstheme="minorHAnsi"/>
          <w:bCs/>
        </w:rPr>
      </w:pPr>
      <w:r w:rsidRPr="009303FD">
        <w:rPr>
          <w:rFonts w:ascii="Trebuchet MS" w:hAnsi="Trebuchet MS" w:cstheme="minorHAnsi"/>
          <w:bCs/>
        </w:rPr>
        <w:t>In</w:t>
      </w:r>
      <w:r w:rsidR="005C0241" w:rsidRPr="009303FD">
        <w:rPr>
          <w:rFonts w:ascii="Trebuchet MS" w:hAnsi="Trebuchet MS" w:cstheme="minorHAnsi"/>
          <w:bCs/>
        </w:rPr>
        <w:t>adequate</w:t>
      </w:r>
      <w:r w:rsidR="00F84987" w:rsidRPr="009303FD">
        <w:rPr>
          <w:rFonts w:ascii="Trebuchet MS" w:hAnsi="Trebuchet MS" w:cstheme="minorHAnsi"/>
          <w:bCs/>
        </w:rPr>
        <w:t xml:space="preserve"> </w:t>
      </w:r>
      <w:r w:rsidR="007F4144" w:rsidRPr="009303FD">
        <w:rPr>
          <w:rFonts w:ascii="Trebuchet MS" w:hAnsi="Trebuchet MS" w:cstheme="minorHAnsi"/>
          <w:bCs/>
        </w:rPr>
        <w:t xml:space="preserve">professional curiosity and </w:t>
      </w:r>
      <w:r w:rsidR="00F84987" w:rsidRPr="009303FD">
        <w:rPr>
          <w:rFonts w:ascii="Trebuchet MS" w:hAnsi="Trebuchet MS" w:cstheme="minorHAnsi"/>
          <w:bCs/>
        </w:rPr>
        <w:t>information sharing between agencies</w:t>
      </w:r>
      <w:bookmarkEnd w:id="14"/>
    </w:p>
    <w:p w14:paraId="787CA684" w14:textId="5F193291" w:rsidR="00D02A3E" w:rsidRDefault="00D02A3E" w:rsidP="00973044">
      <w:pPr>
        <w:spacing w:after="120"/>
        <w:rPr>
          <w:rFonts w:ascii="Trebuchet MS" w:hAnsi="Trebuchet MS" w:cstheme="minorHAnsi"/>
          <w:b/>
          <w:i/>
          <w:iCs/>
          <w:sz w:val="24"/>
          <w:szCs w:val="24"/>
        </w:rPr>
      </w:pPr>
    </w:p>
    <w:p w14:paraId="76ECF43B" w14:textId="77777777" w:rsidR="00060189" w:rsidRPr="009303FD" w:rsidRDefault="00060189" w:rsidP="00973044">
      <w:pPr>
        <w:spacing w:after="120"/>
        <w:rPr>
          <w:rFonts w:ascii="Trebuchet MS" w:hAnsi="Trebuchet MS" w:cstheme="minorHAnsi"/>
          <w:b/>
          <w:i/>
          <w:iCs/>
          <w:sz w:val="24"/>
          <w:szCs w:val="24"/>
        </w:rPr>
      </w:pPr>
    </w:p>
    <w:p w14:paraId="4E514BB1" w14:textId="642184A6" w:rsidR="00D02A3E" w:rsidRPr="009303FD" w:rsidRDefault="00E27246" w:rsidP="00973044">
      <w:pPr>
        <w:spacing w:after="120"/>
        <w:rPr>
          <w:rFonts w:ascii="Trebuchet MS" w:hAnsi="Trebuchet MS" w:cstheme="minorHAnsi"/>
          <w:b/>
          <w:i/>
          <w:iCs/>
          <w:sz w:val="24"/>
          <w:szCs w:val="24"/>
        </w:rPr>
      </w:pPr>
      <w:r w:rsidRPr="009303FD">
        <w:rPr>
          <w:rFonts w:ascii="Trebuchet MS" w:hAnsi="Trebuchet MS"/>
          <w:noProof/>
        </w:rPr>
        <mc:AlternateContent>
          <mc:Choice Requires="wps">
            <w:drawing>
              <wp:anchor distT="0" distB="0" distL="114300" distR="114300" simplePos="0" relativeHeight="251821568" behindDoc="0" locked="0" layoutInCell="1" allowOverlap="1" wp14:anchorId="5F39E740" wp14:editId="3C5E9D2F">
                <wp:simplePos x="0" y="0"/>
                <wp:positionH relativeFrom="column">
                  <wp:posOffset>640889</wp:posOffset>
                </wp:positionH>
                <wp:positionV relativeFrom="paragraph">
                  <wp:posOffset>3943466</wp:posOffset>
                </wp:positionV>
                <wp:extent cx="342900" cy="335915"/>
                <wp:effectExtent l="76200" t="57150" r="57150" b="102235"/>
                <wp:wrapNone/>
                <wp:docPr id="1527833958" name="Oval 1527833958"/>
                <wp:cNvGraphicFramePr/>
                <a:graphic xmlns:a="http://schemas.openxmlformats.org/drawingml/2006/main">
                  <a:graphicData uri="http://schemas.microsoft.com/office/word/2010/wordprocessingShape">
                    <wps:wsp>
                      <wps:cNvSpPr/>
                      <wps:spPr>
                        <a:xfrm>
                          <a:off x="0" y="0"/>
                          <a:ext cx="342900" cy="335915"/>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05CFA" id="Oval 1527833958" o:spid="_x0000_s1026" style="position:absolute;margin-left:50.45pt;margin-top:310.5pt;width:27pt;height:26.4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" fillcolor="#f79646" strokecolor="window" strokeweight="3pt">
                <v:shadow on="t" color="black" opacity="24903f" origin=",.5" offset="0,.55556mm"/>
              </v:oval>
            </w:pict>
          </mc:Fallback>
        </mc:AlternateContent>
      </w:r>
      <w:r w:rsidRPr="009303FD">
        <w:rPr>
          <w:rFonts w:ascii="Trebuchet MS" w:hAnsi="Trebuchet MS"/>
          <w:noProof/>
        </w:rPr>
        <mc:AlternateContent>
          <mc:Choice Requires="wps">
            <w:drawing>
              <wp:anchor distT="0" distB="0" distL="114300" distR="114300" simplePos="0" relativeHeight="251824640" behindDoc="0" locked="0" layoutInCell="1" allowOverlap="1" wp14:anchorId="2B7C1DB7" wp14:editId="67B9640A">
                <wp:simplePos x="0" y="0"/>
                <wp:positionH relativeFrom="margin">
                  <wp:posOffset>621607</wp:posOffset>
                </wp:positionH>
                <wp:positionV relativeFrom="paragraph">
                  <wp:posOffset>3483321</wp:posOffset>
                </wp:positionV>
                <wp:extent cx="472440" cy="488315"/>
                <wp:effectExtent l="76200" t="57150" r="80010" b="102235"/>
                <wp:wrapNone/>
                <wp:docPr id="1170427434" name="Oval 1170427434"/>
                <wp:cNvGraphicFramePr/>
                <a:graphic xmlns:a="http://schemas.openxmlformats.org/drawingml/2006/main">
                  <a:graphicData uri="http://schemas.microsoft.com/office/word/2010/wordprocessingShape">
                    <wps:wsp>
                      <wps:cNvSpPr/>
                      <wps:spPr>
                        <a:xfrm>
                          <a:off x="0" y="0"/>
                          <a:ext cx="472440" cy="488315"/>
                        </a:xfrm>
                        <a:prstGeom prst="ellipse">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0E5C57" id="Oval 1170427434" o:spid="_x0000_s1026" style="position:absolute;margin-left:48.95pt;margin-top:274.3pt;width:37.2pt;height:38.45pt;z-index:251824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" fillcolor="#8064a2" strokecolor="window" strokeweight="3pt">
                <v:shadow on="t" color="black" opacity="24903f" origin=",.5" offset="0,.55556mm"/>
                <w10:wrap anchorx="margin"/>
              </v:oval>
            </w:pict>
          </mc:Fallback>
        </mc:AlternateContent>
      </w:r>
      <w:r w:rsidRPr="009303FD">
        <w:rPr>
          <w:rFonts w:ascii="Trebuchet MS" w:hAnsi="Trebuchet MS"/>
          <w:noProof/>
        </w:rPr>
        <mc:AlternateContent>
          <mc:Choice Requires="wps">
            <w:drawing>
              <wp:anchor distT="0" distB="0" distL="114300" distR="114300" simplePos="0" relativeHeight="251820544" behindDoc="0" locked="0" layoutInCell="1" allowOverlap="1" wp14:anchorId="36DAB9F3" wp14:editId="67AFA317">
                <wp:simplePos x="0" y="0"/>
                <wp:positionH relativeFrom="column">
                  <wp:posOffset>29671</wp:posOffset>
                </wp:positionH>
                <wp:positionV relativeFrom="paragraph">
                  <wp:posOffset>3503180</wp:posOffset>
                </wp:positionV>
                <wp:extent cx="677545" cy="661035"/>
                <wp:effectExtent l="76200" t="57150" r="84455" b="100965"/>
                <wp:wrapNone/>
                <wp:docPr id="943521767" name="Oval 943521767"/>
                <wp:cNvGraphicFramePr/>
                <a:graphic xmlns:a="http://schemas.openxmlformats.org/drawingml/2006/main">
                  <a:graphicData uri="http://schemas.microsoft.com/office/word/2010/wordprocessingShape">
                    <wps:wsp>
                      <wps:cNvSpPr/>
                      <wps:spPr>
                        <a:xfrm>
                          <a:off x="0" y="0"/>
                          <a:ext cx="677545" cy="661035"/>
                        </a:xfrm>
                        <a:prstGeom prst="ellipse">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21B3B8" id="Oval 943521767" o:spid="_x0000_s1026" style="position:absolute;margin-left:2.35pt;margin-top:275.85pt;width:53.35pt;height:52.0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" fillcolor="#9bbb59" strokecolor="window" strokeweight="3pt">
                <v:shadow on="t" color="black" opacity="24903f" origin=",.5" offset="0,.55556mm"/>
              </v:oval>
            </w:pict>
          </mc:Fallback>
        </mc:AlternateContent>
      </w:r>
      <w:r w:rsidRPr="009303FD">
        <w:rPr>
          <w:rFonts w:ascii="Trebuchet MS" w:hAnsi="Trebuchet MS"/>
          <w:noProof/>
        </w:rPr>
        <mc:AlternateContent>
          <mc:Choice Requires="wps">
            <w:drawing>
              <wp:anchor distT="0" distB="0" distL="114300" distR="114300" simplePos="0" relativeHeight="251823616" behindDoc="0" locked="0" layoutInCell="1" allowOverlap="1" wp14:anchorId="58AC2300" wp14:editId="431A51AE">
                <wp:simplePos x="0" y="0"/>
                <wp:positionH relativeFrom="column">
                  <wp:posOffset>5027641</wp:posOffset>
                </wp:positionH>
                <wp:positionV relativeFrom="paragraph">
                  <wp:posOffset>226060</wp:posOffset>
                </wp:positionV>
                <wp:extent cx="472966" cy="488731"/>
                <wp:effectExtent l="76200" t="57150" r="80010" b="102235"/>
                <wp:wrapNone/>
                <wp:docPr id="934699080" name="Oval 934699080"/>
                <wp:cNvGraphicFramePr/>
                <a:graphic xmlns:a="http://schemas.openxmlformats.org/drawingml/2006/main">
                  <a:graphicData uri="http://schemas.microsoft.com/office/word/2010/wordprocessingShape">
                    <wps:wsp>
                      <wps:cNvSpPr/>
                      <wps:spPr>
                        <a:xfrm>
                          <a:off x="0" y="0"/>
                          <a:ext cx="472966" cy="488731"/>
                        </a:xfrm>
                        <a:prstGeom prst="ellipse">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E3500C" id="Oval 934699080" o:spid="_x0000_s1026" style="position:absolute;margin-left:395.9pt;margin-top:17.8pt;width:37.25pt;height:38.5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" fillcolor="#4f81bd" strokecolor="window" strokeweight="3pt">
                <v:shadow on="t" color="black" opacity="24903f" origin=",.5" offset="0,.55556mm"/>
              </v:oval>
            </w:pict>
          </mc:Fallback>
        </mc:AlternateContent>
      </w:r>
      <w:r w:rsidRPr="009303FD">
        <w:rPr>
          <w:rFonts w:ascii="Trebuchet MS" w:hAnsi="Trebuchet MS"/>
          <w:noProof/>
        </w:rPr>
        <mc:AlternateContent>
          <mc:Choice Requires="wps">
            <w:drawing>
              <wp:anchor distT="0" distB="0" distL="114300" distR="114300" simplePos="0" relativeHeight="251822592" behindDoc="0" locked="0" layoutInCell="1" allowOverlap="1" wp14:anchorId="263504F0" wp14:editId="2992C14B">
                <wp:simplePos x="0" y="0"/>
                <wp:positionH relativeFrom="margin">
                  <wp:posOffset>5278466</wp:posOffset>
                </wp:positionH>
                <wp:positionV relativeFrom="paragraph">
                  <wp:posOffset>-105930</wp:posOffset>
                </wp:positionV>
                <wp:extent cx="727075" cy="725170"/>
                <wp:effectExtent l="76200" t="57150" r="73025" b="93980"/>
                <wp:wrapNone/>
                <wp:docPr id="1353337382" name="Oval 1353337382"/>
                <wp:cNvGraphicFramePr/>
                <a:graphic xmlns:a="http://schemas.openxmlformats.org/drawingml/2006/main">
                  <a:graphicData uri="http://schemas.microsoft.com/office/word/2010/wordprocessingShape">
                    <wps:wsp>
                      <wps:cNvSpPr/>
                      <wps:spPr>
                        <a:xfrm>
                          <a:off x="0" y="0"/>
                          <a:ext cx="727075" cy="725170"/>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9B9B1A" id="Oval 1353337382" o:spid="_x0000_s1026" style="position:absolute;margin-left:415.65pt;margin-top:-8.35pt;width:57.25pt;height:57.1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" fillcolor="#c0504d" strokecolor="window" strokeweight="3pt">
                <v:shadow on="t" color="black" opacity="24903f" origin=",.5" offset="0,.55556mm"/>
                <w10:wrap anchorx="margin"/>
              </v:oval>
            </w:pict>
          </mc:Fallback>
        </mc:AlternateContent>
      </w:r>
      <w:r w:rsidR="00D02A3E" w:rsidRPr="009303FD">
        <w:rPr>
          <w:rFonts w:ascii="Trebuchet MS" w:hAnsi="Trebuchet MS"/>
          <w:noProof/>
        </w:rPr>
        <mc:AlternateContent>
          <mc:Choice Requires="wps">
            <w:drawing>
              <wp:inline distT="0" distB="0" distL="0" distR="0" wp14:anchorId="1E2A39F3" wp14:editId="625A5434">
                <wp:extent cx="5334000" cy="4152900"/>
                <wp:effectExtent l="0" t="0" r="19050" b="19050"/>
                <wp:docPr id="1686877496" name="Rectangle: Diagonal Corners Rounded 1686877496"/>
                <wp:cNvGraphicFramePr/>
                <a:graphic xmlns:a="http://schemas.openxmlformats.org/drawingml/2006/main">
                  <a:graphicData uri="http://schemas.microsoft.com/office/word/2010/wordprocessingShape">
                    <wps:wsp>
                      <wps:cNvSpPr/>
                      <wps:spPr>
                        <a:xfrm>
                          <a:off x="0" y="0"/>
                          <a:ext cx="5334000" cy="4152900"/>
                        </a:xfrm>
                        <a:prstGeom prst="round2DiagRect">
                          <a:avLst/>
                        </a:prstGeom>
                        <a:noFill/>
                        <a:ln w="25400" cap="flat" cmpd="sng" algn="ctr">
                          <a:solidFill>
                            <a:srgbClr val="4F81BD"/>
                          </a:solidFill>
                          <a:prstDash val="solid"/>
                        </a:ln>
                        <a:effectLst/>
                      </wps:spPr>
                      <wps:txbx>
                        <w:txbxContent>
                          <w:p w14:paraId="47CEDF6B" w14:textId="187B8BE2" w:rsidR="00D02A3E" w:rsidRPr="00B213AE" w:rsidRDefault="008F671B" w:rsidP="008F671B">
                            <w:pPr>
                              <w:spacing w:before="120" w:after="120" w:line="240" w:lineRule="auto"/>
                              <w:jc w:val="center"/>
                              <w:rPr>
                                <w:rFonts w:ascii="Trebuchet MS" w:hAnsi="Trebuchet MS" w:cstheme="minorHAnsi"/>
                                <w:b/>
                                <w:i/>
                                <w:iCs/>
                                <w:sz w:val="24"/>
                                <w:szCs w:val="24"/>
                              </w:rPr>
                            </w:pPr>
                            <w:r w:rsidRPr="00B213AE">
                              <w:rPr>
                                <w:rFonts w:ascii="Trebuchet MS" w:hAnsi="Trebuchet MS" w:cstheme="minorHAnsi"/>
                                <w:b/>
                                <w:i/>
                                <w:iCs/>
                                <w:sz w:val="24"/>
                                <w:szCs w:val="24"/>
                              </w:rPr>
                              <w:t>Multi-agency Safeguarding and Domestic Abuse (DA) - Learning from reviews</w:t>
                            </w:r>
                            <w:r w:rsidR="00413B97" w:rsidRPr="00B213AE">
                              <w:rPr>
                                <w:rFonts w:ascii="Trebuchet MS" w:hAnsi="Trebuchet MS" w:cstheme="minorHAnsi"/>
                                <w:b/>
                                <w:i/>
                                <w:iCs/>
                                <w:sz w:val="24"/>
                                <w:szCs w:val="24"/>
                              </w:rPr>
                              <w:t xml:space="preserve"> (Jan 23)</w:t>
                            </w:r>
                            <w:r w:rsidRPr="00B213AE">
                              <w:rPr>
                                <w:rFonts w:ascii="Trebuchet MS" w:hAnsi="Trebuchet MS" w:cstheme="minorHAnsi"/>
                                <w:b/>
                                <w:i/>
                                <w:iCs/>
                                <w:sz w:val="24"/>
                                <w:szCs w:val="24"/>
                              </w:rPr>
                              <w:t>:</w:t>
                            </w:r>
                          </w:p>
                          <w:p w14:paraId="2E7F1F44" w14:textId="7DD23D2F" w:rsidR="008F671B" w:rsidRPr="00B213AE" w:rsidRDefault="008F671B" w:rsidP="008F671B">
                            <w:pPr>
                              <w:spacing w:before="120" w:after="120" w:line="240" w:lineRule="auto"/>
                              <w:jc w:val="center"/>
                              <w:rPr>
                                <w:rFonts w:ascii="Trebuchet MS" w:hAnsi="Trebuchet MS" w:cstheme="minorHAnsi"/>
                                <w:bCs/>
                                <w:sz w:val="24"/>
                                <w:szCs w:val="24"/>
                              </w:rPr>
                            </w:pPr>
                            <w:r w:rsidRPr="00B213AE">
                              <w:rPr>
                                <w:rFonts w:ascii="Trebuchet MS" w:hAnsi="Trebuchet MS" w:cstheme="minorHAnsi"/>
                                <w:bCs/>
                                <w:sz w:val="24"/>
                                <w:szCs w:val="24"/>
                              </w:rPr>
                              <w:t xml:space="preserve">Brought together ESSCP and East Sussex DSVA Oversight Group members to digest </w:t>
                            </w:r>
                            <w:r w:rsidRPr="00B213AE">
                              <w:rPr>
                                <w:rFonts w:ascii="Trebuchet MS" w:hAnsi="Trebuchet MS" w:cstheme="minorHAnsi"/>
                                <w:b/>
                                <w:sz w:val="24"/>
                                <w:szCs w:val="24"/>
                              </w:rPr>
                              <w:t>national</w:t>
                            </w:r>
                            <w:r w:rsidRPr="00B213AE">
                              <w:rPr>
                                <w:rFonts w:ascii="Trebuchet MS" w:hAnsi="Trebuchet MS" w:cstheme="minorHAnsi"/>
                                <w:bCs/>
                                <w:sz w:val="24"/>
                                <w:szCs w:val="24"/>
                              </w:rPr>
                              <w:t xml:space="preserve"> and </w:t>
                            </w:r>
                            <w:r w:rsidRPr="00B213AE">
                              <w:rPr>
                                <w:rFonts w:ascii="Trebuchet MS" w:hAnsi="Trebuchet MS" w:cstheme="minorHAnsi"/>
                                <w:b/>
                                <w:sz w:val="24"/>
                                <w:szCs w:val="24"/>
                              </w:rPr>
                              <w:t>local</w:t>
                            </w:r>
                            <w:r w:rsidRPr="00B213AE">
                              <w:rPr>
                                <w:rFonts w:ascii="Trebuchet MS" w:hAnsi="Trebuchet MS" w:cstheme="minorHAnsi"/>
                                <w:bCs/>
                                <w:sz w:val="24"/>
                                <w:szCs w:val="24"/>
                              </w:rPr>
                              <w:t xml:space="preserve"> review learning in relation to children and DA and consider this in the context of current DA provision and planning in East Sussex, including;</w:t>
                            </w:r>
                          </w:p>
                          <w:p w14:paraId="63C190BC" w14:textId="4CD5EA86" w:rsidR="008F671B" w:rsidRPr="00B213AE" w:rsidRDefault="008F671B" w:rsidP="00B213AE">
                            <w:pPr>
                              <w:pStyle w:val="ListParagraph"/>
                              <w:numPr>
                                <w:ilvl w:val="0"/>
                                <w:numId w:val="40"/>
                              </w:numPr>
                              <w:spacing w:before="120" w:after="120"/>
                              <w:rPr>
                                <w:rFonts w:ascii="Trebuchet MS" w:hAnsi="Trebuchet MS" w:cstheme="minorHAnsi"/>
                                <w:bCs/>
                              </w:rPr>
                            </w:pPr>
                            <w:r w:rsidRPr="00B213AE">
                              <w:rPr>
                                <w:rFonts w:ascii="Trebuchet MS" w:hAnsi="Trebuchet MS" w:cstheme="minorHAnsi"/>
                                <w:bCs/>
                              </w:rPr>
                              <w:t>What works well</w:t>
                            </w:r>
                          </w:p>
                          <w:p w14:paraId="338ED40E" w14:textId="7D6988F7" w:rsidR="008F671B" w:rsidRPr="00B213AE" w:rsidRDefault="008F671B" w:rsidP="00B213AE">
                            <w:pPr>
                              <w:pStyle w:val="ListParagraph"/>
                              <w:numPr>
                                <w:ilvl w:val="0"/>
                                <w:numId w:val="40"/>
                              </w:numPr>
                              <w:spacing w:before="120" w:after="120"/>
                              <w:rPr>
                                <w:rFonts w:ascii="Trebuchet MS" w:hAnsi="Trebuchet MS" w:cstheme="minorHAnsi"/>
                                <w:bCs/>
                              </w:rPr>
                            </w:pPr>
                            <w:r w:rsidRPr="00B213AE">
                              <w:rPr>
                                <w:rFonts w:ascii="Trebuchet MS" w:hAnsi="Trebuchet MS" w:cstheme="minorHAnsi"/>
                                <w:bCs/>
                              </w:rPr>
                              <w:t>Improvement opportunities</w:t>
                            </w:r>
                          </w:p>
                          <w:p w14:paraId="4128AC1F" w14:textId="16812473" w:rsidR="008F671B" w:rsidRPr="00B213AE" w:rsidRDefault="008F671B" w:rsidP="00B213AE">
                            <w:pPr>
                              <w:pStyle w:val="ListParagraph"/>
                              <w:numPr>
                                <w:ilvl w:val="0"/>
                                <w:numId w:val="40"/>
                              </w:numPr>
                              <w:spacing w:before="120" w:after="120"/>
                              <w:rPr>
                                <w:rFonts w:ascii="Trebuchet MS" w:hAnsi="Trebuchet MS" w:cstheme="minorHAnsi"/>
                                <w:bCs/>
                              </w:rPr>
                            </w:pPr>
                            <w:r w:rsidRPr="00B213AE">
                              <w:rPr>
                                <w:rFonts w:ascii="Trebuchet MS" w:hAnsi="Trebuchet MS" w:cstheme="minorHAnsi"/>
                                <w:bCs/>
                              </w:rPr>
                              <w:t>How we consider children as victims of DA/the cumulative effect of DV</w:t>
                            </w:r>
                          </w:p>
                          <w:p w14:paraId="14F2669D" w14:textId="0FE67FB0" w:rsidR="008F671B" w:rsidRPr="00B213AE" w:rsidRDefault="008F671B" w:rsidP="00B213AE">
                            <w:pPr>
                              <w:pStyle w:val="ListParagraph"/>
                              <w:numPr>
                                <w:ilvl w:val="0"/>
                                <w:numId w:val="40"/>
                              </w:numPr>
                              <w:spacing w:before="120" w:after="120"/>
                              <w:rPr>
                                <w:rFonts w:ascii="Trebuchet MS" w:hAnsi="Trebuchet MS" w:cstheme="minorHAnsi"/>
                                <w:bCs/>
                              </w:rPr>
                            </w:pPr>
                            <w:r w:rsidRPr="00B213AE">
                              <w:rPr>
                                <w:rFonts w:ascii="Trebuchet MS" w:hAnsi="Trebuchet MS" w:cstheme="minorHAnsi"/>
                                <w:bCs/>
                              </w:rPr>
                              <w:t>Current systems, training and resourcing</w:t>
                            </w:r>
                          </w:p>
                          <w:p w14:paraId="07EECC50" w14:textId="0739085B" w:rsidR="008F671B" w:rsidRPr="00B213AE" w:rsidRDefault="008F671B" w:rsidP="008F671B">
                            <w:pPr>
                              <w:spacing w:before="120" w:after="120" w:line="240" w:lineRule="auto"/>
                              <w:jc w:val="center"/>
                              <w:rPr>
                                <w:rFonts w:ascii="Trebuchet MS" w:hAnsi="Trebuchet MS" w:cstheme="minorHAnsi"/>
                                <w:bCs/>
                                <w:sz w:val="24"/>
                                <w:szCs w:val="24"/>
                              </w:rPr>
                            </w:pPr>
                            <w:r w:rsidRPr="00B213AE">
                              <w:rPr>
                                <w:rFonts w:ascii="Trebuchet MS" w:hAnsi="Trebuchet MS" w:cstheme="minorHAnsi"/>
                                <w:bCs/>
                                <w:sz w:val="24"/>
                                <w:szCs w:val="24"/>
                              </w:rPr>
                              <w:t xml:space="preserve">Discussion and learning was incorporated into the DVA Oversight strategy refresh.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2A39F3" id="Rectangle: Diagonal Corners Rounded 1686877496" o:spid="_x0000_s1049" style="width:420pt;height:327pt;visibility:visible;mso-wrap-style:square;mso-left-percent:-10001;mso-top-percent:-10001;mso-position-horizontal:absolute;mso-position-horizontal-relative:char;mso-position-vertical:absolute;mso-position-vertical-relative:line;mso-left-percent:-10001;mso-top-percent:-10001;v-text-anchor:middle" coordsize="5334000,415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" adj="-11796480,,5400" path="m692164,l5334000,r,l5334000,3460736v,382272,-309892,692164,-692164,692164l,4152900r,l,692164c,309892,309892,,692164,xe" filled="f" strokecolor="#4f81bd" strokeweight="2pt">
                <v:stroke joinstyle="miter"/>
                <v:formulas/>
                <v:path arrowok="t" o:connecttype="custom" o:connectlocs="692164,0;5334000,0;5334000,0;5334000,3460736;4641836,4152900;0,4152900;0,4152900;0,692164;692164,0" o:connectangles="0,0,0,0,0,0,0,0,0" textboxrect="0,0,5334000,4152900"/>
                <v:textbox>
                  <w:txbxContent>
                    <w:p w14:paraId="47CEDF6B" w14:textId="187B8BE2" w:rsidR="00D02A3E" w:rsidRPr="00B213AE" w:rsidRDefault="008F671B" w:rsidP="008F671B">
                      <w:pPr>
                        <w:spacing w:before="120" w:after="120" w:line="240" w:lineRule="auto"/>
                        <w:jc w:val="center"/>
                        <w:rPr>
                          <w:rFonts w:ascii="Trebuchet MS" w:hAnsi="Trebuchet MS" w:cstheme="minorHAnsi"/>
                          <w:b/>
                          <w:i/>
                          <w:iCs/>
                          <w:sz w:val="24"/>
                          <w:szCs w:val="24"/>
                        </w:rPr>
                      </w:pPr>
                      <w:r w:rsidRPr="00B213AE">
                        <w:rPr>
                          <w:rFonts w:ascii="Trebuchet MS" w:hAnsi="Trebuchet MS" w:cstheme="minorHAnsi"/>
                          <w:b/>
                          <w:i/>
                          <w:iCs/>
                          <w:sz w:val="24"/>
                          <w:szCs w:val="24"/>
                        </w:rPr>
                        <w:t>Multi-agency Safeguarding and Domestic Abuse (DA) - Learning from reviews</w:t>
                      </w:r>
                      <w:r w:rsidR="00413B97" w:rsidRPr="00B213AE">
                        <w:rPr>
                          <w:rFonts w:ascii="Trebuchet MS" w:hAnsi="Trebuchet MS" w:cstheme="minorHAnsi"/>
                          <w:b/>
                          <w:i/>
                          <w:iCs/>
                          <w:sz w:val="24"/>
                          <w:szCs w:val="24"/>
                        </w:rPr>
                        <w:t xml:space="preserve"> (Jan 23)</w:t>
                      </w:r>
                      <w:r w:rsidRPr="00B213AE">
                        <w:rPr>
                          <w:rFonts w:ascii="Trebuchet MS" w:hAnsi="Trebuchet MS" w:cstheme="minorHAnsi"/>
                          <w:b/>
                          <w:i/>
                          <w:iCs/>
                          <w:sz w:val="24"/>
                          <w:szCs w:val="24"/>
                        </w:rPr>
                        <w:t>:</w:t>
                      </w:r>
                    </w:p>
                    <w:p w14:paraId="2E7F1F44" w14:textId="7DD23D2F" w:rsidR="008F671B" w:rsidRPr="00B213AE" w:rsidRDefault="008F671B" w:rsidP="008F671B">
                      <w:pPr>
                        <w:spacing w:before="120" w:after="120" w:line="240" w:lineRule="auto"/>
                        <w:jc w:val="center"/>
                        <w:rPr>
                          <w:rFonts w:ascii="Trebuchet MS" w:hAnsi="Trebuchet MS" w:cstheme="minorHAnsi"/>
                          <w:bCs/>
                          <w:sz w:val="24"/>
                          <w:szCs w:val="24"/>
                        </w:rPr>
                      </w:pPr>
                      <w:r w:rsidRPr="00B213AE">
                        <w:rPr>
                          <w:rFonts w:ascii="Trebuchet MS" w:hAnsi="Trebuchet MS" w:cstheme="minorHAnsi"/>
                          <w:bCs/>
                          <w:sz w:val="24"/>
                          <w:szCs w:val="24"/>
                        </w:rPr>
                        <w:t xml:space="preserve">Brought together ESSCP and East Sussex DSVA Oversight Group members to digest </w:t>
                      </w:r>
                      <w:r w:rsidRPr="00B213AE">
                        <w:rPr>
                          <w:rFonts w:ascii="Trebuchet MS" w:hAnsi="Trebuchet MS" w:cstheme="minorHAnsi"/>
                          <w:b/>
                          <w:sz w:val="24"/>
                          <w:szCs w:val="24"/>
                        </w:rPr>
                        <w:t>national</w:t>
                      </w:r>
                      <w:r w:rsidRPr="00B213AE">
                        <w:rPr>
                          <w:rFonts w:ascii="Trebuchet MS" w:hAnsi="Trebuchet MS" w:cstheme="minorHAnsi"/>
                          <w:bCs/>
                          <w:sz w:val="24"/>
                          <w:szCs w:val="24"/>
                        </w:rPr>
                        <w:t xml:space="preserve"> and </w:t>
                      </w:r>
                      <w:r w:rsidRPr="00B213AE">
                        <w:rPr>
                          <w:rFonts w:ascii="Trebuchet MS" w:hAnsi="Trebuchet MS" w:cstheme="minorHAnsi"/>
                          <w:b/>
                          <w:sz w:val="24"/>
                          <w:szCs w:val="24"/>
                        </w:rPr>
                        <w:t>local</w:t>
                      </w:r>
                      <w:r w:rsidRPr="00B213AE">
                        <w:rPr>
                          <w:rFonts w:ascii="Trebuchet MS" w:hAnsi="Trebuchet MS" w:cstheme="minorHAnsi"/>
                          <w:bCs/>
                          <w:sz w:val="24"/>
                          <w:szCs w:val="24"/>
                        </w:rPr>
                        <w:t xml:space="preserve"> review learning in relation to children and DA and consider this in the context of current DA provision and planning in East Sussex, including;</w:t>
                      </w:r>
                    </w:p>
                    <w:p w14:paraId="63C190BC" w14:textId="4CD5EA86" w:rsidR="008F671B" w:rsidRPr="00B213AE" w:rsidRDefault="008F671B" w:rsidP="00B213AE">
                      <w:pPr>
                        <w:pStyle w:val="ListParagraph"/>
                        <w:numPr>
                          <w:ilvl w:val="0"/>
                          <w:numId w:val="40"/>
                        </w:numPr>
                        <w:spacing w:before="120" w:after="120"/>
                        <w:rPr>
                          <w:rFonts w:ascii="Trebuchet MS" w:hAnsi="Trebuchet MS" w:cstheme="minorHAnsi"/>
                          <w:bCs/>
                        </w:rPr>
                      </w:pPr>
                      <w:r w:rsidRPr="00B213AE">
                        <w:rPr>
                          <w:rFonts w:ascii="Trebuchet MS" w:hAnsi="Trebuchet MS" w:cstheme="minorHAnsi"/>
                          <w:bCs/>
                        </w:rPr>
                        <w:t>What works well</w:t>
                      </w:r>
                    </w:p>
                    <w:p w14:paraId="338ED40E" w14:textId="7D6988F7" w:rsidR="008F671B" w:rsidRPr="00B213AE" w:rsidRDefault="008F671B" w:rsidP="00B213AE">
                      <w:pPr>
                        <w:pStyle w:val="ListParagraph"/>
                        <w:numPr>
                          <w:ilvl w:val="0"/>
                          <w:numId w:val="40"/>
                        </w:numPr>
                        <w:spacing w:before="120" w:after="120"/>
                        <w:rPr>
                          <w:rFonts w:ascii="Trebuchet MS" w:hAnsi="Trebuchet MS" w:cstheme="minorHAnsi"/>
                          <w:bCs/>
                        </w:rPr>
                      </w:pPr>
                      <w:r w:rsidRPr="00B213AE">
                        <w:rPr>
                          <w:rFonts w:ascii="Trebuchet MS" w:hAnsi="Trebuchet MS" w:cstheme="minorHAnsi"/>
                          <w:bCs/>
                        </w:rPr>
                        <w:t>Improvement opportunities</w:t>
                      </w:r>
                    </w:p>
                    <w:p w14:paraId="4128AC1F" w14:textId="16812473" w:rsidR="008F671B" w:rsidRPr="00B213AE" w:rsidRDefault="008F671B" w:rsidP="00B213AE">
                      <w:pPr>
                        <w:pStyle w:val="ListParagraph"/>
                        <w:numPr>
                          <w:ilvl w:val="0"/>
                          <w:numId w:val="40"/>
                        </w:numPr>
                        <w:spacing w:before="120" w:after="120"/>
                        <w:rPr>
                          <w:rFonts w:ascii="Trebuchet MS" w:hAnsi="Trebuchet MS" w:cstheme="minorHAnsi"/>
                          <w:bCs/>
                        </w:rPr>
                      </w:pPr>
                      <w:r w:rsidRPr="00B213AE">
                        <w:rPr>
                          <w:rFonts w:ascii="Trebuchet MS" w:hAnsi="Trebuchet MS" w:cstheme="minorHAnsi"/>
                          <w:bCs/>
                        </w:rPr>
                        <w:t>How we consider children as victims of DA/the cumulative effect of DV</w:t>
                      </w:r>
                    </w:p>
                    <w:p w14:paraId="14F2669D" w14:textId="0FE67FB0" w:rsidR="008F671B" w:rsidRPr="00B213AE" w:rsidRDefault="008F671B" w:rsidP="00B213AE">
                      <w:pPr>
                        <w:pStyle w:val="ListParagraph"/>
                        <w:numPr>
                          <w:ilvl w:val="0"/>
                          <w:numId w:val="40"/>
                        </w:numPr>
                        <w:spacing w:before="120" w:after="120"/>
                        <w:rPr>
                          <w:rFonts w:ascii="Trebuchet MS" w:hAnsi="Trebuchet MS" w:cstheme="minorHAnsi"/>
                          <w:bCs/>
                        </w:rPr>
                      </w:pPr>
                      <w:r w:rsidRPr="00B213AE">
                        <w:rPr>
                          <w:rFonts w:ascii="Trebuchet MS" w:hAnsi="Trebuchet MS" w:cstheme="minorHAnsi"/>
                          <w:bCs/>
                        </w:rPr>
                        <w:t>Current systems, training and resourcing</w:t>
                      </w:r>
                    </w:p>
                    <w:p w14:paraId="07EECC50" w14:textId="0739085B" w:rsidR="008F671B" w:rsidRPr="00B213AE" w:rsidRDefault="008F671B" w:rsidP="008F671B">
                      <w:pPr>
                        <w:spacing w:before="120" w:after="120" w:line="240" w:lineRule="auto"/>
                        <w:jc w:val="center"/>
                        <w:rPr>
                          <w:rFonts w:ascii="Trebuchet MS" w:hAnsi="Trebuchet MS" w:cstheme="minorHAnsi"/>
                          <w:bCs/>
                          <w:sz w:val="24"/>
                          <w:szCs w:val="24"/>
                        </w:rPr>
                      </w:pPr>
                      <w:r w:rsidRPr="00B213AE">
                        <w:rPr>
                          <w:rFonts w:ascii="Trebuchet MS" w:hAnsi="Trebuchet MS" w:cstheme="minorHAnsi"/>
                          <w:bCs/>
                          <w:sz w:val="24"/>
                          <w:szCs w:val="24"/>
                        </w:rPr>
                        <w:t xml:space="preserve">Discussion and learning was incorporated into the DVA Oversight strategy refresh. </w:t>
                      </w:r>
                    </w:p>
                  </w:txbxContent>
                </v:textbox>
                <w10:anchorlock/>
              </v:shape>
            </w:pict>
          </mc:Fallback>
        </mc:AlternateContent>
      </w:r>
    </w:p>
    <w:p w14:paraId="1CFAE48B" w14:textId="3829F183" w:rsidR="00D02A3E" w:rsidRPr="009303FD" w:rsidRDefault="00E27246" w:rsidP="00973044">
      <w:pPr>
        <w:spacing w:after="120"/>
        <w:rPr>
          <w:rFonts w:ascii="Trebuchet MS" w:hAnsi="Trebuchet MS" w:cstheme="minorHAnsi"/>
          <w:b/>
          <w:i/>
          <w:iCs/>
          <w:sz w:val="24"/>
          <w:szCs w:val="24"/>
        </w:rPr>
      </w:pPr>
      <w:r w:rsidRPr="009303FD">
        <w:rPr>
          <w:rFonts w:ascii="Trebuchet MS" w:hAnsi="Trebuchet MS"/>
          <w:noProof/>
        </w:rPr>
        <mc:AlternateContent>
          <mc:Choice Requires="wps">
            <w:drawing>
              <wp:anchor distT="0" distB="0" distL="114300" distR="114300" simplePos="0" relativeHeight="251830784" behindDoc="0" locked="0" layoutInCell="1" allowOverlap="1" wp14:anchorId="68DE812D" wp14:editId="47ADBBDA">
                <wp:simplePos x="0" y="0"/>
                <wp:positionH relativeFrom="margin">
                  <wp:posOffset>5499388</wp:posOffset>
                </wp:positionH>
                <wp:positionV relativeFrom="paragraph">
                  <wp:posOffset>140335</wp:posOffset>
                </wp:positionV>
                <wp:extent cx="472440" cy="488315"/>
                <wp:effectExtent l="76200" t="57150" r="80010" b="102235"/>
                <wp:wrapNone/>
                <wp:docPr id="2021846006" name="Oval 2021846006"/>
                <wp:cNvGraphicFramePr/>
                <a:graphic xmlns:a="http://schemas.openxmlformats.org/drawingml/2006/main">
                  <a:graphicData uri="http://schemas.microsoft.com/office/word/2010/wordprocessingShape">
                    <wps:wsp>
                      <wps:cNvSpPr/>
                      <wps:spPr>
                        <a:xfrm>
                          <a:off x="0" y="0"/>
                          <a:ext cx="472440" cy="488315"/>
                        </a:xfrm>
                        <a:prstGeom prst="ellipse">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2A7474" id="Oval 2021846006" o:spid="_x0000_s1026" style="position:absolute;margin-left:433pt;margin-top:11.05pt;width:37.2pt;height:38.45pt;z-index:251830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" fillcolor="#8064a2" strokecolor="window" strokeweight="3pt">
                <v:shadow on="t" color="black" opacity="24903f" origin=",.5" offset="0,.55556mm"/>
                <w10:wrap anchorx="margin"/>
              </v:oval>
            </w:pict>
          </mc:Fallback>
        </mc:AlternateContent>
      </w:r>
    </w:p>
    <w:p w14:paraId="0CE9A732" w14:textId="1BCF24CE" w:rsidR="00D02A3E" w:rsidRPr="009303FD" w:rsidRDefault="00E27246" w:rsidP="00973044">
      <w:pPr>
        <w:spacing w:after="120"/>
        <w:rPr>
          <w:rFonts w:ascii="Trebuchet MS" w:hAnsi="Trebuchet MS" w:cstheme="minorHAnsi"/>
          <w:b/>
          <w:i/>
          <w:iCs/>
          <w:sz w:val="24"/>
          <w:szCs w:val="24"/>
        </w:rPr>
      </w:pPr>
      <w:r w:rsidRPr="009303FD">
        <w:rPr>
          <w:rFonts w:ascii="Trebuchet MS" w:hAnsi="Trebuchet MS"/>
          <w:noProof/>
        </w:rPr>
        <mc:AlternateContent>
          <mc:Choice Requires="wps">
            <w:drawing>
              <wp:anchor distT="0" distB="0" distL="114300" distR="114300" simplePos="0" relativeHeight="251826688" behindDoc="0" locked="0" layoutInCell="1" allowOverlap="1" wp14:anchorId="2BAEE05B" wp14:editId="46A1E07D">
                <wp:simplePos x="0" y="0"/>
                <wp:positionH relativeFrom="column">
                  <wp:posOffset>5854065</wp:posOffset>
                </wp:positionH>
                <wp:positionV relativeFrom="paragraph">
                  <wp:posOffset>66097</wp:posOffset>
                </wp:positionV>
                <wp:extent cx="677545" cy="661035"/>
                <wp:effectExtent l="76200" t="57150" r="84455" b="100965"/>
                <wp:wrapNone/>
                <wp:docPr id="970246778" name="Oval 970246778"/>
                <wp:cNvGraphicFramePr/>
                <a:graphic xmlns:a="http://schemas.openxmlformats.org/drawingml/2006/main">
                  <a:graphicData uri="http://schemas.microsoft.com/office/word/2010/wordprocessingShape">
                    <wps:wsp>
                      <wps:cNvSpPr/>
                      <wps:spPr>
                        <a:xfrm>
                          <a:off x="0" y="0"/>
                          <a:ext cx="677545" cy="661035"/>
                        </a:xfrm>
                        <a:prstGeom prst="ellipse">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A204FD" id="Oval 970246778" o:spid="_x0000_s1026" style="position:absolute;margin-left:460.95pt;margin-top:5.2pt;width:53.35pt;height:52.0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" fillcolor="#9bbb59" strokecolor="window" strokeweight="3pt">
                <v:shadow on="t" color="black" opacity="24903f" origin=",.5" offset="0,.55556mm"/>
              </v:oval>
            </w:pict>
          </mc:Fallback>
        </mc:AlternateContent>
      </w:r>
    </w:p>
    <w:p w14:paraId="2C04E253" w14:textId="3C22FA91" w:rsidR="00D02A3E" w:rsidRPr="009303FD" w:rsidRDefault="00060189" w:rsidP="00973044">
      <w:pPr>
        <w:spacing w:after="120"/>
        <w:rPr>
          <w:rFonts w:ascii="Trebuchet MS" w:hAnsi="Trebuchet MS" w:cstheme="minorHAnsi"/>
          <w:b/>
          <w:i/>
          <w:iCs/>
          <w:sz w:val="24"/>
          <w:szCs w:val="24"/>
        </w:rPr>
      </w:pPr>
      <w:r w:rsidRPr="009303FD">
        <w:rPr>
          <w:rFonts w:ascii="Trebuchet MS" w:hAnsi="Trebuchet MS"/>
          <w:noProof/>
        </w:rPr>
        <mc:AlternateContent>
          <mc:Choice Requires="wps">
            <w:drawing>
              <wp:anchor distT="0" distB="0" distL="114300" distR="114300" simplePos="0" relativeHeight="251818496" behindDoc="0" locked="0" layoutInCell="1" allowOverlap="1" wp14:anchorId="3A8A2BC1" wp14:editId="46B00298">
                <wp:simplePos x="0" y="0"/>
                <wp:positionH relativeFrom="margin">
                  <wp:align>right</wp:align>
                </wp:positionH>
                <wp:positionV relativeFrom="paragraph">
                  <wp:posOffset>9409</wp:posOffset>
                </wp:positionV>
                <wp:extent cx="5762625" cy="3498215"/>
                <wp:effectExtent l="0" t="0" r="28575" b="26035"/>
                <wp:wrapSquare wrapText="bothSides"/>
                <wp:docPr id="2115010388" name="Rectangle: Diagonal Corners Rounded 2115010388"/>
                <wp:cNvGraphicFramePr/>
                <a:graphic xmlns:a="http://schemas.openxmlformats.org/drawingml/2006/main">
                  <a:graphicData uri="http://schemas.microsoft.com/office/word/2010/wordprocessingShape">
                    <wps:wsp>
                      <wps:cNvSpPr/>
                      <wps:spPr>
                        <a:xfrm>
                          <a:off x="0" y="0"/>
                          <a:ext cx="5762625" cy="3498215"/>
                        </a:xfrm>
                        <a:prstGeom prst="round2DiagRect">
                          <a:avLst/>
                        </a:prstGeom>
                        <a:noFill/>
                        <a:ln w="25400" cap="flat" cmpd="sng" algn="ctr">
                          <a:solidFill>
                            <a:schemeClr val="accent6"/>
                          </a:solidFill>
                          <a:prstDash val="solid"/>
                        </a:ln>
                        <a:effectLst/>
                      </wps:spPr>
                      <wps:txbx>
                        <w:txbxContent>
                          <w:p w14:paraId="63A64FDA" w14:textId="77777777" w:rsidR="00D02A3E" w:rsidRPr="00413B97" w:rsidRDefault="00D02A3E" w:rsidP="008F671B">
                            <w:pPr>
                              <w:spacing w:after="0" w:line="240" w:lineRule="auto"/>
                              <w:jc w:val="center"/>
                              <w:rPr>
                                <w:rFonts w:ascii="Trebuchet MS" w:hAnsi="Trebuchet MS" w:cstheme="minorHAnsi"/>
                                <w:b/>
                                <w:i/>
                                <w:iCs/>
                                <w:sz w:val="24"/>
                                <w:szCs w:val="24"/>
                              </w:rPr>
                            </w:pPr>
                            <w:r w:rsidRPr="00413B97">
                              <w:rPr>
                                <w:rFonts w:ascii="Trebuchet MS" w:hAnsi="Trebuchet MS" w:cstheme="minorHAnsi"/>
                                <w:b/>
                                <w:i/>
                                <w:iCs/>
                                <w:sz w:val="24"/>
                                <w:szCs w:val="24"/>
                              </w:rPr>
                              <w:t>National Learning:</w:t>
                            </w:r>
                          </w:p>
                          <w:p w14:paraId="778C0F19" w14:textId="6098DEC0" w:rsidR="00D02A3E" w:rsidRPr="00060189" w:rsidRDefault="00ED10EC" w:rsidP="008F671B">
                            <w:pPr>
                              <w:spacing w:after="0" w:line="240" w:lineRule="auto"/>
                              <w:jc w:val="center"/>
                              <w:rPr>
                                <w:rFonts w:ascii="Trebuchet MS" w:hAnsi="Trebuchet MS" w:cs="Arial"/>
                                <w:color w:val="0000FF"/>
                                <w:sz w:val="20"/>
                                <w:szCs w:val="20"/>
                                <w:u w:val="single"/>
                              </w:rPr>
                            </w:pPr>
                            <w:hyperlink r:id="rId62" w:history="1">
                              <w:r w:rsidR="00D02A3E" w:rsidRPr="00060189">
                                <w:rPr>
                                  <w:rFonts w:ascii="Trebuchet MS" w:hAnsi="Trebuchet MS" w:cs="Arial"/>
                                  <w:color w:val="0000FF"/>
                                  <w:sz w:val="20"/>
                                  <w:szCs w:val="20"/>
                                  <w:u w:val="single"/>
                                </w:rPr>
                                <w:t>Children with disabilities and complex health needs placed in residential settings</w:t>
                              </w:r>
                            </w:hyperlink>
                          </w:p>
                          <w:p w14:paraId="3A389B77" w14:textId="532C2ACA" w:rsidR="00D02A3E" w:rsidRPr="00060189" w:rsidRDefault="00ED10EC" w:rsidP="00B213AE">
                            <w:pPr>
                              <w:spacing w:after="0" w:line="240" w:lineRule="auto"/>
                              <w:jc w:val="center"/>
                              <w:rPr>
                                <w:rFonts w:ascii="Trebuchet MS" w:hAnsi="Trebuchet MS"/>
                                <w:color w:val="0000FF"/>
                                <w:sz w:val="20"/>
                                <w:szCs w:val="20"/>
                                <w:u w:val="single"/>
                              </w:rPr>
                            </w:pPr>
                            <w:hyperlink r:id="rId63" w:history="1">
                              <w:r w:rsidR="00D02A3E" w:rsidRPr="00060189">
                                <w:rPr>
                                  <w:rFonts w:ascii="Trebuchet MS" w:hAnsi="Trebuchet MS"/>
                                  <w:color w:val="0000FF"/>
                                  <w:sz w:val="20"/>
                                  <w:szCs w:val="20"/>
                                  <w:u w:val="single"/>
                                </w:rPr>
                                <w:t>Safeguarding children with disabilities in residential settings - GOV.UK (www.gov.uk)</w:t>
                              </w:r>
                            </w:hyperlink>
                          </w:p>
                          <w:p w14:paraId="2EFFAC05" w14:textId="77777777" w:rsidR="00E27246" w:rsidRPr="00D02A3E" w:rsidRDefault="00E27246" w:rsidP="00B213AE">
                            <w:pPr>
                              <w:spacing w:after="0" w:line="240" w:lineRule="auto"/>
                              <w:jc w:val="center"/>
                              <w:rPr>
                                <w:rFonts w:ascii="Trebuchet MS" w:hAnsi="Trebuchet MS"/>
                                <w:color w:val="0000FF"/>
                                <w:sz w:val="20"/>
                                <w:szCs w:val="20"/>
                                <w:u w:val="single"/>
                              </w:rPr>
                            </w:pPr>
                          </w:p>
                          <w:p w14:paraId="3C3DF38E" w14:textId="77777777" w:rsidR="00E27246" w:rsidRDefault="00D02A3E" w:rsidP="00B213AE">
                            <w:pPr>
                              <w:spacing w:after="0" w:line="240" w:lineRule="auto"/>
                              <w:jc w:val="center"/>
                              <w:rPr>
                                <w:rFonts w:ascii="Trebuchet MS" w:hAnsi="Trebuchet MS"/>
                                <w:sz w:val="24"/>
                                <w:szCs w:val="24"/>
                              </w:rPr>
                            </w:pPr>
                            <w:r w:rsidRPr="00B213AE">
                              <w:rPr>
                                <w:rFonts w:ascii="Trebuchet MS" w:hAnsi="Trebuchet MS"/>
                                <w:b/>
                                <w:bCs/>
                                <w:sz w:val="24"/>
                                <w:szCs w:val="24"/>
                              </w:rPr>
                              <w:t>Immediate action taken:</w:t>
                            </w:r>
                            <w:r w:rsidRPr="00B213AE">
                              <w:rPr>
                                <w:rFonts w:ascii="Trebuchet MS" w:hAnsi="Trebuchet MS"/>
                                <w:sz w:val="24"/>
                                <w:szCs w:val="24"/>
                              </w:rPr>
                              <w:t xml:space="preserve"> </w:t>
                            </w:r>
                          </w:p>
                          <w:p w14:paraId="2ED53907" w14:textId="554E69CE" w:rsidR="00D02A3E" w:rsidRDefault="00D02A3E" w:rsidP="00B213AE">
                            <w:pPr>
                              <w:spacing w:after="0" w:line="240" w:lineRule="auto"/>
                              <w:jc w:val="center"/>
                              <w:rPr>
                                <w:rFonts w:ascii="Trebuchet MS" w:hAnsi="Trebuchet MS"/>
                                <w:sz w:val="24"/>
                                <w:szCs w:val="24"/>
                              </w:rPr>
                            </w:pPr>
                            <w:r w:rsidRPr="00B213AE">
                              <w:rPr>
                                <w:rFonts w:ascii="Trebuchet MS" w:hAnsi="Trebuchet MS"/>
                                <w:sz w:val="24"/>
                                <w:szCs w:val="24"/>
                              </w:rPr>
                              <w:t>Completed Quality and Safety Reviews for each of the children resident at the provisions listed by Ofsted. Partnership are assured that children reviewed have their social, emotional, health and educational needs met, and are safe in their placement.</w:t>
                            </w:r>
                          </w:p>
                          <w:p w14:paraId="0BD068BA" w14:textId="77777777" w:rsidR="00E27246" w:rsidRPr="00B213AE" w:rsidRDefault="00E27246" w:rsidP="00B213AE">
                            <w:pPr>
                              <w:spacing w:after="0" w:line="240" w:lineRule="auto"/>
                              <w:jc w:val="center"/>
                              <w:rPr>
                                <w:rFonts w:ascii="Trebuchet MS" w:hAnsi="Trebuchet MS"/>
                                <w:sz w:val="24"/>
                                <w:szCs w:val="24"/>
                              </w:rPr>
                            </w:pPr>
                          </w:p>
                          <w:p w14:paraId="5C741AC7" w14:textId="7B626501" w:rsidR="00E27246" w:rsidRDefault="00D02A3E" w:rsidP="00B213AE">
                            <w:pPr>
                              <w:spacing w:after="0" w:line="240" w:lineRule="auto"/>
                              <w:jc w:val="center"/>
                              <w:rPr>
                                <w:rFonts w:ascii="Trebuchet MS" w:hAnsi="Trebuchet MS" w:cstheme="minorHAnsi"/>
                                <w:b/>
                                <w:sz w:val="24"/>
                                <w:szCs w:val="24"/>
                              </w:rPr>
                            </w:pPr>
                            <w:r w:rsidRPr="00B213AE">
                              <w:rPr>
                                <w:rFonts w:ascii="Trebuchet MS" w:hAnsi="Trebuchet MS" w:cstheme="minorHAnsi"/>
                                <w:b/>
                                <w:sz w:val="24"/>
                                <w:szCs w:val="24"/>
                              </w:rPr>
                              <w:t>Further action</w:t>
                            </w:r>
                            <w:r w:rsidR="00060189">
                              <w:rPr>
                                <w:rFonts w:ascii="Trebuchet MS" w:hAnsi="Trebuchet MS" w:cstheme="minorHAnsi"/>
                                <w:b/>
                                <w:sz w:val="24"/>
                                <w:szCs w:val="24"/>
                              </w:rPr>
                              <w:t>,</w:t>
                            </w:r>
                            <w:r w:rsidRPr="00B213AE">
                              <w:rPr>
                                <w:rFonts w:ascii="Trebuchet MS" w:hAnsi="Trebuchet MS" w:cstheme="minorHAnsi"/>
                                <w:b/>
                                <w:sz w:val="24"/>
                                <w:szCs w:val="24"/>
                              </w:rPr>
                              <w:t xml:space="preserve"> Phase 2: </w:t>
                            </w:r>
                          </w:p>
                          <w:p w14:paraId="73EA29B5" w14:textId="2FB561C2" w:rsidR="00D02A3E" w:rsidRPr="00B213AE" w:rsidRDefault="00D02A3E" w:rsidP="00B213AE">
                            <w:pPr>
                              <w:spacing w:after="0" w:line="240" w:lineRule="auto"/>
                              <w:jc w:val="center"/>
                              <w:rPr>
                                <w:rFonts w:ascii="Trebuchet MS" w:hAnsi="Trebuchet MS" w:cstheme="minorHAnsi"/>
                                <w:b/>
                                <w:sz w:val="24"/>
                                <w:szCs w:val="24"/>
                              </w:rPr>
                            </w:pPr>
                            <w:r w:rsidRPr="00B213AE">
                              <w:rPr>
                                <w:rFonts w:ascii="Trebuchet MS" w:hAnsi="Trebuchet MS" w:cstheme="minorHAnsi"/>
                                <w:bCs/>
                                <w:sz w:val="24"/>
                                <w:szCs w:val="24"/>
                              </w:rPr>
                              <w:t>Routine assurance programme includes a thematic review of children with complex needs and disabilities resident in dual placements. Eight  recommendations taken forward through national implementation plans or local partnerships. Additional consideration of current arrangements to ensure quality of provision for children with complex needs.</w:t>
                            </w:r>
                          </w:p>
                          <w:p w14:paraId="4D3472F5" w14:textId="77777777" w:rsidR="00D02A3E" w:rsidRPr="00D02A3E" w:rsidRDefault="00D02A3E" w:rsidP="008F671B">
                            <w:pPr>
                              <w:spacing w:before="120" w:after="120" w:line="240" w:lineRule="auto"/>
                              <w:jc w:val="center"/>
                              <w:rPr>
                                <w:rFonts w:ascii="Trebuchet MS" w:hAnsi="Trebuchet M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A2BC1" id="Rectangle: Diagonal Corners Rounded 2115010388" o:spid="_x0000_s1050" style="position:absolute;margin-left:402.55pt;margin-top:.75pt;width:453.75pt;height:275.45pt;z-index:25181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62625,3498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" adj="-11796480,,5400" path="m583047,l5762625,r,l5762625,2915168v,322008,-261039,583047,-583047,583047l,3498215r,l,583047c,261039,261039,,583047,xe" filled="f" strokecolor="#f79646 [3209]" strokeweight="2pt">
                <v:stroke joinstyle="miter"/>
                <v:formulas/>
                <v:path arrowok="t" o:connecttype="custom" o:connectlocs="583047,0;5762625,0;5762625,0;5762625,2915168;5179578,3498215;0,3498215;0,3498215;0,583047;583047,0" o:connectangles="0,0,0,0,0,0,0,0,0" textboxrect="0,0,5762625,3498215"/>
                <v:textbox>
                  <w:txbxContent>
                    <w:p w14:paraId="63A64FDA" w14:textId="77777777" w:rsidR="00D02A3E" w:rsidRPr="00413B97" w:rsidRDefault="00D02A3E" w:rsidP="008F671B">
                      <w:pPr>
                        <w:spacing w:after="0" w:line="240" w:lineRule="auto"/>
                        <w:jc w:val="center"/>
                        <w:rPr>
                          <w:rFonts w:ascii="Trebuchet MS" w:hAnsi="Trebuchet MS" w:cstheme="minorHAnsi"/>
                          <w:b/>
                          <w:i/>
                          <w:iCs/>
                          <w:sz w:val="24"/>
                          <w:szCs w:val="24"/>
                        </w:rPr>
                      </w:pPr>
                      <w:r w:rsidRPr="00413B97">
                        <w:rPr>
                          <w:rFonts w:ascii="Trebuchet MS" w:hAnsi="Trebuchet MS" w:cstheme="minorHAnsi"/>
                          <w:b/>
                          <w:i/>
                          <w:iCs/>
                          <w:sz w:val="24"/>
                          <w:szCs w:val="24"/>
                        </w:rPr>
                        <w:t>National Learning:</w:t>
                      </w:r>
                    </w:p>
                    <w:p w14:paraId="778C0F19" w14:textId="6098DEC0" w:rsidR="00D02A3E" w:rsidRPr="00060189" w:rsidRDefault="00110CB9" w:rsidP="008F671B">
                      <w:pPr>
                        <w:spacing w:after="0" w:line="240" w:lineRule="auto"/>
                        <w:jc w:val="center"/>
                        <w:rPr>
                          <w:rFonts w:ascii="Trebuchet MS" w:hAnsi="Trebuchet MS" w:cs="Arial"/>
                          <w:color w:val="0000FF"/>
                          <w:sz w:val="20"/>
                          <w:szCs w:val="20"/>
                          <w:u w:val="single"/>
                        </w:rPr>
                      </w:pPr>
                      <w:hyperlink r:id="rId64" w:history="1">
                        <w:r w:rsidR="00D02A3E" w:rsidRPr="00060189">
                          <w:rPr>
                            <w:rFonts w:ascii="Trebuchet MS" w:hAnsi="Trebuchet MS" w:cs="Arial"/>
                            <w:color w:val="0000FF"/>
                            <w:sz w:val="20"/>
                            <w:szCs w:val="20"/>
                            <w:u w:val="single"/>
                          </w:rPr>
                          <w:t>Children with disabilities and complex health needs placed in residential settings</w:t>
                        </w:r>
                      </w:hyperlink>
                    </w:p>
                    <w:p w14:paraId="3A389B77" w14:textId="532C2ACA" w:rsidR="00D02A3E" w:rsidRPr="00060189" w:rsidRDefault="00110CB9" w:rsidP="00B213AE">
                      <w:pPr>
                        <w:spacing w:after="0" w:line="240" w:lineRule="auto"/>
                        <w:jc w:val="center"/>
                        <w:rPr>
                          <w:rFonts w:ascii="Trebuchet MS" w:hAnsi="Trebuchet MS"/>
                          <w:color w:val="0000FF"/>
                          <w:sz w:val="20"/>
                          <w:szCs w:val="20"/>
                          <w:u w:val="single"/>
                        </w:rPr>
                      </w:pPr>
                      <w:hyperlink r:id="rId65" w:history="1">
                        <w:r w:rsidR="00D02A3E" w:rsidRPr="00060189">
                          <w:rPr>
                            <w:rFonts w:ascii="Trebuchet MS" w:hAnsi="Trebuchet MS"/>
                            <w:color w:val="0000FF"/>
                            <w:sz w:val="20"/>
                            <w:szCs w:val="20"/>
                            <w:u w:val="single"/>
                          </w:rPr>
                          <w:t>Safeguarding children with disabilities in residential settings - GOV.UK (www.gov.uk)</w:t>
                        </w:r>
                      </w:hyperlink>
                    </w:p>
                    <w:p w14:paraId="2EFFAC05" w14:textId="77777777" w:rsidR="00E27246" w:rsidRPr="00D02A3E" w:rsidRDefault="00E27246" w:rsidP="00B213AE">
                      <w:pPr>
                        <w:spacing w:after="0" w:line="240" w:lineRule="auto"/>
                        <w:jc w:val="center"/>
                        <w:rPr>
                          <w:rFonts w:ascii="Trebuchet MS" w:hAnsi="Trebuchet MS"/>
                          <w:color w:val="0000FF"/>
                          <w:sz w:val="20"/>
                          <w:szCs w:val="20"/>
                          <w:u w:val="single"/>
                        </w:rPr>
                      </w:pPr>
                    </w:p>
                    <w:p w14:paraId="3C3DF38E" w14:textId="77777777" w:rsidR="00E27246" w:rsidRDefault="00D02A3E" w:rsidP="00B213AE">
                      <w:pPr>
                        <w:spacing w:after="0" w:line="240" w:lineRule="auto"/>
                        <w:jc w:val="center"/>
                        <w:rPr>
                          <w:rFonts w:ascii="Trebuchet MS" w:hAnsi="Trebuchet MS"/>
                          <w:sz w:val="24"/>
                          <w:szCs w:val="24"/>
                        </w:rPr>
                      </w:pPr>
                      <w:r w:rsidRPr="00B213AE">
                        <w:rPr>
                          <w:rFonts w:ascii="Trebuchet MS" w:hAnsi="Trebuchet MS"/>
                          <w:b/>
                          <w:bCs/>
                          <w:sz w:val="24"/>
                          <w:szCs w:val="24"/>
                        </w:rPr>
                        <w:t>Immediate action taken:</w:t>
                      </w:r>
                      <w:r w:rsidRPr="00B213AE">
                        <w:rPr>
                          <w:rFonts w:ascii="Trebuchet MS" w:hAnsi="Trebuchet MS"/>
                          <w:sz w:val="24"/>
                          <w:szCs w:val="24"/>
                        </w:rPr>
                        <w:t xml:space="preserve"> </w:t>
                      </w:r>
                    </w:p>
                    <w:p w14:paraId="2ED53907" w14:textId="554E69CE" w:rsidR="00D02A3E" w:rsidRDefault="00D02A3E" w:rsidP="00B213AE">
                      <w:pPr>
                        <w:spacing w:after="0" w:line="240" w:lineRule="auto"/>
                        <w:jc w:val="center"/>
                        <w:rPr>
                          <w:rFonts w:ascii="Trebuchet MS" w:hAnsi="Trebuchet MS"/>
                          <w:sz w:val="24"/>
                          <w:szCs w:val="24"/>
                        </w:rPr>
                      </w:pPr>
                      <w:r w:rsidRPr="00B213AE">
                        <w:rPr>
                          <w:rFonts w:ascii="Trebuchet MS" w:hAnsi="Trebuchet MS"/>
                          <w:sz w:val="24"/>
                          <w:szCs w:val="24"/>
                        </w:rPr>
                        <w:t>Completed Quality and Safety Reviews for each of the children resident at the provisions listed by Ofsted. Partnership are assured that children reviewed have their social, emotional, health and educational needs met, and are safe in their placement.</w:t>
                      </w:r>
                    </w:p>
                    <w:p w14:paraId="0BD068BA" w14:textId="77777777" w:rsidR="00E27246" w:rsidRPr="00B213AE" w:rsidRDefault="00E27246" w:rsidP="00B213AE">
                      <w:pPr>
                        <w:spacing w:after="0" w:line="240" w:lineRule="auto"/>
                        <w:jc w:val="center"/>
                        <w:rPr>
                          <w:rFonts w:ascii="Trebuchet MS" w:hAnsi="Trebuchet MS"/>
                          <w:sz w:val="24"/>
                          <w:szCs w:val="24"/>
                        </w:rPr>
                      </w:pPr>
                    </w:p>
                    <w:p w14:paraId="5C741AC7" w14:textId="7B626501" w:rsidR="00E27246" w:rsidRDefault="00D02A3E" w:rsidP="00B213AE">
                      <w:pPr>
                        <w:spacing w:after="0" w:line="240" w:lineRule="auto"/>
                        <w:jc w:val="center"/>
                        <w:rPr>
                          <w:rFonts w:ascii="Trebuchet MS" w:hAnsi="Trebuchet MS" w:cstheme="minorHAnsi"/>
                          <w:b/>
                          <w:sz w:val="24"/>
                          <w:szCs w:val="24"/>
                        </w:rPr>
                      </w:pPr>
                      <w:r w:rsidRPr="00B213AE">
                        <w:rPr>
                          <w:rFonts w:ascii="Trebuchet MS" w:hAnsi="Trebuchet MS" w:cstheme="minorHAnsi"/>
                          <w:b/>
                          <w:sz w:val="24"/>
                          <w:szCs w:val="24"/>
                        </w:rPr>
                        <w:t>Further action</w:t>
                      </w:r>
                      <w:r w:rsidR="00060189">
                        <w:rPr>
                          <w:rFonts w:ascii="Trebuchet MS" w:hAnsi="Trebuchet MS" w:cstheme="minorHAnsi"/>
                          <w:b/>
                          <w:sz w:val="24"/>
                          <w:szCs w:val="24"/>
                        </w:rPr>
                        <w:t>,</w:t>
                      </w:r>
                      <w:r w:rsidRPr="00B213AE">
                        <w:rPr>
                          <w:rFonts w:ascii="Trebuchet MS" w:hAnsi="Trebuchet MS" w:cstheme="minorHAnsi"/>
                          <w:b/>
                          <w:sz w:val="24"/>
                          <w:szCs w:val="24"/>
                        </w:rPr>
                        <w:t xml:space="preserve"> Phase 2: </w:t>
                      </w:r>
                    </w:p>
                    <w:p w14:paraId="73EA29B5" w14:textId="2FB561C2" w:rsidR="00D02A3E" w:rsidRPr="00B213AE" w:rsidRDefault="00D02A3E" w:rsidP="00B213AE">
                      <w:pPr>
                        <w:spacing w:after="0" w:line="240" w:lineRule="auto"/>
                        <w:jc w:val="center"/>
                        <w:rPr>
                          <w:rFonts w:ascii="Trebuchet MS" w:hAnsi="Trebuchet MS" w:cstheme="minorHAnsi"/>
                          <w:b/>
                          <w:sz w:val="24"/>
                          <w:szCs w:val="24"/>
                        </w:rPr>
                      </w:pPr>
                      <w:r w:rsidRPr="00B213AE">
                        <w:rPr>
                          <w:rFonts w:ascii="Trebuchet MS" w:hAnsi="Trebuchet MS" w:cstheme="minorHAnsi"/>
                          <w:bCs/>
                          <w:sz w:val="24"/>
                          <w:szCs w:val="24"/>
                        </w:rPr>
                        <w:t>Routine assurance programme includes a thematic review of children with complex needs and disabilities resident in dual placements. Eight  recommendations taken forward through national implementation plans or local partnerships. Additional consideration of current arrangements to ensure quality of provision for children with complex needs.</w:t>
                      </w:r>
                    </w:p>
                    <w:p w14:paraId="4D3472F5" w14:textId="77777777" w:rsidR="00D02A3E" w:rsidRPr="00D02A3E" w:rsidRDefault="00D02A3E" w:rsidP="008F671B">
                      <w:pPr>
                        <w:spacing w:before="120" w:after="120" w:line="240" w:lineRule="auto"/>
                        <w:jc w:val="center"/>
                        <w:rPr>
                          <w:rFonts w:ascii="Trebuchet MS" w:hAnsi="Trebuchet MS"/>
                          <w:color w:val="FFFFFF" w:themeColor="background1"/>
                        </w:rPr>
                      </w:pPr>
                    </w:p>
                  </w:txbxContent>
                </v:textbox>
                <w10:wrap type="square" anchorx="margin"/>
              </v:shape>
            </w:pict>
          </mc:Fallback>
        </mc:AlternateContent>
      </w:r>
    </w:p>
    <w:p w14:paraId="78250FC7" w14:textId="155160A9" w:rsidR="00D02A3E" w:rsidRPr="009303FD" w:rsidRDefault="00D02A3E" w:rsidP="00973044">
      <w:pPr>
        <w:spacing w:after="120"/>
        <w:rPr>
          <w:rFonts w:ascii="Trebuchet MS" w:hAnsi="Trebuchet MS" w:cstheme="minorHAnsi"/>
          <w:b/>
          <w:i/>
          <w:iCs/>
          <w:sz w:val="24"/>
          <w:szCs w:val="24"/>
        </w:rPr>
      </w:pPr>
    </w:p>
    <w:p w14:paraId="3459C9AA" w14:textId="484BEE10" w:rsidR="00D02A3E" w:rsidRPr="009303FD" w:rsidRDefault="00D02A3E" w:rsidP="00973044">
      <w:pPr>
        <w:spacing w:after="120"/>
        <w:rPr>
          <w:rFonts w:ascii="Trebuchet MS" w:hAnsi="Trebuchet MS" w:cstheme="minorHAnsi"/>
          <w:b/>
          <w:i/>
          <w:iCs/>
          <w:sz w:val="24"/>
          <w:szCs w:val="24"/>
        </w:rPr>
      </w:pPr>
    </w:p>
    <w:p w14:paraId="01C1A8B8" w14:textId="2B9A3DDE" w:rsidR="00D02A3E" w:rsidRPr="009303FD" w:rsidRDefault="00D02A3E" w:rsidP="00973044">
      <w:pPr>
        <w:spacing w:after="120"/>
        <w:rPr>
          <w:rFonts w:ascii="Trebuchet MS" w:hAnsi="Trebuchet MS" w:cstheme="minorHAnsi"/>
          <w:b/>
          <w:i/>
          <w:iCs/>
          <w:sz w:val="24"/>
          <w:szCs w:val="24"/>
        </w:rPr>
      </w:pPr>
    </w:p>
    <w:p w14:paraId="22481317" w14:textId="06F8AFE5" w:rsidR="00D02A3E" w:rsidRPr="009303FD" w:rsidRDefault="00D02A3E" w:rsidP="00973044">
      <w:pPr>
        <w:spacing w:after="120"/>
        <w:rPr>
          <w:rFonts w:ascii="Trebuchet MS" w:hAnsi="Trebuchet MS" w:cstheme="minorHAnsi"/>
          <w:b/>
          <w:i/>
          <w:iCs/>
          <w:sz w:val="24"/>
          <w:szCs w:val="24"/>
        </w:rPr>
      </w:pPr>
    </w:p>
    <w:p w14:paraId="2622B6A7" w14:textId="238D82F6" w:rsidR="00D02A3E" w:rsidRPr="009303FD" w:rsidRDefault="00D02A3E" w:rsidP="00973044">
      <w:pPr>
        <w:spacing w:after="120"/>
        <w:rPr>
          <w:rFonts w:ascii="Trebuchet MS" w:hAnsi="Trebuchet MS" w:cstheme="minorHAnsi"/>
          <w:b/>
          <w:i/>
          <w:iCs/>
          <w:sz w:val="24"/>
          <w:szCs w:val="24"/>
        </w:rPr>
      </w:pPr>
    </w:p>
    <w:p w14:paraId="6F6339B2" w14:textId="7357D996" w:rsidR="00D02A3E" w:rsidRPr="009303FD" w:rsidRDefault="00D02A3E" w:rsidP="00973044">
      <w:pPr>
        <w:spacing w:after="120"/>
        <w:rPr>
          <w:rFonts w:ascii="Trebuchet MS" w:hAnsi="Trebuchet MS" w:cstheme="minorHAnsi"/>
          <w:b/>
          <w:i/>
          <w:iCs/>
          <w:sz w:val="24"/>
          <w:szCs w:val="24"/>
        </w:rPr>
      </w:pPr>
    </w:p>
    <w:p w14:paraId="1498C763" w14:textId="5B216955" w:rsidR="00D02A3E" w:rsidRPr="009303FD" w:rsidRDefault="00D02A3E" w:rsidP="00973044">
      <w:pPr>
        <w:spacing w:after="120"/>
        <w:rPr>
          <w:rFonts w:ascii="Trebuchet MS" w:hAnsi="Trebuchet MS" w:cstheme="minorHAnsi"/>
          <w:b/>
          <w:i/>
          <w:iCs/>
          <w:sz w:val="24"/>
          <w:szCs w:val="24"/>
        </w:rPr>
      </w:pPr>
    </w:p>
    <w:p w14:paraId="7C5C0D50" w14:textId="6EC568AE" w:rsidR="00D02A3E" w:rsidRPr="009303FD" w:rsidRDefault="00D02A3E" w:rsidP="00973044">
      <w:pPr>
        <w:spacing w:after="120"/>
        <w:rPr>
          <w:rFonts w:ascii="Trebuchet MS" w:hAnsi="Trebuchet MS" w:cstheme="minorHAnsi"/>
          <w:b/>
          <w:i/>
          <w:iCs/>
          <w:sz w:val="24"/>
          <w:szCs w:val="24"/>
        </w:rPr>
      </w:pPr>
    </w:p>
    <w:p w14:paraId="72FA5EA8" w14:textId="7E8EC048" w:rsidR="00D02A3E" w:rsidRPr="009303FD" w:rsidRDefault="00D02A3E" w:rsidP="00973044">
      <w:pPr>
        <w:spacing w:after="120"/>
        <w:rPr>
          <w:rFonts w:ascii="Trebuchet MS" w:hAnsi="Trebuchet MS" w:cstheme="minorHAnsi"/>
          <w:b/>
          <w:i/>
          <w:iCs/>
          <w:sz w:val="24"/>
          <w:szCs w:val="24"/>
        </w:rPr>
      </w:pPr>
    </w:p>
    <w:p w14:paraId="5F0F9F69" w14:textId="11121DA2" w:rsidR="00D02A3E" w:rsidRPr="009303FD" w:rsidRDefault="00060189" w:rsidP="00973044">
      <w:pPr>
        <w:spacing w:after="120"/>
        <w:rPr>
          <w:rFonts w:ascii="Trebuchet MS" w:hAnsi="Trebuchet MS" w:cstheme="minorHAnsi"/>
          <w:b/>
          <w:i/>
          <w:iCs/>
          <w:sz w:val="24"/>
          <w:szCs w:val="24"/>
        </w:rPr>
      </w:pPr>
      <w:r w:rsidRPr="009303FD">
        <w:rPr>
          <w:rFonts w:ascii="Trebuchet MS" w:hAnsi="Trebuchet MS"/>
          <w:noProof/>
        </w:rPr>
        <mc:AlternateContent>
          <mc:Choice Requires="wps">
            <w:drawing>
              <wp:anchor distT="0" distB="0" distL="114300" distR="114300" simplePos="0" relativeHeight="251827712" behindDoc="0" locked="0" layoutInCell="1" allowOverlap="1" wp14:anchorId="6893E45B" wp14:editId="5E517EAB">
                <wp:simplePos x="0" y="0"/>
                <wp:positionH relativeFrom="column">
                  <wp:posOffset>640080</wp:posOffset>
                </wp:positionH>
                <wp:positionV relativeFrom="paragraph">
                  <wp:posOffset>63673</wp:posOffset>
                </wp:positionV>
                <wp:extent cx="342900" cy="335915"/>
                <wp:effectExtent l="76200" t="57150" r="57150" b="102235"/>
                <wp:wrapNone/>
                <wp:docPr id="1874508654" name="Oval 1874508654"/>
                <wp:cNvGraphicFramePr/>
                <a:graphic xmlns:a="http://schemas.openxmlformats.org/drawingml/2006/main">
                  <a:graphicData uri="http://schemas.microsoft.com/office/word/2010/wordprocessingShape">
                    <wps:wsp>
                      <wps:cNvSpPr/>
                      <wps:spPr>
                        <a:xfrm>
                          <a:off x="0" y="0"/>
                          <a:ext cx="342900" cy="335915"/>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96E4C" id="Oval 1874508654" o:spid="_x0000_s1026" style="position:absolute;margin-left:50.4pt;margin-top:5pt;width:27pt;height:26.4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" fillcolor="#f79646" strokecolor="window" strokeweight="3pt">
                <v:shadow on="t" color="black" opacity="24903f" origin=",.5" offset="0,.55556mm"/>
              </v:oval>
            </w:pict>
          </mc:Fallback>
        </mc:AlternateContent>
      </w:r>
    </w:p>
    <w:bookmarkStart w:id="23" w:name="_Hlk135297056"/>
    <w:bookmarkEnd w:id="15"/>
    <w:p w14:paraId="179EF4D6" w14:textId="29768CB4" w:rsidR="00846C27" w:rsidRPr="009303FD" w:rsidRDefault="00060189" w:rsidP="00973044">
      <w:pPr>
        <w:pStyle w:val="Style1"/>
        <w:spacing w:after="120"/>
        <w:rPr>
          <w:rFonts w:ascii="Trebuchet MS" w:hAnsi="Trebuchet MS"/>
          <w:color w:val="007FA3"/>
        </w:rPr>
      </w:pPr>
      <w:r w:rsidRPr="009303FD">
        <w:rPr>
          <w:rFonts w:ascii="Trebuchet MS" w:hAnsi="Trebuchet MS"/>
          <w:noProof/>
        </w:rPr>
        <mc:AlternateContent>
          <mc:Choice Requires="wps">
            <w:drawing>
              <wp:anchor distT="0" distB="0" distL="114300" distR="114300" simplePos="0" relativeHeight="251828736" behindDoc="0" locked="0" layoutInCell="1" allowOverlap="1" wp14:anchorId="4CDE743D" wp14:editId="328CBBCA">
                <wp:simplePos x="0" y="0"/>
                <wp:positionH relativeFrom="column">
                  <wp:posOffset>734637</wp:posOffset>
                </wp:positionH>
                <wp:positionV relativeFrom="paragraph">
                  <wp:posOffset>64424</wp:posOffset>
                </wp:positionV>
                <wp:extent cx="727075" cy="725170"/>
                <wp:effectExtent l="76200" t="57150" r="73025" b="93980"/>
                <wp:wrapNone/>
                <wp:docPr id="577575043" name="Oval 577575043"/>
                <wp:cNvGraphicFramePr/>
                <a:graphic xmlns:a="http://schemas.openxmlformats.org/drawingml/2006/main">
                  <a:graphicData uri="http://schemas.microsoft.com/office/word/2010/wordprocessingShape">
                    <wps:wsp>
                      <wps:cNvSpPr/>
                      <wps:spPr>
                        <a:xfrm>
                          <a:off x="0" y="0"/>
                          <a:ext cx="727075" cy="725170"/>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6B471" id="Oval 577575043" o:spid="_x0000_s1026" style="position:absolute;margin-left:57.85pt;margin-top:5.05pt;width:57.25pt;height:57.1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" fillcolor="#c0504d" strokecolor="window" strokeweight="3pt">
                <v:shadow on="t" color="black" opacity="24903f" origin=",.5" offset="0,.55556mm"/>
              </v:oval>
            </w:pict>
          </mc:Fallback>
        </mc:AlternateContent>
      </w:r>
      <w:r w:rsidRPr="009303FD">
        <w:rPr>
          <w:rFonts w:ascii="Trebuchet MS" w:hAnsi="Trebuchet MS"/>
          <w:noProof/>
        </w:rPr>
        <mc:AlternateContent>
          <mc:Choice Requires="wps">
            <w:drawing>
              <wp:anchor distT="0" distB="0" distL="114300" distR="114300" simplePos="0" relativeHeight="251829760" behindDoc="0" locked="0" layoutInCell="1" allowOverlap="1" wp14:anchorId="59921A15" wp14:editId="03BE8E13">
                <wp:simplePos x="0" y="0"/>
                <wp:positionH relativeFrom="margin">
                  <wp:posOffset>218614</wp:posOffset>
                </wp:positionH>
                <wp:positionV relativeFrom="paragraph">
                  <wp:posOffset>162041</wp:posOffset>
                </wp:positionV>
                <wp:extent cx="472440" cy="488315"/>
                <wp:effectExtent l="76200" t="57150" r="80010" b="102235"/>
                <wp:wrapNone/>
                <wp:docPr id="1887026672" name="Oval 1887026672"/>
                <wp:cNvGraphicFramePr/>
                <a:graphic xmlns:a="http://schemas.openxmlformats.org/drawingml/2006/main">
                  <a:graphicData uri="http://schemas.microsoft.com/office/word/2010/wordprocessingShape">
                    <wps:wsp>
                      <wps:cNvSpPr/>
                      <wps:spPr>
                        <a:xfrm>
                          <a:off x="0" y="0"/>
                          <a:ext cx="472440" cy="488315"/>
                        </a:xfrm>
                        <a:prstGeom prst="ellipse">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99E880" id="Oval 1887026672" o:spid="_x0000_s1026" style="position:absolute;margin-left:17.2pt;margin-top:12.75pt;width:37.2pt;height:38.45pt;z-index:251829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" fillcolor="#4f81bd" strokecolor="window" strokeweight="3pt">
                <v:shadow on="t" color="black" opacity="24903f" origin=",.5" offset="0,.55556mm"/>
                <w10:wrap anchorx="margin"/>
              </v:oval>
            </w:pict>
          </mc:Fallback>
        </mc:AlternateContent>
      </w:r>
    </w:p>
    <w:p w14:paraId="1E22CDFC" w14:textId="7B8552BF" w:rsidR="00D02A3E" w:rsidRPr="009303FD" w:rsidRDefault="00D02A3E" w:rsidP="00973044">
      <w:pPr>
        <w:pStyle w:val="Style1"/>
        <w:spacing w:after="120"/>
        <w:rPr>
          <w:rFonts w:ascii="Trebuchet MS" w:hAnsi="Trebuchet MS"/>
          <w:color w:val="007FA3"/>
        </w:rPr>
      </w:pPr>
    </w:p>
    <w:p w14:paraId="4C986FB9" w14:textId="0D4EF76B" w:rsidR="00D02A3E" w:rsidRPr="009303FD" w:rsidRDefault="00D02A3E" w:rsidP="00973044">
      <w:pPr>
        <w:pStyle w:val="Style1"/>
        <w:spacing w:after="120"/>
        <w:rPr>
          <w:rFonts w:ascii="Trebuchet MS" w:hAnsi="Trebuchet MS"/>
          <w:color w:val="007FA3"/>
        </w:rPr>
      </w:pPr>
    </w:p>
    <w:p w14:paraId="7F5C93B7" w14:textId="77777777" w:rsidR="00D02A3E" w:rsidRPr="009303FD" w:rsidRDefault="00D02A3E" w:rsidP="00973044">
      <w:pPr>
        <w:pStyle w:val="Style1"/>
        <w:spacing w:after="120"/>
        <w:rPr>
          <w:rFonts w:ascii="Trebuchet MS" w:hAnsi="Trebuchet MS"/>
          <w:color w:val="007FA3"/>
        </w:rPr>
      </w:pPr>
    </w:p>
    <w:bookmarkEnd w:id="23"/>
    <w:p w14:paraId="3404F776" w14:textId="77777777" w:rsidR="00A67AF3" w:rsidRPr="00973044" w:rsidRDefault="00A67AF3" w:rsidP="00A67AF3">
      <w:pPr>
        <w:pStyle w:val="Style1"/>
        <w:spacing w:after="120"/>
        <w:rPr>
          <w:rFonts w:ascii="Trebuchet MS" w:hAnsi="Trebuchet MS"/>
          <w:color w:val="007FA3"/>
        </w:rPr>
      </w:pPr>
      <w:r>
        <w:rPr>
          <w:rFonts w:ascii="Trebuchet MS" w:hAnsi="Trebuchet MS"/>
          <w:color w:val="007FA3"/>
        </w:rPr>
        <w:lastRenderedPageBreak/>
        <w:t>6</w:t>
      </w:r>
      <w:r w:rsidRPr="00AC22F5">
        <w:rPr>
          <w:rFonts w:ascii="Trebuchet MS" w:hAnsi="Trebuchet MS"/>
          <w:color w:val="007FA3"/>
        </w:rPr>
        <w:t>.2</w:t>
      </w:r>
      <w:r w:rsidRPr="00AC22F5">
        <w:rPr>
          <w:rFonts w:ascii="Trebuchet MS" w:hAnsi="Trebuchet MS"/>
          <w:color w:val="007FA3"/>
        </w:rPr>
        <w:tab/>
        <w:t>Quality Assurance Audits</w:t>
      </w:r>
    </w:p>
    <w:p w14:paraId="3D963A6A" w14:textId="77777777" w:rsidR="00A67AF3" w:rsidRDefault="00A67AF3" w:rsidP="00A67AF3">
      <w:pPr>
        <w:spacing w:after="120"/>
        <w:jc w:val="both"/>
        <w:rPr>
          <w:rFonts w:ascii="Trebuchet MS" w:hAnsi="Trebuchet MS"/>
          <w:sz w:val="24"/>
          <w:szCs w:val="24"/>
        </w:rPr>
      </w:pPr>
      <w:bookmarkStart w:id="24" w:name="_Hlk142999498"/>
      <w:r w:rsidRPr="00EE0623">
        <w:rPr>
          <w:rFonts w:ascii="Trebuchet MS" w:hAnsi="Trebuchet MS"/>
          <w:sz w:val="24"/>
          <w:szCs w:val="24"/>
        </w:rPr>
        <w:t xml:space="preserve">The QA subgroup held </w:t>
      </w:r>
      <w:r>
        <w:rPr>
          <w:rFonts w:ascii="Trebuchet MS" w:hAnsi="Trebuchet MS"/>
          <w:b/>
          <w:bCs/>
          <w:sz w:val="24"/>
          <w:szCs w:val="24"/>
        </w:rPr>
        <w:t>three</w:t>
      </w:r>
      <w:r w:rsidRPr="00EE0623">
        <w:rPr>
          <w:rFonts w:ascii="Trebuchet MS" w:hAnsi="Trebuchet MS"/>
          <w:b/>
          <w:bCs/>
          <w:sz w:val="24"/>
          <w:szCs w:val="24"/>
        </w:rPr>
        <w:t xml:space="preserve"> audits</w:t>
      </w:r>
      <w:r w:rsidRPr="00EE0623">
        <w:rPr>
          <w:rFonts w:ascii="Trebuchet MS" w:hAnsi="Trebuchet MS"/>
          <w:sz w:val="24"/>
          <w:szCs w:val="24"/>
        </w:rPr>
        <w:t xml:space="preserve"> during 2023</w:t>
      </w:r>
      <w:r>
        <w:rPr>
          <w:rFonts w:ascii="Trebuchet MS" w:hAnsi="Trebuchet MS"/>
          <w:sz w:val="24"/>
          <w:szCs w:val="24"/>
        </w:rPr>
        <w:t>/24</w:t>
      </w:r>
      <w:r w:rsidRPr="00EE0623">
        <w:rPr>
          <w:rFonts w:ascii="Trebuchet MS" w:hAnsi="Trebuchet MS"/>
          <w:sz w:val="24"/>
          <w:szCs w:val="24"/>
        </w:rPr>
        <w:t xml:space="preserve">: </w:t>
      </w:r>
      <w:bookmarkStart w:id="25" w:name="_Hlk142904021"/>
      <w:r>
        <w:rPr>
          <w:rFonts w:ascii="Trebuchet MS" w:hAnsi="Trebuchet MS"/>
          <w:sz w:val="24"/>
          <w:szCs w:val="24"/>
        </w:rPr>
        <w:t xml:space="preserve">an audit on the quality and effectiveness of s47 strategy discussions; an audit on safeguarding children who are ‘missing from education’; and a ‘deep dive’ audit, with front line practitioners, on the robustness of child protection plans for 16–18-year-olds. </w:t>
      </w:r>
    </w:p>
    <w:bookmarkEnd w:id="25"/>
    <w:p w14:paraId="474BD876" w14:textId="1F85655C" w:rsidR="00A67AF3" w:rsidRPr="002545E9" w:rsidRDefault="00A67AF3" w:rsidP="00A67AF3">
      <w:pPr>
        <w:spacing w:after="120"/>
        <w:jc w:val="both"/>
        <w:rPr>
          <w:rFonts w:ascii="Trebuchet MS" w:hAnsi="Trebuchet MS"/>
          <w:sz w:val="24"/>
          <w:szCs w:val="24"/>
        </w:rPr>
      </w:pPr>
      <w:r w:rsidRPr="00EE0623">
        <w:rPr>
          <w:rFonts w:ascii="Trebuchet MS" w:hAnsi="Trebuchet MS"/>
          <w:sz w:val="24"/>
          <w:szCs w:val="24"/>
        </w:rPr>
        <w:t xml:space="preserve">Learning from the audits is shared at the ESSP Steering Group and one page learning briefings are shared with the wider ESSCP network and on the ESSCP website </w:t>
      </w:r>
      <w:hyperlink r:id="rId66" w:history="1">
        <w:r w:rsidRPr="0025608B">
          <w:rPr>
            <w:rStyle w:val="Hyperlink"/>
            <w:rFonts w:ascii="Trebuchet MS" w:hAnsi="Trebuchet MS"/>
            <w:color w:val="007FA3"/>
            <w:sz w:val="24"/>
            <w:szCs w:val="24"/>
          </w:rPr>
          <w:t>Quality Assurance Group - ESSCP</w:t>
        </w:r>
      </w:hyperlink>
      <w:r w:rsidRPr="00EE0623">
        <w:rPr>
          <w:rFonts w:ascii="Trebuchet MS" w:hAnsi="Trebuchet MS"/>
          <w:sz w:val="24"/>
          <w:szCs w:val="24"/>
        </w:rPr>
        <w:t xml:space="preserve">. QA audit reports are routinely shared at </w:t>
      </w:r>
      <w:r w:rsidRPr="002545E9">
        <w:rPr>
          <w:rFonts w:ascii="Trebuchet MS" w:hAnsi="Trebuchet MS"/>
          <w:sz w:val="24"/>
          <w:szCs w:val="24"/>
        </w:rPr>
        <w:t>the Learning &amp; Development Subgroup</w:t>
      </w:r>
      <w:r w:rsidR="00B213AE">
        <w:rPr>
          <w:rFonts w:ascii="Trebuchet MS" w:hAnsi="Trebuchet MS"/>
          <w:sz w:val="24"/>
          <w:szCs w:val="24"/>
        </w:rPr>
        <w:t xml:space="preserve"> and Liaison Group</w:t>
      </w:r>
      <w:r w:rsidRPr="002545E9">
        <w:rPr>
          <w:rFonts w:ascii="Trebuchet MS" w:hAnsi="Trebuchet MS"/>
          <w:sz w:val="24"/>
          <w:szCs w:val="24"/>
        </w:rPr>
        <w:t xml:space="preserve"> to ensure that learning arising from audit activity is more efficiently and effectively embedded into local training and learning activity. </w:t>
      </w:r>
    </w:p>
    <w:p w14:paraId="43BC0C8C" w14:textId="4165638A" w:rsidR="00A67AF3" w:rsidRPr="00B213AE" w:rsidRDefault="00A67AF3" w:rsidP="00A67AF3">
      <w:pPr>
        <w:spacing w:after="120"/>
        <w:jc w:val="both"/>
        <w:rPr>
          <w:rFonts w:ascii="Trebuchet MS" w:hAnsi="Trebuchet MS" w:cs="Calibri"/>
          <w:sz w:val="24"/>
          <w:szCs w:val="24"/>
          <w:lang w:eastAsia="en-GB"/>
        </w:rPr>
      </w:pPr>
      <w:bookmarkStart w:id="26" w:name="_Hlk142999476"/>
      <w:bookmarkEnd w:id="24"/>
      <w:r w:rsidRPr="002545E9">
        <w:rPr>
          <w:rFonts w:ascii="Trebuchet MS" w:hAnsi="Trebuchet MS" w:cs="Calibri"/>
          <w:sz w:val="24"/>
          <w:szCs w:val="24"/>
        </w:rPr>
        <w:t xml:space="preserve">Key </w:t>
      </w:r>
      <w:r w:rsidRPr="00B213AE">
        <w:rPr>
          <w:rFonts w:ascii="Trebuchet MS" w:hAnsi="Trebuchet MS" w:cs="Calibri"/>
          <w:sz w:val="24"/>
          <w:szCs w:val="24"/>
        </w:rPr>
        <w:t xml:space="preserve">learning </w:t>
      </w:r>
      <w:r w:rsidR="007C1642">
        <w:rPr>
          <w:rFonts w:ascii="Trebuchet MS" w:hAnsi="Trebuchet MS" w:cs="Calibri"/>
          <w:sz w:val="24"/>
          <w:szCs w:val="24"/>
        </w:rPr>
        <w:t xml:space="preserve">across audits </w:t>
      </w:r>
      <w:r w:rsidRPr="00B213AE">
        <w:rPr>
          <w:rFonts w:ascii="Trebuchet MS" w:hAnsi="Trebuchet MS" w:cs="Calibri"/>
          <w:sz w:val="24"/>
          <w:szCs w:val="24"/>
        </w:rPr>
        <w:t>include:</w:t>
      </w:r>
    </w:p>
    <w:p w14:paraId="203A1CFF" w14:textId="78194702" w:rsidR="00A67AF3" w:rsidRPr="00B213AE" w:rsidRDefault="00B213AE" w:rsidP="00072D1B">
      <w:pPr>
        <w:pStyle w:val="NoSpacing"/>
        <w:numPr>
          <w:ilvl w:val="1"/>
          <w:numId w:val="41"/>
        </w:numPr>
        <w:tabs>
          <w:tab w:val="left" w:pos="426"/>
        </w:tabs>
        <w:spacing w:before="40" w:after="40"/>
        <w:ind w:left="851" w:hanging="284"/>
        <w:jc w:val="both"/>
        <w:rPr>
          <w:rFonts w:ascii="Trebuchet MS" w:hAnsi="Trebuchet MS" w:cs="Arial"/>
          <w:sz w:val="24"/>
          <w:szCs w:val="24"/>
        </w:rPr>
      </w:pPr>
      <w:bookmarkStart w:id="27" w:name="_Hlk140742705"/>
      <w:bookmarkEnd w:id="26"/>
      <w:r w:rsidRPr="00B213AE">
        <w:rPr>
          <w:rFonts w:ascii="Trebuchet MS" w:hAnsi="Trebuchet MS" w:cs="Arial"/>
          <w:bCs/>
          <w:sz w:val="24"/>
          <w:szCs w:val="24"/>
        </w:rPr>
        <w:t>T</w:t>
      </w:r>
      <w:r w:rsidR="00A67AF3" w:rsidRPr="00B213AE">
        <w:rPr>
          <w:rFonts w:ascii="Trebuchet MS" w:hAnsi="Trebuchet MS" w:cs="Arial"/>
          <w:bCs/>
          <w:sz w:val="24"/>
          <w:szCs w:val="24"/>
        </w:rPr>
        <w:t xml:space="preserve">he complexity of cases involving Perplexing Presentations and the considerable time it takes to pull together all the information that is needed for a Strategy Discussion.  </w:t>
      </w:r>
    </w:p>
    <w:p w14:paraId="707716B6" w14:textId="2E7F9C3A" w:rsidR="00A67AF3" w:rsidRPr="00B213AE" w:rsidRDefault="00A67AF3" w:rsidP="00072D1B">
      <w:pPr>
        <w:pStyle w:val="ListParagraph"/>
        <w:numPr>
          <w:ilvl w:val="1"/>
          <w:numId w:val="41"/>
        </w:numPr>
        <w:tabs>
          <w:tab w:val="left" w:pos="426"/>
        </w:tabs>
        <w:spacing w:before="40" w:after="40"/>
        <w:ind w:left="851" w:hanging="284"/>
        <w:jc w:val="both"/>
        <w:rPr>
          <w:rFonts w:ascii="Trebuchet MS" w:hAnsi="Trebuchet MS" w:cs="Arial"/>
        </w:rPr>
      </w:pPr>
      <w:r w:rsidRPr="00B213AE">
        <w:rPr>
          <w:rFonts w:ascii="Trebuchet MS" w:hAnsi="Trebuchet MS" w:cs="Arial"/>
        </w:rPr>
        <w:t>Following disclosures and/or observations of physical abuse, consideration must be given for a C</w:t>
      </w:r>
      <w:r w:rsidR="00B213AE" w:rsidRPr="00B213AE">
        <w:rPr>
          <w:rFonts w:ascii="Trebuchet MS" w:hAnsi="Trebuchet MS" w:cs="Arial"/>
        </w:rPr>
        <w:t xml:space="preserve">hild </w:t>
      </w:r>
      <w:r w:rsidRPr="00B213AE">
        <w:rPr>
          <w:rFonts w:ascii="Trebuchet MS" w:hAnsi="Trebuchet MS" w:cs="Arial"/>
        </w:rPr>
        <w:t>P</w:t>
      </w:r>
      <w:r w:rsidR="00B213AE" w:rsidRPr="00B213AE">
        <w:rPr>
          <w:rFonts w:ascii="Trebuchet MS" w:hAnsi="Trebuchet MS" w:cs="Arial"/>
        </w:rPr>
        <w:t>rotection (CP)</w:t>
      </w:r>
      <w:r w:rsidRPr="00B213AE">
        <w:rPr>
          <w:rFonts w:ascii="Trebuchet MS" w:hAnsi="Trebuchet MS" w:cs="Arial"/>
        </w:rPr>
        <w:t xml:space="preserve"> medical in all cases, and if this is not pursued, a clear rationale must be added to the file to evidence decision making. </w:t>
      </w:r>
    </w:p>
    <w:p w14:paraId="23AF272D" w14:textId="77777777" w:rsidR="00A67AF3" w:rsidRPr="00B213AE" w:rsidRDefault="00A67AF3" w:rsidP="00072D1B">
      <w:pPr>
        <w:pStyle w:val="NoSpacing"/>
        <w:numPr>
          <w:ilvl w:val="0"/>
          <w:numId w:val="41"/>
        </w:numPr>
        <w:tabs>
          <w:tab w:val="left" w:pos="426"/>
        </w:tabs>
        <w:spacing w:before="40" w:after="40"/>
        <w:ind w:left="851" w:hanging="284"/>
        <w:jc w:val="both"/>
        <w:rPr>
          <w:rFonts w:ascii="Trebuchet MS" w:hAnsi="Trebuchet MS" w:cs="Arial"/>
          <w:sz w:val="24"/>
          <w:szCs w:val="24"/>
        </w:rPr>
      </w:pPr>
      <w:r w:rsidRPr="00B213AE">
        <w:rPr>
          <w:rFonts w:ascii="Trebuchet MS" w:hAnsi="Trebuchet MS" w:cs="Arial"/>
          <w:sz w:val="24"/>
          <w:szCs w:val="24"/>
        </w:rPr>
        <w:t>The limited power to challenge lack of parental engagement with the elective home education and children missing education teams. Parents can choose not to allow home visiting. Where there is a lack of evidence that suitable home education is being provided, or a child missing education persists, the processes to address this can be protracted.  The difficulties around relying on parental engagement when cases were held under s17 was identified in four cases, where parents declined the service.</w:t>
      </w:r>
    </w:p>
    <w:p w14:paraId="117EA1EC" w14:textId="2A5DE0A6" w:rsidR="00A67AF3" w:rsidRPr="00B213AE" w:rsidRDefault="00A67AF3" w:rsidP="00072D1B">
      <w:pPr>
        <w:pStyle w:val="NoSpacing"/>
        <w:numPr>
          <w:ilvl w:val="1"/>
          <w:numId w:val="41"/>
        </w:numPr>
        <w:tabs>
          <w:tab w:val="left" w:pos="426"/>
        </w:tabs>
        <w:spacing w:before="40" w:after="40"/>
        <w:ind w:left="851" w:hanging="284"/>
        <w:jc w:val="both"/>
        <w:rPr>
          <w:rFonts w:ascii="Trebuchet MS" w:hAnsi="Trebuchet MS" w:cs="Arial"/>
          <w:sz w:val="24"/>
          <w:szCs w:val="24"/>
        </w:rPr>
      </w:pPr>
      <w:r w:rsidRPr="00B213AE">
        <w:rPr>
          <w:rFonts w:ascii="Trebuchet MS" w:hAnsi="Trebuchet MS" w:cs="Arial"/>
          <w:sz w:val="24"/>
          <w:szCs w:val="24"/>
        </w:rPr>
        <w:t>Once a parent is prosecuted the S</w:t>
      </w:r>
      <w:r w:rsidR="00B213AE" w:rsidRPr="00B213AE">
        <w:rPr>
          <w:rFonts w:ascii="Trebuchet MS" w:hAnsi="Trebuchet MS" w:cs="Arial"/>
          <w:sz w:val="24"/>
          <w:szCs w:val="24"/>
        </w:rPr>
        <w:t xml:space="preserve">chool </w:t>
      </w:r>
      <w:r w:rsidRPr="00B213AE">
        <w:rPr>
          <w:rFonts w:ascii="Trebuchet MS" w:hAnsi="Trebuchet MS" w:cs="Arial"/>
          <w:sz w:val="24"/>
          <w:szCs w:val="24"/>
        </w:rPr>
        <w:t>A</w:t>
      </w:r>
      <w:r w:rsidR="00B213AE" w:rsidRPr="00B213AE">
        <w:rPr>
          <w:rFonts w:ascii="Trebuchet MS" w:hAnsi="Trebuchet MS" w:cs="Arial"/>
          <w:sz w:val="24"/>
          <w:szCs w:val="24"/>
        </w:rPr>
        <w:t xml:space="preserve">ttendance </w:t>
      </w:r>
      <w:r w:rsidRPr="00B213AE">
        <w:rPr>
          <w:rFonts w:ascii="Trebuchet MS" w:hAnsi="Trebuchet MS" w:cs="Arial"/>
          <w:sz w:val="24"/>
          <w:szCs w:val="24"/>
        </w:rPr>
        <w:t>O</w:t>
      </w:r>
      <w:r w:rsidR="00B213AE" w:rsidRPr="00B213AE">
        <w:rPr>
          <w:rFonts w:ascii="Trebuchet MS" w:hAnsi="Trebuchet MS" w:cs="Arial"/>
          <w:sz w:val="24"/>
          <w:szCs w:val="24"/>
        </w:rPr>
        <w:t>rder</w:t>
      </w:r>
      <w:r w:rsidRPr="00B213AE">
        <w:rPr>
          <w:rFonts w:ascii="Trebuchet MS" w:hAnsi="Trebuchet MS" w:cs="Arial"/>
          <w:sz w:val="24"/>
          <w:szCs w:val="24"/>
        </w:rPr>
        <w:t xml:space="preserve"> process starts again if the child remains not on a school roll. This is difficult as a parent can be prosecuted </w:t>
      </w:r>
      <w:proofErr w:type="gramStart"/>
      <w:r w:rsidRPr="00B213AE">
        <w:rPr>
          <w:rFonts w:ascii="Trebuchet MS" w:hAnsi="Trebuchet MS" w:cs="Arial"/>
          <w:sz w:val="24"/>
          <w:szCs w:val="24"/>
        </w:rPr>
        <w:t>a number of</w:t>
      </w:r>
      <w:proofErr w:type="gramEnd"/>
      <w:r w:rsidRPr="00B213AE">
        <w:rPr>
          <w:rFonts w:ascii="Trebuchet MS" w:hAnsi="Trebuchet MS" w:cs="Arial"/>
          <w:sz w:val="24"/>
          <w:szCs w:val="24"/>
        </w:rPr>
        <w:t xml:space="preserve"> times and does not necessarily result in the child returning to education.  </w:t>
      </w:r>
    </w:p>
    <w:p w14:paraId="42169388" w14:textId="77777777" w:rsidR="00A67AF3" w:rsidRPr="00B213AE" w:rsidRDefault="00A67AF3" w:rsidP="00072D1B">
      <w:pPr>
        <w:pStyle w:val="ListParagraph"/>
        <w:numPr>
          <w:ilvl w:val="1"/>
          <w:numId w:val="41"/>
        </w:numPr>
        <w:tabs>
          <w:tab w:val="left" w:pos="426"/>
        </w:tabs>
        <w:spacing w:before="40" w:after="40"/>
        <w:ind w:left="851" w:hanging="284"/>
        <w:jc w:val="both"/>
        <w:rPr>
          <w:rFonts w:ascii="Trebuchet MS" w:hAnsi="Trebuchet MS" w:cs="Arial"/>
        </w:rPr>
      </w:pPr>
      <w:r w:rsidRPr="00B213AE">
        <w:rPr>
          <w:rFonts w:ascii="Trebuchet MS" w:hAnsi="Trebuchet MS" w:cs="Arial"/>
        </w:rPr>
        <w:t xml:space="preserve">Before the EHE team refers to CME the service should consider submitting a Statement of Referral to the front door for screening if the child has not been seen. The EHE service will action this on a case by case basis and update all internal processes to reflect these new steps. </w:t>
      </w:r>
    </w:p>
    <w:p w14:paraId="7726961B" w14:textId="77777777" w:rsidR="00A67AF3" w:rsidRPr="00B213AE" w:rsidRDefault="00A67AF3" w:rsidP="00072D1B">
      <w:pPr>
        <w:pStyle w:val="NoSpacing"/>
        <w:numPr>
          <w:ilvl w:val="1"/>
          <w:numId w:val="41"/>
        </w:numPr>
        <w:tabs>
          <w:tab w:val="left" w:pos="426"/>
        </w:tabs>
        <w:spacing w:before="40" w:after="40"/>
        <w:ind w:left="851" w:hanging="284"/>
        <w:jc w:val="both"/>
        <w:rPr>
          <w:rFonts w:ascii="Trebuchet MS" w:hAnsi="Trebuchet MS" w:cs="Arial"/>
          <w:sz w:val="24"/>
          <w:szCs w:val="24"/>
        </w:rPr>
      </w:pPr>
      <w:r w:rsidRPr="00B213AE">
        <w:rPr>
          <w:rFonts w:ascii="Trebuchet MS" w:hAnsi="Trebuchet MS" w:cs="Arial"/>
          <w:sz w:val="24"/>
          <w:szCs w:val="24"/>
        </w:rPr>
        <w:t xml:space="preserve">Primary Care need a system in place to follow up with Children’s Services when a Family Assessment has taken place to inform their view on future risk and vulnerability when the parent/child accesses health care again.  </w:t>
      </w:r>
    </w:p>
    <w:p w14:paraId="1E597183" w14:textId="77777777" w:rsidR="00A67AF3" w:rsidRPr="00B213AE" w:rsidRDefault="00A67AF3" w:rsidP="00072D1B">
      <w:pPr>
        <w:pStyle w:val="ListParagraph"/>
        <w:numPr>
          <w:ilvl w:val="1"/>
          <w:numId w:val="41"/>
        </w:numPr>
        <w:tabs>
          <w:tab w:val="left" w:pos="426"/>
        </w:tabs>
        <w:spacing w:before="40" w:after="40"/>
        <w:ind w:left="851" w:hanging="284"/>
        <w:jc w:val="both"/>
        <w:rPr>
          <w:rFonts w:ascii="Trebuchet MS" w:hAnsi="Trebuchet MS" w:cs="Arial"/>
        </w:rPr>
      </w:pPr>
      <w:r w:rsidRPr="00B213AE">
        <w:rPr>
          <w:rFonts w:ascii="Trebuchet MS" w:hAnsi="Trebuchet MS" w:cs="Arial"/>
        </w:rPr>
        <w:t xml:space="preserve">Supporting health and wellbeing in relation to emerging sexual orientation and gender identity is a core aspect when working with young people. There is a need for further guidance to be given around this area within all agencies. </w:t>
      </w:r>
    </w:p>
    <w:p w14:paraId="7051DDFB" w14:textId="3C4D4ED3" w:rsidR="00A67AF3" w:rsidRPr="00B213AE" w:rsidRDefault="00A67AF3" w:rsidP="00B213AE">
      <w:pPr>
        <w:pStyle w:val="ListParagraph"/>
        <w:numPr>
          <w:ilvl w:val="1"/>
          <w:numId w:val="41"/>
        </w:numPr>
        <w:tabs>
          <w:tab w:val="left" w:pos="426"/>
        </w:tabs>
        <w:spacing w:before="40" w:after="40"/>
        <w:ind w:left="851" w:hanging="284"/>
        <w:jc w:val="both"/>
        <w:rPr>
          <w:rFonts w:ascii="Trebuchet MS" w:hAnsi="Trebuchet MS" w:cs="Arial"/>
        </w:rPr>
      </w:pPr>
      <w:r w:rsidRPr="00B213AE">
        <w:rPr>
          <w:rFonts w:ascii="Trebuchet MS" w:hAnsi="Trebuchet MS" w:cs="Arial"/>
        </w:rPr>
        <w:t xml:space="preserve">The importance of agencies attending multi-agency meetings, including </w:t>
      </w:r>
      <w:r w:rsidR="00B213AE" w:rsidRPr="00B213AE">
        <w:rPr>
          <w:rFonts w:ascii="Trebuchet MS" w:hAnsi="Trebuchet MS" w:cs="Arial"/>
        </w:rPr>
        <w:t>initial and review CP conferences</w:t>
      </w:r>
      <w:r w:rsidRPr="00B213AE">
        <w:rPr>
          <w:rFonts w:ascii="Trebuchet MS" w:hAnsi="Trebuchet MS" w:cs="Arial"/>
        </w:rPr>
        <w:t>.  The agencies who do not attend the meeting are unable to provide challenge, scrutiny and share ownership of the plan.</w:t>
      </w:r>
    </w:p>
    <w:p w14:paraId="0FBDD35B" w14:textId="77777777" w:rsidR="00A67AF3" w:rsidRPr="00B213AE" w:rsidRDefault="00A67AF3" w:rsidP="00072D1B">
      <w:pPr>
        <w:pStyle w:val="ListParagraph"/>
        <w:numPr>
          <w:ilvl w:val="1"/>
          <w:numId w:val="41"/>
        </w:numPr>
        <w:tabs>
          <w:tab w:val="left" w:pos="426"/>
        </w:tabs>
        <w:spacing w:before="40" w:after="40"/>
        <w:ind w:left="851" w:hanging="284"/>
        <w:jc w:val="both"/>
        <w:rPr>
          <w:rFonts w:ascii="Trebuchet MS" w:hAnsi="Trebuchet MS" w:cs="Arial"/>
        </w:rPr>
      </w:pPr>
      <w:r w:rsidRPr="00B213AE">
        <w:rPr>
          <w:rFonts w:ascii="Trebuchet MS" w:hAnsi="Trebuchet MS" w:cs="Arial"/>
        </w:rPr>
        <w:t>The need to pursue young carer provision</w:t>
      </w:r>
      <w:r w:rsidRPr="00B213AE">
        <w:rPr>
          <w:rFonts w:ascii="Trebuchet MS" w:hAnsi="Trebuchet MS" w:cs="Segoe UI"/>
          <w:shd w:val="clear" w:color="auto" w:fill="FFFFFF"/>
        </w:rPr>
        <w:t xml:space="preserve"> when appropriate </w:t>
      </w:r>
      <w:r w:rsidRPr="00B213AE">
        <w:rPr>
          <w:rFonts w:ascii="Trebuchet MS" w:hAnsi="Trebuchet MS" w:cs="Arial"/>
        </w:rPr>
        <w:t>to reduce the negative, and highlight the positive, impact of being a carer, such as increased resilience, empathy, non-judgemental attitude and caring nature.</w:t>
      </w:r>
    </w:p>
    <w:p w14:paraId="00621691" w14:textId="77777777" w:rsidR="00A67AF3" w:rsidRPr="00B213AE" w:rsidRDefault="00A67AF3" w:rsidP="00072D1B">
      <w:pPr>
        <w:pStyle w:val="ListParagraph"/>
        <w:numPr>
          <w:ilvl w:val="1"/>
          <w:numId w:val="41"/>
        </w:numPr>
        <w:tabs>
          <w:tab w:val="left" w:pos="426"/>
        </w:tabs>
        <w:spacing w:before="40" w:after="40"/>
        <w:ind w:left="851" w:hanging="284"/>
        <w:jc w:val="both"/>
        <w:rPr>
          <w:rFonts w:ascii="Trebuchet MS" w:hAnsi="Trebuchet MS" w:cs="Arial"/>
        </w:rPr>
      </w:pPr>
      <w:r w:rsidRPr="00B213AE">
        <w:rPr>
          <w:rFonts w:ascii="Trebuchet MS" w:hAnsi="Trebuchet MS" w:cs="Arial"/>
        </w:rPr>
        <w:t xml:space="preserve">The difficulties when children and young people move between Local Authorities and transferring case responsibility in a timely manner. It demonstrated the importance of alerting managers of the issues and the impact this can have, so timely escalation can be taken forward.  </w:t>
      </w:r>
    </w:p>
    <w:p w14:paraId="4E08573F" w14:textId="77777777" w:rsidR="00A67AF3" w:rsidRPr="00B213AE" w:rsidRDefault="00A67AF3" w:rsidP="00072D1B">
      <w:pPr>
        <w:pStyle w:val="ListParagraph"/>
        <w:numPr>
          <w:ilvl w:val="1"/>
          <w:numId w:val="41"/>
        </w:numPr>
        <w:tabs>
          <w:tab w:val="left" w:pos="426"/>
        </w:tabs>
        <w:spacing w:before="40" w:after="40"/>
        <w:ind w:left="851" w:hanging="284"/>
        <w:jc w:val="both"/>
        <w:rPr>
          <w:rFonts w:ascii="Trebuchet MS" w:hAnsi="Trebuchet MS" w:cs="Arial"/>
        </w:rPr>
      </w:pPr>
      <w:r w:rsidRPr="00B213AE">
        <w:rPr>
          <w:rFonts w:ascii="Trebuchet MS" w:hAnsi="Trebuchet MS" w:cs="Arial"/>
        </w:rPr>
        <w:t xml:space="preserve">The off-rolling form completed by schools should always contain safeguarding concerns. </w:t>
      </w:r>
    </w:p>
    <w:p w14:paraId="3107E9ED" w14:textId="77777777" w:rsidR="00A67AF3" w:rsidRPr="00F96F8E" w:rsidRDefault="00A67AF3" w:rsidP="00A67AF3">
      <w:pPr>
        <w:ind w:left="1080"/>
        <w:rPr>
          <w:rFonts w:ascii="Trebuchet MS" w:hAnsi="Trebuchet MS" w:cs="Arial"/>
        </w:rPr>
      </w:pPr>
    </w:p>
    <w:p w14:paraId="17A5E964" w14:textId="7FC65D6B" w:rsidR="00A67AF3" w:rsidRPr="00FC4ED5" w:rsidRDefault="00A67AF3" w:rsidP="00A67AF3">
      <w:pPr>
        <w:spacing w:after="120"/>
        <w:jc w:val="both"/>
        <w:rPr>
          <w:rFonts w:ascii="Trebuchet MS" w:hAnsi="Trebuchet MS"/>
          <w:sz w:val="24"/>
          <w:szCs w:val="24"/>
        </w:rPr>
      </w:pPr>
      <w:r>
        <w:rPr>
          <w:rFonts w:ascii="Trebuchet MS" w:hAnsi="Trebuchet MS"/>
          <w:sz w:val="24"/>
          <w:szCs w:val="24"/>
        </w:rPr>
        <w:lastRenderedPageBreak/>
        <w:t xml:space="preserve">Further details on the ESSCP QA audits in 2023/24 can be found in the </w:t>
      </w:r>
      <w:r w:rsidR="007C1642" w:rsidRPr="007C1642">
        <w:rPr>
          <w:rFonts w:ascii="Trebuchet MS" w:hAnsi="Trebuchet MS"/>
          <w:b/>
          <w:bCs/>
          <w:sz w:val="24"/>
          <w:szCs w:val="24"/>
        </w:rPr>
        <w:t>A</w:t>
      </w:r>
      <w:r w:rsidRPr="007C1642">
        <w:rPr>
          <w:rFonts w:ascii="Trebuchet MS" w:hAnsi="Trebuchet MS"/>
          <w:b/>
          <w:bCs/>
          <w:sz w:val="24"/>
          <w:szCs w:val="24"/>
        </w:rPr>
        <w:t>ssurance</w:t>
      </w:r>
      <w:r>
        <w:rPr>
          <w:rFonts w:ascii="Trebuchet MS" w:hAnsi="Trebuchet MS"/>
          <w:sz w:val="24"/>
          <w:szCs w:val="24"/>
        </w:rPr>
        <w:t xml:space="preserve"> section of this report. Following are examples of</w:t>
      </w:r>
      <w:r w:rsidRPr="00FC4ED5">
        <w:rPr>
          <w:rFonts w:ascii="Trebuchet MS" w:hAnsi="Trebuchet MS"/>
          <w:sz w:val="24"/>
          <w:szCs w:val="24"/>
        </w:rPr>
        <w:t xml:space="preserve"> action</w:t>
      </w:r>
      <w:r>
        <w:rPr>
          <w:rFonts w:ascii="Trebuchet MS" w:hAnsi="Trebuchet MS"/>
          <w:sz w:val="24"/>
          <w:szCs w:val="24"/>
        </w:rPr>
        <w:t>s</w:t>
      </w:r>
      <w:r w:rsidRPr="00FC4ED5">
        <w:rPr>
          <w:rFonts w:ascii="Trebuchet MS" w:hAnsi="Trebuchet MS"/>
          <w:sz w:val="24"/>
          <w:szCs w:val="24"/>
        </w:rPr>
        <w:t xml:space="preserve"> taken </w:t>
      </w:r>
      <w:r>
        <w:rPr>
          <w:rFonts w:ascii="Trebuchet MS" w:hAnsi="Trebuchet MS"/>
          <w:sz w:val="24"/>
          <w:szCs w:val="24"/>
        </w:rPr>
        <w:t>in response to</w:t>
      </w:r>
      <w:r w:rsidRPr="00FC4ED5">
        <w:rPr>
          <w:rFonts w:ascii="Trebuchet MS" w:hAnsi="Trebuchet MS"/>
          <w:sz w:val="24"/>
          <w:szCs w:val="24"/>
        </w:rPr>
        <w:t xml:space="preserve"> learning </w:t>
      </w:r>
      <w:r>
        <w:rPr>
          <w:rFonts w:ascii="Trebuchet MS" w:hAnsi="Trebuchet MS"/>
          <w:sz w:val="24"/>
          <w:szCs w:val="24"/>
        </w:rPr>
        <w:t xml:space="preserve">arising </w:t>
      </w:r>
      <w:r w:rsidRPr="00FC4ED5">
        <w:rPr>
          <w:rFonts w:ascii="Trebuchet MS" w:hAnsi="Trebuchet MS"/>
          <w:sz w:val="24"/>
          <w:szCs w:val="24"/>
        </w:rPr>
        <w:t>from audits:</w:t>
      </w:r>
    </w:p>
    <w:p w14:paraId="52F74EF5" w14:textId="665B2D73" w:rsidR="00A67AF3" w:rsidRPr="0022279A" w:rsidRDefault="0025608B" w:rsidP="00072D1B">
      <w:pPr>
        <w:pStyle w:val="ListParagraph"/>
        <w:numPr>
          <w:ilvl w:val="0"/>
          <w:numId w:val="25"/>
        </w:numPr>
        <w:spacing w:after="120" w:line="276" w:lineRule="auto"/>
        <w:jc w:val="both"/>
        <w:rPr>
          <w:rFonts w:ascii="Trebuchet MS" w:hAnsi="Trebuchet MS"/>
          <w:i/>
          <w:iCs/>
        </w:rPr>
      </w:pPr>
      <w:r>
        <w:rPr>
          <w:rFonts w:ascii="Trebuchet MS" w:hAnsi="Trebuchet MS"/>
        </w:rPr>
        <w:t xml:space="preserve">The </w:t>
      </w:r>
      <w:r w:rsidRPr="007C1642">
        <w:rPr>
          <w:rFonts w:ascii="Trebuchet MS" w:hAnsi="Trebuchet MS"/>
          <w:b/>
          <w:bCs/>
        </w:rPr>
        <w:t>Professional Difference Statement</w:t>
      </w:r>
      <w:r>
        <w:rPr>
          <w:rFonts w:ascii="Trebuchet MS" w:hAnsi="Trebuchet MS"/>
        </w:rPr>
        <w:t xml:space="preserve"> is routinely read out and included in the minutes of Strategy Discussion Meetings. In 2023 East Sussex Children’s Services developed a ‘good strategy discussion’ guide which was disseminated to all practice managers and was the focus of a development session. </w:t>
      </w:r>
    </w:p>
    <w:p w14:paraId="749CFE98" w14:textId="358E0A7B" w:rsidR="00A67AF3" w:rsidRDefault="00A67AF3" w:rsidP="00072D1B">
      <w:pPr>
        <w:pStyle w:val="ListParagraph"/>
        <w:numPr>
          <w:ilvl w:val="0"/>
          <w:numId w:val="25"/>
        </w:numPr>
        <w:spacing w:after="120" w:line="276" w:lineRule="auto"/>
        <w:jc w:val="both"/>
        <w:rPr>
          <w:rFonts w:ascii="Trebuchet MS" w:hAnsi="Trebuchet MS"/>
        </w:rPr>
      </w:pPr>
      <w:r>
        <w:rPr>
          <w:rFonts w:ascii="Trebuchet MS" w:hAnsi="Trebuchet MS"/>
        </w:rPr>
        <w:t>The Partnership has increased the profile of the additional vulnerabilities of children missing education, replicating communication work previously undertaken regarding children who are electively home educated. Children missing education has frequently been flagged in the ESSCP monthly digest, was an agenda item at the ESSCP steering group, and a separate indicator on CME was added to the 2024/25 Section 11 audit tool that all agencies complete</w:t>
      </w:r>
      <w:r w:rsidR="0025608B">
        <w:rPr>
          <w:rFonts w:ascii="Trebuchet MS" w:hAnsi="Trebuchet MS"/>
        </w:rPr>
        <w:t>, to ensure that the vulnerabilities of CME are promoted internally within agencies</w:t>
      </w:r>
      <w:r>
        <w:rPr>
          <w:rFonts w:ascii="Trebuchet MS" w:hAnsi="Trebuchet MS"/>
        </w:rPr>
        <w:t xml:space="preserve">. </w:t>
      </w:r>
    </w:p>
    <w:bookmarkEnd w:id="27"/>
    <w:p w14:paraId="45DFF525" w14:textId="023B2FB1" w:rsidR="00A67AF3" w:rsidRDefault="007C1642" w:rsidP="00072D1B">
      <w:pPr>
        <w:pStyle w:val="ListParagraph"/>
        <w:numPr>
          <w:ilvl w:val="0"/>
          <w:numId w:val="25"/>
        </w:numPr>
        <w:spacing w:after="120" w:line="276" w:lineRule="auto"/>
        <w:jc w:val="both"/>
        <w:rPr>
          <w:rFonts w:ascii="Trebuchet MS" w:hAnsi="Trebuchet MS"/>
        </w:rPr>
      </w:pPr>
      <w:r>
        <w:rPr>
          <w:rFonts w:ascii="Trebuchet MS" w:hAnsi="Trebuchet MS"/>
        </w:rPr>
        <w:t>T</w:t>
      </w:r>
      <w:r w:rsidR="00A67AF3">
        <w:rPr>
          <w:rFonts w:ascii="Trebuchet MS" w:hAnsi="Trebuchet MS"/>
        </w:rPr>
        <w:t xml:space="preserve">he Partnership has shared and promoted the </w:t>
      </w:r>
      <w:r w:rsidR="00A67AF3" w:rsidRPr="007C1642">
        <w:rPr>
          <w:rFonts w:ascii="Trebuchet MS" w:hAnsi="Trebuchet MS"/>
          <w:b/>
          <w:bCs/>
        </w:rPr>
        <w:t>‘Transition to Adulthood’</w:t>
      </w:r>
      <w:r w:rsidR="00A67AF3">
        <w:rPr>
          <w:rFonts w:ascii="Trebuchet MS" w:hAnsi="Trebuchet MS"/>
        </w:rPr>
        <w:t xml:space="preserve"> protocol, to ensure that professionals and agencies are working towards the key transition principles. </w:t>
      </w:r>
    </w:p>
    <w:p w14:paraId="3BCC63E2" w14:textId="77777777" w:rsidR="00A67AF3" w:rsidRPr="001C1AD1" w:rsidRDefault="00A67AF3" w:rsidP="00A67AF3">
      <w:pPr>
        <w:pStyle w:val="ListParagraph"/>
        <w:spacing w:after="120" w:line="276" w:lineRule="auto"/>
        <w:jc w:val="both"/>
        <w:rPr>
          <w:rFonts w:ascii="Trebuchet MS" w:hAnsi="Trebuchet MS"/>
        </w:rPr>
      </w:pPr>
    </w:p>
    <w:p w14:paraId="3ED6E2AE" w14:textId="13A95128" w:rsidR="00A43D85" w:rsidRPr="00C81ED4" w:rsidRDefault="00ED355E" w:rsidP="00973044">
      <w:pPr>
        <w:spacing w:after="120"/>
        <w:rPr>
          <w:rFonts w:ascii="Trebuchet MS" w:hAnsi="Trebuchet MS" w:cstheme="minorHAnsi"/>
          <w:b/>
          <w:bCs/>
          <w:sz w:val="32"/>
          <w:szCs w:val="32"/>
        </w:rPr>
      </w:pPr>
      <w:r w:rsidRPr="00C81ED4">
        <w:rPr>
          <w:rFonts w:ascii="Trebuchet MS" w:hAnsi="Trebuchet MS"/>
          <w:b/>
          <w:bCs/>
          <w:color w:val="007FA3"/>
          <w:sz w:val="32"/>
          <w:szCs w:val="32"/>
        </w:rPr>
        <w:t>6</w:t>
      </w:r>
      <w:r w:rsidR="00A43D85" w:rsidRPr="00C81ED4">
        <w:rPr>
          <w:rFonts w:ascii="Trebuchet MS" w:hAnsi="Trebuchet MS"/>
          <w:b/>
          <w:bCs/>
          <w:color w:val="007FA3"/>
          <w:sz w:val="32"/>
          <w:szCs w:val="32"/>
        </w:rPr>
        <w:t>.</w:t>
      </w:r>
      <w:r w:rsidR="00FD1B0A" w:rsidRPr="00C81ED4">
        <w:rPr>
          <w:rFonts w:ascii="Trebuchet MS" w:hAnsi="Trebuchet MS"/>
          <w:b/>
          <w:bCs/>
          <w:color w:val="007FA3"/>
          <w:sz w:val="32"/>
          <w:szCs w:val="32"/>
        </w:rPr>
        <w:t>3</w:t>
      </w:r>
      <w:r w:rsidR="00A43D85" w:rsidRPr="00C81ED4">
        <w:rPr>
          <w:rFonts w:ascii="Trebuchet MS" w:hAnsi="Trebuchet MS"/>
          <w:b/>
          <w:bCs/>
          <w:color w:val="007FA3"/>
          <w:sz w:val="32"/>
          <w:szCs w:val="32"/>
        </w:rPr>
        <w:tab/>
        <w:t xml:space="preserve">ESSCP Learning &amp; </w:t>
      </w:r>
      <w:r w:rsidR="00EA1F39" w:rsidRPr="00C81ED4">
        <w:rPr>
          <w:rFonts w:ascii="Trebuchet MS" w:hAnsi="Trebuchet MS"/>
          <w:b/>
          <w:bCs/>
          <w:color w:val="007FA3"/>
          <w:sz w:val="32"/>
          <w:szCs w:val="32"/>
        </w:rPr>
        <w:t>Development subgroup</w:t>
      </w:r>
      <w:r w:rsidR="00A43D85" w:rsidRPr="00C81ED4">
        <w:rPr>
          <w:rFonts w:ascii="Trebuchet MS" w:hAnsi="Trebuchet MS"/>
          <w:b/>
          <w:bCs/>
          <w:color w:val="007FA3"/>
          <w:sz w:val="32"/>
          <w:szCs w:val="32"/>
        </w:rPr>
        <w:t xml:space="preserve"> </w:t>
      </w:r>
    </w:p>
    <w:p w14:paraId="2572777C" w14:textId="29172E21" w:rsidR="00C81ED4" w:rsidRPr="00C81ED4" w:rsidRDefault="00A43D85" w:rsidP="00C81ED4">
      <w:pPr>
        <w:spacing w:after="120"/>
        <w:jc w:val="both"/>
        <w:rPr>
          <w:rFonts w:ascii="Trebuchet MS" w:hAnsi="Trebuchet MS" w:cstheme="minorHAnsi"/>
          <w:sz w:val="24"/>
          <w:szCs w:val="24"/>
        </w:rPr>
      </w:pPr>
      <w:r w:rsidRPr="00C81ED4">
        <w:rPr>
          <w:rFonts w:ascii="Trebuchet MS" w:hAnsi="Trebuchet MS" w:cstheme="minorHAnsi"/>
          <w:sz w:val="24"/>
          <w:szCs w:val="24"/>
        </w:rPr>
        <w:t>The</w:t>
      </w:r>
      <w:r w:rsidR="00C81ED4" w:rsidRPr="00C81ED4">
        <w:rPr>
          <w:rFonts w:ascii="Trebuchet MS" w:hAnsi="Trebuchet MS" w:cstheme="minorHAnsi"/>
          <w:sz w:val="24"/>
          <w:szCs w:val="24"/>
        </w:rPr>
        <w:t xml:space="preserve"> Learning &amp; Development </w:t>
      </w:r>
      <w:r w:rsidR="00C81ED4">
        <w:rPr>
          <w:rFonts w:ascii="Trebuchet MS" w:hAnsi="Trebuchet MS" w:cstheme="minorHAnsi"/>
          <w:sz w:val="24"/>
          <w:szCs w:val="24"/>
        </w:rPr>
        <w:t xml:space="preserve">(L&amp;D) </w:t>
      </w:r>
      <w:r w:rsidR="00C81ED4" w:rsidRPr="00C81ED4">
        <w:rPr>
          <w:rFonts w:ascii="Trebuchet MS" w:hAnsi="Trebuchet MS" w:cstheme="minorHAnsi"/>
          <w:sz w:val="24"/>
          <w:szCs w:val="24"/>
        </w:rPr>
        <w:t>subgroup</w:t>
      </w:r>
      <w:r w:rsidRPr="00C81ED4">
        <w:rPr>
          <w:rFonts w:ascii="Trebuchet MS" w:hAnsi="Trebuchet MS" w:cstheme="minorHAnsi"/>
          <w:sz w:val="24"/>
          <w:szCs w:val="24"/>
        </w:rPr>
        <w:t xml:space="preserve"> </w:t>
      </w:r>
      <w:bookmarkStart w:id="28" w:name="_Hlk103852127"/>
      <w:bookmarkEnd w:id="21"/>
      <w:r w:rsidR="00C81ED4" w:rsidRPr="00C81ED4">
        <w:rPr>
          <w:rFonts w:ascii="Trebuchet MS" w:hAnsi="Trebuchet MS" w:cstheme="minorHAnsi"/>
          <w:sz w:val="24"/>
          <w:szCs w:val="24"/>
        </w:rPr>
        <w:t>reviews learning from safeguarding practice reviews and audits, review</w:t>
      </w:r>
      <w:r w:rsidR="00C81ED4">
        <w:rPr>
          <w:rFonts w:ascii="Trebuchet MS" w:hAnsi="Trebuchet MS" w:cstheme="minorHAnsi"/>
          <w:sz w:val="24"/>
          <w:szCs w:val="24"/>
        </w:rPr>
        <w:t>s</w:t>
      </w:r>
      <w:r w:rsidR="00C81ED4" w:rsidRPr="00C81ED4">
        <w:rPr>
          <w:rFonts w:ascii="Trebuchet MS" w:hAnsi="Trebuchet MS" w:cstheme="minorHAnsi"/>
          <w:sz w:val="24"/>
          <w:szCs w:val="24"/>
        </w:rPr>
        <w:t xml:space="preserve"> the training programme, analy</w:t>
      </w:r>
      <w:r w:rsidR="00C81ED4">
        <w:rPr>
          <w:rFonts w:ascii="Trebuchet MS" w:hAnsi="Trebuchet MS" w:cstheme="minorHAnsi"/>
          <w:sz w:val="24"/>
          <w:szCs w:val="24"/>
        </w:rPr>
        <w:t>ses</w:t>
      </w:r>
      <w:r w:rsidR="00C81ED4" w:rsidRPr="00C81ED4">
        <w:rPr>
          <w:rFonts w:ascii="Trebuchet MS" w:hAnsi="Trebuchet MS" w:cstheme="minorHAnsi"/>
          <w:sz w:val="24"/>
          <w:szCs w:val="24"/>
        </w:rPr>
        <w:t xml:space="preserve"> training data such as attendance and evaluation feedback, and develop</w:t>
      </w:r>
      <w:r w:rsidR="00C81ED4">
        <w:rPr>
          <w:rFonts w:ascii="Trebuchet MS" w:hAnsi="Trebuchet MS" w:cstheme="minorHAnsi"/>
          <w:sz w:val="24"/>
          <w:szCs w:val="24"/>
        </w:rPr>
        <w:t>s</w:t>
      </w:r>
      <w:r w:rsidR="00C81ED4" w:rsidRPr="00C81ED4">
        <w:rPr>
          <w:rFonts w:ascii="Trebuchet MS" w:hAnsi="Trebuchet MS" w:cstheme="minorHAnsi"/>
          <w:sz w:val="24"/>
          <w:szCs w:val="24"/>
        </w:rPr>
        <w:t xml:space="preserve"> effective strategies for sharing learning. The </w:t>
      </w:r>
      <w:r w:rsidR="00C81ED4">
        <w:rPr>
          <w:rFonts w:ascii="Trebuchet MS" w:hAnsi="Trebuchet MS" w:cstheme="minorHAnsi"/>
          <w:sz w:val="24"/>
          <w:szCs w:val="24"/>
        </w:rPr>
        <w:t>s</w:t>
      </w:r>
      <w:r w:rsidR="00C81ED4" w:rsidRPr="00C81ED4">
        <w:rPr>
          <w:rFonts w:ascii="Trebuchet MS" w:hAnsi="Trebuchet MS" w:cstheme="minorHAnsi"/>
          <w:sz w:val="24"/>
          <w:szCs w:val="24"/>
        </w:rPr>
        <w:t xml:space="preserve">ubgroup also includes consideration of ESSCP communications which links to training and learning, such as learning briefings about audit outcomes and local and national safeguarding practice reviews. The </w:t>
      </w:r>
      <w:r w:rsidR="00C81ED4">
        <w:rPr>
          <w:rFonts w:ascii="Trebuchet MS" w:hAnsi="Trebuchet MS" w:cstheme="minorHAnsi"/>
          <w:sz w:val="24"/>
          <w:szCs w:val="24"/>
        </w:rPr>
        <w:t>s</w:t>
      </w:r>
      <w:r w:rsidR="00C81ED4" w:rsidRPr="00C81ED4">
        <w:rPr>
          <w:rFonts w:ascii="Trebuchet MS" w:hAnsi="Trebuchet MS" w:cstheme="minorHAnsi"/>
          <w:sz w:val="24"/>
          <w:szCs w:val="24"/>
        </w:rPr>
        <w:t xml:space="preserve">ubgroup comprises of representatives from the ESSCP, Health Services, Children’s Services, SAB, Police and Education. </w:t>
      </w:r>
    </w:p>
    <w:p w14:paraId="4CD9F27D" w14:textId="79517709" w:rsidR="00C81ED4" w:rsidRPr="00C81ED4" w:rsidRDefault="00C81ED4" w:rsidP="00C81ED4">
      <w:pPr>
        <w:spacing w:after="120"/>
        <w:jc w:val="both"/>
        <w:rPr>
          <w:rFonts w:ascii="Trebuchet MS" w:hAnsi="Trebuchet MS" w:cstheme="minorHAnsi"/>
          <w:sz w:val="24"/>
          <w:szCs w:val="24"/>
        </w:rPr>
      </w:pPr>
      <w:r w:rsidRPr="00C81ED4">
        <w:rPr>
          <w:rFonts w:ascii="Trebuchet MS" w:hAnsi="Trebuchet MS" w:cstheme="minorHAnsi"/>
          <w:sz w:val="24"/>
          <w:szCs w:val="24"/>
        </w:rPr>
        <w:t>The work of the L&amp;D subgroup is to ensure that the East Sussex workforce and volunteers working with children, young people and/or adults who are parents/carers are provided with appropriate and effective multi-agency training to meet their needs, and that practice is underpinned with appropriate policies and procedures. The activity of the L&amp;D subgroup continued to be monitored in line with the ESSCP Priority ‘Embedding Learning’, the ESSCP Learning and Improvement Framework and undertook its functions in line with the ESSCP Learning Strategy.</w:t>
      </w:r>
    </w:p>
    <w:p w14:paraId="7242CE3F" w14:textId="784FBCC8" w:rsidR="00C81ED4" w:rsidRPr="00C81ED4" w:rsidRDefault="00C81ED4" w:rsidP="00C81ED4">
      <w:pPr>
        <w:spacing w:after="120"/>
        <w:jc w:val="both"/>
        <w:rPr>
          <w:rFonts w:ascii="Trebuchet MS" w:hAnsi="Trebuchet MS" w:cstheme="minorHAnsi"/>
          <w:sz w:val="24"/>
          <w:szCs w:val="24"/>
        </w:rPr>
      </w:pPr>
      <w:r w:rsidRPr="00C81ED4">
        <w:rPr>
          <w:rFonts w:ascii="Trebuchet MS" w:hAnsi="Trebuchet MS" w:cstheme="minorHAnsi"/>
          <w:sz w:val="24"/>
          <w:szCs w:val="24"/>
        </w:rPr>
        <w:t>The ESSCP L&amp;D subgroup compliment</w:t>
      </w:r>
      <w:r>
        <w:rPr>
          <w:rFonts w:ascii="Trebuchet MS" w:hAnsi="Trebuchet MS" w:cstheme="minorHAnsi"/>
          <w:sz w:val="24"/>
          <w:szCs w:val="24"/>
        </w:rPr>
        <w:t>ed</w:t>
      </w:r>
      <w:r w:rsidRPr="00C81ED4">
        <w:rPr>
          <w:rFonts w:ascii="Trebuchet MS" w:hAnsi="Trebuchet MS" w:cstheme="minorHAnsi"/>
          <w:sz w:val="24"/>
          <w:szCs w:val="24"/>
        </w:rPr>
        <w:t xml:space="preserve"> the pan-Sussex Learning &amp; Development Planning Group, whose function </w:t>
      </w:r>
      <w:r>
        <w:rPr>
          <w:rFonts w:ascii="Trebuchet MS" w:hAnsi="Trebuchet MS" w:cstheme="minorHAnsi"/>
          <w:sz w:val="24"/>
          <w:szCs w:val="24"/>
        </w:rPr>
        <w:t>wa</w:t>
      </w:r>
      <w:r w:rsidRPr="00C81ED4">
        <w:rPr>
          <w:rFonts w:ascii="Trebuchet MS" w:hAnsi="Trebuchet MS" w:cstheme="minorHAnsi"/>
          <w:sz w:val="24"/>
          <w:szCs w:val="24"/>
        </w:rPr>
        <w:t>s to agree and co-ordinate the planning of pan Sussex Learning and Development activity. This group agree</w:t>
      </w:r>
      <w:r>
        <w:rPr>
          <w:rFonts w:ascii="Trebuchet MS" w:hAnsi="Trebuchet MS" w:cstheme="minorHAnsi"/>
          <w:sz w:val="24"/>
          <w:szCs w:val="24"/>
        </w:rPr>
        <w:t>d</w:t>
      </w:r>
      <w:r w:rsidRPr="00C81ED4">
        <w:rPr>
          <w:rFonts w:ascii="Trebuchet MS" w:hAnsi="Trebuchet MS" w:cstheme="minorHAnsi"/>
          <w:sz w:val="24"/>
          <w:szCs w:val="24"/>
        </w:rPr>
        <w:t xml:space="preserve"> and monitor</w:t>
      </w:r>
      <w:r>
        <w:rPr>
          <w:rFonts w:ascii="Trebuchet MS" w:hAnsi="Trebuchet MS" w:cstheme="minorHAnsi"/>
          <w:sz w:val="24"/>
          <w:szCs w:val="24"/>
        </w:rPr>
        <w:t>ed</w:t>
      </w:r>
      <w:r w:rsidRPr="00C81ED4">
        <w:rPr>
          <w:rFonts w:ascii="Trebuchet MS" w:hAnsi="Trebuchet MS" w:cstheme="minorHAnsi"/>
          <w:sz w:val="24"/>
          <w:szCs w:val="24"/>
        </w:rPr>
        <w:t xml:space="preserve"> a 2-year plan for pan</w:t>
      </w:r>
      <w:r>
        <w:rPr>
          <w:rFonts w:ascii="Trebuchet MS" w:hAnsi="Trebuchet MS" w:cstheme="minorHAnsi"/>
          <w:sz w:val="24"/>
          <w:szCs w:val="24"/>
        </w:rPr>
        <w:t xml:space="preserve"> </w:t>
      </w:r>
      <w:r w:rsidRPr="00C81ED4">
        <w:rPr>
          <w:rFonts w:ascii="Trebuchet MS" w:hAnsi="Trebuchet MS" w:cstheme="minorHAnsi"/>
          <w:sz w:val="24"/>
          <w:szCs w:val="24"/>
        </w:rPr>
        <w:t xml:space="preserve">Sussex L&amp;D activity, including a </w:t>
      </w:r>
      <w:r w:rsidR="0025608B" w:rsidRPr="00C81ED4">
        <w:rPr>
          <w:rFonts w:ascii="Trebuchet MS" w:hAnsi="Trebuchet MS" w:cstheme="minorHAnsi"/>
          <w:sz w:val="24"/>
          <w:szCs w:val="24"/>
        </w:rPr>
        <w:t>2-year</w:t>
      </w:r>
      <w:r w:rsidRPr="00C81ED4">
        <w:rPr>
          <w:rFonts w:ascii="Trebuchet MS" w:hAnsi="Trebuchet MS" w:cstheme="minorHAnsi"/>
          <w:sz w:val="24"/>
          <w:szCs w:val="24"/>
        </w:rPr>
        <w:t xml:space="preserve"> cycle for </w:t>
      </w:r>
      <w:r>
        <w:rPr>
          <w:rFonts w:ascii="Trebuchet MS" w:hAnsi="Trebuchet MS" w:cstheme="minorHAnsi"/>
          <w:sz w:val="24"/>
          <w:szCs w:val="24"/>
        </w:rPr>
        <w:t>pan Sussex</w:t>
      </w:r>
      <w:r w:rsidRPr="00C81ED4">
        <w:rPr>
          <w:rFonts w:ascii="Trebuchet MS" w:hAnsi="Trebuchet MS" w:cstheme="minorHAnsi"/>
          <w:sz w:val="24"/>
          <w:szCs w:val="24"/>
        </w:rPr>
        <w:t xml:space="preserve"> Conference</w:t>
      </w:r>
      <w:r>
        <w:rPr>
          <w:rFonts w:ascii="Trebuchet MS" w:hAnsi="Trebuchet MS" w:cstheme="minorHAnsi"/>
          <w:sz w:val="24"/>
          <w:szCs w:val="24"/>
        </w:rPr>
        <w:t xml:space="preserve"> and </w:t>
      </w:r>
      <w:r w:rsidRPr="00C81ED4">
        <w:rPr>
          <w:rFonts w:ascii="Trebuchet MS" w:hAnsi="Trebuchet MS" w:cstheme="minorHAnsi"/>
          <w:sz w:val="24"/>
          <w:szCs w:val="24"/>
        </w:rPr>
        <w:t>S</w:t>
      </w:r>
      <w:r>
        <w:rPr>
          <w:rFonts w:ascii="Trebuchet MS" w:hAnsi="Trebuchet MS" w:cstheme="minorHAnsi"/>
          <w:sz w:val="24"/>
          <w:szCs w:val="24"/>
        </w:rPr>
        <w:t xml:space="preserve">ection </w:t>
      </w:r>
      <w:r w:rsidRPr="00C81ED4">
        <w:rPr>
          <w:rFonts w:ascii="Trebuchet MS" w:hAnsi="Trebuchet MS" w:cstheme="minorHAnsi"/>
          <w:sz w:val="24"/>
          <w:szCs w:val="24"/>
        </w:rPr>
        <w:t>1</w:t>
      </w:r>
      <w:r>
        <w:rPr>
          <w:rFonts w:ascii="Trebuchet MS" w:hAnsi="Trebuchet MS" w:cstheme="minorHAnsi"/>
          <w:sz w:val="24"/>
          <w:szCs w:val="24"/>
        </w:rPr>
        <w:t>1</w:t>
      </w:r>
      <w:r w:rsidRPr="00C81ED4">
        <w:rPr>
          <w:rFonts w:ascii="Trebuchet MS" w:hAnsi="Trebuchet MS" w:cstheme="minorHAnsi"/>
          <w:sz w:val="24"/>
          <w:szCs w:val="24"/>
        </w:rPr>
        <w:t xml:space="preserve"> audit. </w:t>
      </w:r>
    </w:p>
    <w:p w14:paraId="58927B3E" w14:textId="581BC79E" w:rsidR="00A43D85" w:rsidRPr="00F1325F" w:rsidRDefault="00C81ED4" w:rsidP="00C81ED4">
      <w:pPr>
        <w:spacing w:after="120"/>
        <w:jc w:val="both"/>
        <w:rPr>
          <w:rFonts w:ascii="Trebuchet MS" w:hAnsi="Trebuchet MS" w:cstheme="minorHAnsi"/>
          <w:highlight w:val="yellow"/>
        </w:rPr>
      </w:pPr>
      <w:r w:rsidRPr="00C81ED4">
        <w:rPr>
          <w:rFonts w:ascii="Trebuchet MS" w:hAnsi="Trebuchet MS" w:cstheme="minorHAnsi"/>
          <w:sz w:val="24"/>
          <w:szCs w:val="24"/>
        </w:rPr>
        <w:t>Following the publication of Working Together 2023 in December 2023, the Lead S</w:t>
      </w:r>
      <w:r w:rsidR="007C7B66">
        <w:rPr>
          <w:rFonts w:ascii="Trebuchet MS" w:hAnsi="Trebuchet MS" w:cstheme="minorHAnsi"/>
          <w:sz w:val="24"/>
          <w:szCs w:val="24"/>
        </w:rPr>
        <w:t>afeguarding</w:t>
      </w:r>
      <w:r w:rsidRPr="00C81ED4">
        <w:rPr>
          <w:rFonts w:ascii="Trebuchet MS" w:hAnsi="Trebuchet MS" w:cstheme="minorHAnsi"/>
          <w:sz w:val="24"/>
          <w:szCs w:val="24"/>
        </w:rPr>
        <w:t xml:space="preserve"> Partners for the respective local authority areas within Sussex agreed to move to a Sussex wide model for L&amp;D, with a Sussex wide Learning and Development subgroup (reporting to the new Sussex </w:t>
      </w:r>
      <w:r w:rsidR="008A064D">
        <w:rPr>
          <w:rFonts w:ascii="Trebuchet MS" w:hAnsi="Trebuchet MS" w:cstheme="minorHAnsi"/>
          <w:sz w:val="24"/>
          <w:szCs w:val="24"/>
        </w:rPr>
        <w:t xml:space="preserve">Safeguarding </w:t>
      </w:r>
      <w:r w:rsidRPr="00C81ED4">
        <w:rPr>
          <w:rFonts w:ascii="Trebuchet MS" w:hAnsi="Trebuchet MS" w:cstheme="minorHAnsi"/>
          <w:sz w:val="24"/>
          <w:szCs w:val="24"/>
        </w:rPr>
        <w:t xml:space="preserve">Executive Group) and the delivery of a Sussex wide learning and development programme. This model, due to be implemented from September 2024, will replace the current three place-based L&amp;D </w:t>
      </w:r>
      <w:r w:rsidR="0025608B" w:rsidRPr="00C81ED4">
        <w:rPr>
          <w:rFonts w:ascii="Trebuchet MS" w:hAnsi="Trebuchet MS" w:cstheme="minorHAnsi"/>
          <w:sz w:val="24"/>
          <w:szCs w:val="24"/>
        </w:rPr>
        <w:t>subgroups</w:t>
      </w:r>
      <w:r w:rsidRPr="00C81ED4">
        <w:rPr>
          <w:rFonts w:ascii="Trebuchet MS" w:hAnsi="Trebuchet MS" w:cstheme="minorHAnsi"/>
          <w:sz w:val="24"/>
          <w:szCs w:val="24"/>
        </w:rPr>
        <w:t xml:space="preserve"> and pan</w:t>
      </w:r>
      <w:r>
        <w:rPr>
          <w:rFonts w:ascii="Trebuchet MS" w:hAnsi="Trebuchet MS" w:cstheme="minorHAnsi"/>
          <w:sz w:val="24"/>
          <w:szCs w:val="24"/>
        </w:rPr>
        <w:t xml:space="preserve"> </w:t>
      </w:r>
      <w:r w:rsidRPr="00C81ED4">
        <w:rPr>
          <w:rFonts w:ascii="Trebuchet MS" w:hAnsi="Trebuchet MS" w:cstheme="minorHAnsi"/>
          <w:sz w:val="24"/>
          <w:szCs w:val="24"/>
        </w:rPr>
        <w:t>Sussex Learning &amp; Development Planning Group. The ESSCP Learning and Improvement Framework and ESSCP Learning Strategy will also be amalgamated into pan Sussex relevant strategies as part of this work.</w:t>
      </w:r>
    </w:p>
    <w:p w14:paraId="32633088" w14:textId="77777777" w:rsidR="00A43D85" w:rsidRPr="00F1325F" w:rsidRDefault="00A43D85" w:rsidP="00973044">
      <w:pPr>
        <w:pStyle w:val="ListParagraph"/>
        <w:spacing w:after="120" w:line="276" w:lineRule="auto"/>
        <w:ind w:left="0"/>
        <w:jc w:val="both"/>
        <w:rPr>
          <w:rFonts w:ascii="Trebuchet MS" w:hAnsi="Trebuchet MS" w:cstheme="minorHAnsi"/>
          <w:highlight w:val="yellow"/>
        </w:rPr>
      </w:pPr>
    </w:p>
    <w:p w14:paraId="0E54EBE4" w14:textId="3CE90B4D" w:rsidR="00A43D85" w:rsidRPr="00C81ED4" w:rsidRDefault="00ED355E" w:rsidP="00973044">
      <w:pPr>
        <w:pStyle w:val="Style1"/>
        <w:spacing w:after="120"/>
        <w:rPr>
          <w:rFonts w:ascii="Trebuchet MS" w:hAnsi="Trebuchet MS"/>
          <w:color w:val="007FA3"/>
        </w:rPr>
      </w:pPr>
      <w:bookmarkStart w:id="29" w:name="_Hlk85465858"/>
      <w:bookmarkEnd w:id="28"/>
      <w:r w:rsidRPr="00C81ED4">
        <w:rPr>
          <w:rFonts w:ascii="Trebuchet MS" w:hAnsi="Trebuchet MS"/>
          <w:color w:val="007FA3"/>
        </w:rPr>
        <w:t>6</w:t>
      </w:r>
      <w:r w:rsidR="00A43D85" w:rsidRPr="00C81ED4">
        <w:rPr>
          <w:rFonts w:ascii="Trebuchet MS" w:hAnsi="Trebuchet MS"/>
          <w:color w:val="007FA3"/>
        </w:rPr>
        <w:t>.</w:t>
      </w:r>
      <w:r w:rsidR="00EA1F39" w:rsidRPr="00C81ED4">
        <w:rPr>
          <w:rFonts w:ascii="Trebuchet MS" w:hAnsi="Trebuchet MS"/>
          <w:color w:val="007FA3"/>
        </w:rPr>
        <w:t>4</w:t>
      </w:r>
      <w:r w:rsidR="00A43D85" w:rsidRPr="00C81ED4">
        <w:rPr>
          <w:rFonts w:ascii="Trebuchet MS" w:hAnsi="Trebuchet MS"/>
          <w:color w:val="007FA3"/>
        </w:rPr>
        <w:tab/>
        <w:t>ESSCP Training Programme</w:t>
      </w:r>
    </w:p>
    <w:p w14:paraId="5D47EBD9" w14:textId="56F242EF" w:rsidR="00A07EFC" w:rsidRPr="00F1325F" w:rsidRDefault="00C81ED4" w:rsidP="00973044">
      <w:pPr>
        <w:spacing w:after="120"/>
        <w:jc w:val="both"/>
        <w:rPr>
          <w:rFonts w:ascii="Trebuchet MS" w:hAnsi="Trebuchet MS" w:cstheme="minorHAnsi"/>
          <w:sz w:val="24"/>
          <w:szCs w:val="24"/>
          <w:highlight w:val="yellow"/>
        </w:rPr>
      </w:pPr>
      <w:bookmarkStart w:id="30" w:name="_Hlk76400138"/>
      <w:bookmarkEnd w:id="29"/>
      <w:r w:rsidRPr="00C81ED4">
        <w:rPr>
          <w:rFonts w:ascii="Trebuchet MS" w:hAnsi="Trebuchet MS" w:cstheme="minorHAnsi"/>
          <w:sz w:val="24"/>
          <w:szCs w:val="24"/>
        </w:rPr>
        <w:t xml:space="preserve">The ESSCP </w:t>
      </w:r>
      <w:r>
        <w:rPr>
          <w:rFonts w:ascii="Trebuchet MS" w:hAnsi="Trebuchet MS" w:cstheme="minorHAnsi"/>
          <w:sz w:val="24"/>
          <w:szCs w:val="24"/>
        </w:rPr>
        <w:t>L&amp;D</w:t>
      </w:r>
      <w:r w:rsidRPr="00C81ED4">
        <w:rPr>
          <w:rFonts w:ascii="Trebuchet MS" w:hAnsi="Trebuchet MS" w:cstheme="minorHAnsi"/>
          <w:sz w:val="24"/>
          <w:szCs w:val="24"/>
        </w:rPr>
        <w:t xml:space="preserve"> </w:t>
      </w:r>
      <w:r>
        <w:rPr>
          <w:rFonts w:ascii="Trebuchet MS" w:hAnsi="Trebuchet MS" w:cstheme="minorHAnsi"/>
          <w:sz w:val="24"/>
          <w:szCs w:val="24"/>
        </w:rPr>
        <w:t>s</w:t>
      </w:r>
      <w:r w:rsidRPr="00C81ED4">
        <w:rPr>
          <w:rFonts w:ascii="Trebuchet MS" w:hAnsi="Trebuchet MS" w:cstheme="minorHAnsi"/>
          <w:sz w:val="24"/>
          <w:szCs w:val="24"/>
        </w:rPr>
        <w:t xml:space="preserve">ubgroup has continued to offer both classroom-based training courses as well as virtual sessions for </w:t>
      </w:r>
      <w:r>
        <w:rPr>
          <w:rFonts w:ascii="Trebuchet MS" w:hAnsi="Trebuchet MS" w:cstheme="minorHAnsi"/>
          <w:sz w:val="24"/>
          <w:szCs w:val="24"/>
        </w:rPr>
        <w:t>multi-agency practitioners.</w:t>
      </w:r>
      <w:r w:rsidRPr="00C81ED4">
        <w:rPr>
          <w:rFonts w:ascii="Trebuchet MS" w:hAnsi="Trebuchet MS" w:cstheme="minorHAnsi"/>
          <w:sz w:val="24"/>
          <w:szCs w:val="24"/>
        </w:rPr>
        <w:t xml:space="preserve"> This mixed mode of delivery is now embedded within the training programme and continues to be positive, most practical, and cost effective for the growing number of pan Sussex events and in-house shorter courses.</w:t>
      </w:r>
    </w:p>
    <w:p w14:paraId="2DD8EC1F" w14:textId="4B0EF908" w:rsidR="00C81ED4" w:rsidRDefault="00C81ED4" w:rsidP="00973044">
      <w:pPr>
        <w:spacing w:after="120"/>
        <w:jc w:val="both"/>
        <w:rPr>
          <w:rFonts w:ascii="Trebuchet MS" w:hAnsi="Trebuchet MS" w:cstheme="minorHAnsi"/>
          <w:sz w:val="24"/>
          <w:szCs w:val="24"/>
          <w:highlight w:val="yellow"/>
        </w:rPr>
      </w:pPr>
      <w:r w:rsidRPr="00C81ED4">
        <w:rPr>
          <w:rFonts w:ascii="Trebuchet MS" w:hAnsi="Trebuchet MS" w:cstheme="minorHAnsi"/>
          <w:sz w:val="24"/>
          <w:szCs w:val="24"/>
        </w:rPr>
        <w:t>Between 1st April 2023 and 31st March 2024, 50 training courses ran with 718 participants from a range of agencies attended, which equates to 71% attendance rate</w:t>
      </w:r>
      <w:r>
        <w:rPr>
          <w:rFonts w:ascii="Trebuchet MS" w:hAnsi="Trebuchet MS" w:cstheme="minorHAnsi"/>
          <w:sz w:val="24"/>
          <w:szCs w:val="24"/>
        </w:rPr>
        <w:t>.</w:t>
      </w:r>
      <w:r w:rsidRPr="00C81ED4">
        <w:rPr>
          <w:rFonts w:ascii="Trebuchet MS" w:hAnsi="Trebuchet MS" w:cstheme="minorHAnsi"/>
          <w:sz w:val="24"/>
          <w:szCs w:val="24"/>
        </w:rPr>
        <w:t xml:space="preserve"> across the 50 courses</w:t>
      </w:r>
      <w:r>
        <w:rPr>
          <w:rFonts w:ascii="Trebuchet MS" w:hAnsi="Trebuchet MS" w:cstheme="minorHAnsi"/>
          <w:sz w:val="24"/>
          <w:szCs w:val="24"/>
        </w:rPr>
        <w:t xml:space="preserve">. </w:t>
      </w:r>
      <w:r w:rsidRPr="00C81ED4">
        <w:rPr>
          <w:rFonts w:ascii="Trebuchet MS" w:hAnsi="Trebuchet MS" w:cstheme="minorHAnsi"/>
          <w:sz w:val="24"/>
          <w:szCs w:val="24"/>
        </w:rPr>
        <w:t xml:space="preserve">This compares with 68% attendance on the courses during 2022/2023 and an increase in numbers, with 166 more professionals attending, which is encouraging given work pressures across the range of </w:t>
      </w:r>
      <w:r w:rsidR="00347519">
        <w:rPr>
          <w:rFonts w:ascii="Trebuchet MS" w:hAnsi="Trebuchet MS" w:cstheme="minorHAnsi"/>
          <w:sz w:val="24"/>
          <w:szCs w:val="24"/>
        </w:rPr>
        <w:t>p</w:t>
      </w:r>
      <w:r w:rsidRPr="00C81ED4">
        <w:rPr>
          <w:rFonts w:ascii="Trebuchet MS" w:hAnsi="Trebuchet MS" w:cstheme="minorHAnsi"/>
          <w:sz w:val="24"/>
          <w:szCs w:val="24"/>
        </w:rPr>
        <w:t>artnership agencies.</w:t>
      </w:r>
    </w:p>
    <w:p w14:paraId="711D2D89" w14:textId="5E9FF320" w:rsidR="00A07EFC" w:rsidRPr="00F1325F" w:rsidRDefault="00347519" w:rsidP="00347519">
      <w:pPr>
        <w:spacing w:after="120"/>
        <w:jc w:val="both"/>
        <w:rPr>
          <w:rFonts w:ascii="Trebuchet MS" w:hAnsi="Trebuchet MS" w:cstheme="minorHAnsi"/>
          <w:sz w:val="24"/>
          <w:szCs w:val="24"/>
          <w:highlight w:val="yellow"/>
        </w:rPr>
      </w:pPr>
      <w:r w:rsidRPr="00347519">
        <w:rPr>
          <w:rFonts w:ascii="Trebuchet MS" w:hAnsi="Trebuchet MS" w:cstheme="minorHAnsi"/>
          <w:sz w:val="24"/>
          <w:szCs w:val="24"/>
        </w:rPr>
        <w:t xml:space="preserve">The rate of evaluation returns from the 718 participants is 80% (573 returns). This figure is the highest recorded to date and almost double the average return rate per quarter of 45% (recorded since the introduction of on-line recordings in 2016). This indicates that the introduction of the QR code evaluation process in September 2022, where participants scan at the end of the training, has become an extremely effective method of obtaining high evaluation returns. The majority of participants continue to rate courses as either Excellent (75%) or Good (25%). </w:t>
      </w:r>
    </w:p>
    <w:bookmarkEnd w:id="30"/>
    <w:p w14:paraId="198869FC" w14:textId="04D69535" w:rsidR="00347519" w:rsidRPr="00347519" w:rsidRDefault="00347519" w:rsidP="00347519">
      <w:pPr>
        <w:spacing w:after="120"/>
        <w:jc w:val="both"/>
        <w:rPr>
          <w:rFonts w:ascii="Trebuchet MS" w:hAnsi="Trebuchet MS" w:cstheme="minorHAnsi"/>
          <w:sz w:val="24"/>
          <w:szCs w:val="24"/>
        </w:rPr>
      </w:pPr>
      <w:proofErr w:type="gramStart"/>
      <w:r w:rsidRPr="00347519">
        <w:rPr>
          <w:rFonts w:ascii="Trebuchet MS" w:hAnsi="Trebuchet MS" w:cstheme="minorHAnsi"/>
          <w:sz w:val="24"/>
          <w:szCs w:val="24"/>
        </w:rPr>
        <w:t>A number of</w:t>
      </w:r>
      <w:proofErr w:type="gramEnd"/>
      <w:r w:rsidRPr="00347519">
        <w:rPr>
          <w:rFonts w:ascii="Trebuchet MS" w:hAnsi="Trebuchet MS" w:cstheme="minorHAnsi"/>
          <w:sz w:val="24"/>
          <w:szCs w:val="24"/>
        </w:rPr>
        <w:t xml:space="preserve"> new developments are planned</w:t>
      </w:r>
      <w:r>
        <w:rPr>
          <w:rFonts w:ascii="Trebuchet MS" w:hAnsi="Trebuchet MS" w:cstheme="minorHAnsi"/>
          <w:sz w:val="24"/>
          <w:szCs w:val="24"/>
        </w:rPr>
        <w:t xml:space="preserve"> in 2024/2025</w:t>
      </w:r>
      <w:r w:rsidRPr="00347519">
        <w:rPr>
          <w:rFonts w:ascii="Trebuchet MS" w:hAnsi="Trebuchet MS" w:cstheme="minorHAnsi"/>
          <w:sz w:val="24"/>
          <w:szCs w:val="24"/>
        </w:rPr>
        <w:t xml:space="preserve"> in response to learning from local and national safeguarding practice reviews:</w:t>
      </w:r>
    </w:p>
    <w:p w14:paraId="215697C1" w14:textId="3E96ECD1" w:rsidR="00347519" w:rsidRPr="00347519" w:rsidRDefault="00347519" w:rsidP="00072D1B">
      <w:pPr>
        <w:pStyle w:val="ListParagraph"/>
        <w:numPr>
          <w:ilvl w:val="0"/>
          <w:numId w:val="37"/>
        </w:numPr>
        <w:spacing w:after="120" w:line="276" w:lineRule="auto"/>
        <w:ind w:left="714" w:hanging="357"/>
        <w:jc w:val="both"/>
        <w:rPr>
          <w:rFonts w:ascii="Trebuchet MS" w:hAnsi="Trebuchet MS" w:cstheme="minorHAnsi"/>
        </w:rPr>
      </w:pPr>
      <w:r w:rsidRPr="00347519">
        <w:rPr>
          <w:rFonts w:ascii="Trebuchet MS" w:hAnsi="Trebuchet MS" w:cstheme="minorHAnsi"/>
          <w:i/>
          <w:iCs/>
        </w:rPr>
        <w:t>Harmful Sexual Behaviours</w:t>
      </w:r>
      <w:r w:rsidRPr="00347519">
        <w:rPr>
          <w:rFonts w:ascii="Trebuchet MS" w:hAnsi="Trebuchet MS" w:cstheme="minorHAnsi"/>
        </w:rPr>
        <w:t xml:space="preserve"> </w:t>
      </w:r>
      <w:r w:rsidR="00CB476A">
        <w:rPr>
          <w:rFonts w:ascii="Trebuchet MS" w:hAnsi="Trebuchet MS" w:cstheme="minorHAnsi"/>
        </w:rPr>
        <w:t>multi-agency b</w:t>
      </w:r>
      <w:r w:rsidRPr="00347519">
        <w:rPr>
          <w:rFonts w:ascii="Trebuchet MS" w:hAnsi="Trebuchet MS" w:cstheme="minorHAnsi"/>
        </w:rPr>
        <w:t>riefings</w:t>
      </w:r>
      <w:r>
        <w:rPr>
          <w:rFonts w:ascii="Trebuchet MS" w:hAnsi="Trebuchet MS" w:cstheme="minorHAnsi"/>
        </w:rPr>
        <w:t>.</w:t>
      </w:r>
    </w:p>
    <w:p w14:paraId="12088B3A" w14:textId="2A66F446" w:rsidR="00347519" w:rsidRPr="00347519" w:rsidRDefault="00347519" w:rsidP="00072D1B">
      <w:pPr>
        <w:pStyle w:val="ListParagraph"/>
        <w:numPr>
          <w:ilvl w:val="0"/>
          <w:numId w:val="37"/>
        </w:numPr>
        <w:spacing w:after="120" w:line="276" w:lineRule="auto"/>
        <w:ind w:left="714" w:hanging="357"/>
        <w:jc w:val="both"/>
        <w:rPr>
          <w:rFonts w:ascii="Trebuchet MS" w:hAnsi="Trebuchet MS" w:cstheme="minorHAnsi"/>
        </w:rPr>
      </w:pPr>
      <w:r w:rsidRPr="00347519">
        <w:rPr>
          <w:rFonts w:ascii="Trebuchet MS" w:hAnsi="Trebuchet MS" w:cstheme="minorHAnsi"/>
        </w:rPr>
        <w:t xml:space="preserve">Relaunch of multi-agency </w:t>
      </w:r>
      <w:r w:rsidRPr="00347519">
        <w:rPr>
          <w:rFonts w:ascii="Trebuchet MS" w:hAnsi="Trebuchet MS" w:cstheme="minorHAnsi"/>
          <w:i/>
          <w:iCs/>
        </w:rPr>
        <w:t>Neglect</w:t>
      </w:r>
      <w:r w:rsidRPr="00347519">
        <w:rPr>
          <w:rFonts w:ascii="Trebuchet MS" w:hAnsi="Trebuchet MS" w:cstheme="minorHAnsi"/>
        </w:rPr>
        <w:t xml:space="preserve"> training, to include the updated Neglect Toolkit and Matrix, is planned for July 2024. </w:t>
      </w:r>
    </w:p>
    <w:p w14:paraId="6CD1E7D1" w14:textId="3F5CF2D2" w:rsidR="00347519" w:rsidRPr="00347519" w:rsidRDefault="00347519" w:rsidP="00072D1B">
      <w:pPr>
        <w:pStyle w:val="ListParagraph"/>
        <w:numPr>
          <w:ilvl w:val="0"/>
          <w:numId w:val="37"/>
        </w:numPr>
        <w:spacing w:after="120" w:line="276" w:lineRule="auto"/>
        <w:ind w:left="714" w:hanging="357"/>
        <w:jc w:val="both"/>
        <w:rPr>
          <w:rFonts w:ascii="Trebuchet MS" w:hAnsi="Trebuchet MS" w:cstheme="minorHAnsi"/>
        </w:rPr>
      </w:pPr>
      <w:r w:rsidRPr="00347519">
        <w:rPr>
          <w:rFonts w:ascii="Trebuchet MS" w:hAnsi="Trebuchet MS" w:cstheme="minorHAnsi"/>
        </w:rPr>
        <w:t xml:space="preserve">Secured ongoing training on self-harm, with trainers from the Sussex Partnership Foundation Trust and Schools Mental Health Support Team service offering courses on </w:t>
      </w:r>
      <w:r w:rsidRPr="00347519">
        <w:rPr>
          <w:rFonts w:ascii="Trebuchet MS" w:hAnsi="Trebuchet MS" w:cstheme="minorHAnsi"/>
          <w:i/>
          <w:iCs/>
        </w:rPr>
        <w:t xml:space="preserve">Understanding Self-harm in Children and Young People and the East Sussex Toolkit. </w:t>
      </w:r>
    </w:p>
    <w:p w14:paraId="4870C8C3" w14:textId="497212E2" w:rsidR="00347519" w:rsidRPr="00347519" w:rsidRDefault="00347519" w:rsidP="00072D1B">
      <w:pPr>
        <w:pStyle w:val="ListParagraph"/>
        <w:numPr>
          <w:ilvl w:val="0"/>
          <w:numId w:val="37"/>
        </w:numPr>
        <w:spacing w:after="120" w:line="276" w:lineRule="auto"/>
        <w:ind w:left="714" w:hanging="357"/>
        <w:jc w:val="both"/>
        <w:rPr>
          <w:rFonts w:ascii="Trebuchet MS" w:hAnsi="Trebuchet MS" w:cstheme="minorHAnsi"/>
        </w:rPr>
      </w:pPr>
      <w:r w:rsidRPr="00347519">
        <w:rPr>
          <w:rFonts w:ascii="Trebuchet MS" w:hAnsi="Trebuchet MS" w:cstheme="minorHAnsi"/>
        </w:rPr>
        <w:t xml:space="preserve">pan Sussex delivery of </w:t>
      </w:r>
      <w:r w:rsidRPr="00347519">
        <w:rPr>
          <w:rFonts w:ascii="Trebuchet MS" w:hAnsi="Trebuchet MS" w:cstheme="minorHAnsi"/>
          <w:i/>
          <w:iCs/>
        </w:rPr>
        <w:t>Abuse Linked to Accusations of Witchcraft and Spirit Possession</w:t>
      </w:r>
      <w:r w:rsidRPr="00347519">
        <w:rPr>
          <w:rFonts w:ascii="Trebuchet MS" w:hAnsi="Trebuchet MS" w:cstheme="minorHAnsi"/>
        </w:rPr>
        <w:t xml:space="preserve"> training provided by an expert provider, who is the National Chairperson for NWG Forum for Abuse Linked to Accusations of Witchcraft and Spiritual Possession (ALWSPA). </w:t>
      </w:r>
    </w:p>
    <w:p w14:paraId="0B2FA118" w14:textId="4154352E" w:rsidR="00347519" w:rsidRPr="00347519" w:rsidRDefault="00347519" w:rsidP="00347519">
      <w:pPr>
        <w:spacing w:after="120"/>
        <w:jc w:val="both"/>
        <w:rPr>
          <w:rFonts w:ascii="Trebuchet MS" w:hAnsi="Trebuchet MS" w:cstheme="minorHAnsi"/>
          <w:sz w:val="24"/>
          <w:szCs w:val="24"/>
        </w:rPr>
      </w:pPr>
      <w:r w:rsidRPr="00347519">
        <w:rPr>
          <w:rFonts w:ascii="Trebuchet MS" w:hAnsi="Trebuchet MS" w:cstheme="minorHAnsi"/>
          <w:sz w:val="24"/>
          <w:szCs w:val="24"/>
        </w:rPr>
        <w:t xml:space="preserve">As stated in </w:t>
      </w:r>
      <w:r>
        <w:rPr>
          <w:rFonts w:ascii="Trebuchet MS" w:hAnsi="Trebuchet MS" w:cstheme="minorHAnsi"/>
          <w:sz w:val="24"/>
          <w:szCs w:val="24"/>
        </w:rPr>
        <w:t>6.3</w:t>
      </w:r>
      <w:r w:rsidRPr="00347519">
        <w:rPr>
          <w:rFonts w:ascii="Trebuchet MS" w:hAnsi="Trebuchet MS" w:cstheme="minorHAnsi"/>
          <w:sz w:val="24"/>
          <w:szCs w:val="24"/>
        </w:rPr>
        <w:t>, following the publication of Working Together 2023, the SCPs will move to a Sussex wide model for L&amp;D with one Sussex wide Learning and Development subgroup from September 2024. The development of this group will capture the new work areas identified above and explore further opportunities for effective approaches to L&amp;D.</w:t>
      </w:r>
    </w:p>
    <w:p w14:paraId="1D0FE163" w14:textId="37D8F6FF" w:rsidR="00426E28" w:rsidRPr="00F1325F" w:rsidRDefault="00426E28" w:rsidP="00973044">
      <w:pPr>
        <w:spacing w:after="120"/>
        <w:jc w:val="both"/>
        <w:rPr>
          <w:rFonts w:ascii="Trebuchet MS" w:hAnsi="Trebuchet MS" w:cstheme="minorHAnsi"/>
          <w:sz w:val="24"/>
          <w:szCs w:val="24"/>
          <w:highlight w:val="yellow"/>
        </w:rPr>
      </w:pPr>
      <w:r w:rsidRPr="00F1325F">
        <w:rPr>
          <w:rFonts w:ascii="Trebuchet MS" w:hAnsi="Trebuchet MS" w:cstheme="minorHAnsi"/>
          <w:b/>
          <w:color w:val="007FA3"/>
          <w:sz w:val="40"/>
          <w:szCs w:val="40"/>
          <w:highlight w:val="yellow"/>
        </w:rPr>
        <w:br w:type="page"/>
      </w:r>
    </w:p>
    <w:p w14:paraId="29D27B79" w14:textId="19008CF3" w:rsidR="004714C7" w:rsidRPr="007C1642" w:rsidRDefault="00ED355E" w:rsidP="00973044">
      <w:pPr>
        <w:spacing w:after="120"/>
        <w:jc w:val="both"/>
        <w:rPr>
          <w:rFonts w:ascii="Trebuchet MS" w:hAnsi="Trebuchet MS" w:cstheme="minorHAnsi"/>
          <w:b/>
          <w:color w:val="0070C0"/>
          <w:sz w:val="32"/>
          <w:szCs w:val="32"/>
        </w:rPr>
      </w:pPr>
      <w:r w:rsidRPr="007C1642">
        <w:rPr>
          <w:rFonts w:ascii="Trebuchet MS" w:hAnsi="Trebuchet MS" w:cstheme="minorHAnsi"/>
          <w:b/>
          <w:color w:val="007FA3"/>
          <w:sz w:val="40"/>
          <w:szCs w:val="40"/>
        </w:rPr>
        <w:lastRenderedPageBreak/>
        <w:t>7</w:t>
      </w:r>
      <w:r w:rsidR="00344F2B" w:rsidRPr="007C1642">
        <w:rPr>
          <w:rFonts w:ascii="Trebuchet MS" w:hAnsi="Trebuchet MS" w:cstheme="minorHAnsi"/>
          <w:b/>
          <w:color w:val="007FA3"/>
          <w:sz w:val="40"/>
          <w:szCs w:val="40"/>
        </w:rPr>
        <w:t>.</w:t>
      </w:r>
      <w:r w:rsidR="00344F2B" w:rsidRPr="007C1642">
        <w:rPr>
          <w:rFonts w:ascii="Trebuchet MS" w:hAnsi="Trebuchet MS" w:cstheme="minorHAnsi"/>
          <w:b/>
          <w:color w:val="007FA3"/>
          <w:sz w:val="40"/>
          <w:szCs w:val="40"/>
        </w:rPr>
        <w:tab/>
        <w:t>Impact of Partnership Activity</w:t>
      </w:r>
    </w:p>
    <w:p w14:paraId="404188CA" w14:textId="3F832748" w:rsidR="001B554E" w:rsidRPr="007C1642" w:rsidRDefault="001B554E" w:rsidP="00973044">
      <w:pPr>
        <w:spacing w:after="120"/>
        <w:jc w:val="both"/>
        <w:rPr>
          <w:rFonts w:ascii="Trebuchet MS" w:hAnsi="Trebuchet MS" w:cstheme="minorHAnsi"/>
          <w:iCs/>
          <w:sz w:val="24"/>
          <w:szCs w:val="24"/>
        </w:rPr>
      </w:pPr>
    </w:p>
    <w:p w14:paraId="46AAC0A7" w14:textId="26AACA42" w:rsidR="004B4374" w:rsidRPr="007C1642" w:rsidRDefault="00E27246" w:rsidP="0086743E">
      <w:pPr>
        <w:spacing w:after="120"/>
        <w:jc w:val="both"/>
        <w:rPr>
          <w:rFonts w:ascii="Trebuchet MS" w:hAnsi="Trebuchet MS" w:cstheme="minorHAnsi"/>
          <w:sz w:val="24"/>
          <w:szCs w:val="24"/>
        </w:rPr>
      </w:pPr>
      <w:r w:rsidRPr="00F1325F">
        <w:rPr>
          <w:rFonts w:ascii="Trebuchet MS" w:hAnsi="Trebuchet MS"/>
          <w:noProof/>
          <w:highlight w:val="yellow"/>
        </w:rPr>
        <mc:AlternateContent>
          <mc:Choice Requires="wps">
            <w:drawing>
              <wp:anchor distT="0" distB="0" distL="114300" distR="114300" simplePos="0" relativeHeight="251763200" behindDoc="0" locked="0" layoutInCell="1" allowOverlap="1" wp14:anchorId="6E510729" wp14:editId="53BBE1B9">
                <wp:simplePos x="0" y="0"/>
                <wp:positionH relativeFrom="column">
                  <wp:posOffset>6268085</wp:posOffset>
                </wp:positionH>
                <wp:positionV relativeFrom="paragraph">
                  <wp:posOffset>363740</wp:posOffset>
                </wp:positionV>
                <wp:extent cx="472966" cy="488731"/>
                <wp:effectExtent l="76200" t="57150" r="80010" b="102235"/>
                <wp:wrapNone/>
                <wp:docPr id="48" name="Oval 48"/>
                <wp:cNvGraphicFramePr/>
                <a:graphic xmlns:a="http://schemas.openxmlformats.org/drawingml/2006/main">
                  <a:graphicData uri="http://schemas.microsoft.com/office/word/2010/wordprocessingShape">
                    <wps:wsp>
                      <wps:cNvSpPr/>
                      <wps:spPr>
                        <a:xfrm>
                          <a:off x="0" y="0"/>
                          <a:ext cx="472966" cy="488731"/>
                        </a:xfrm>
                        <a:prstGeom prst="ellipse">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90C09F" id="Oval 48" o:spid="_x0000_s1026" style="position:absolute;margin-left:493.55pt;margin-top:28.65pt;width:37.25pt;height:38.5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" fillcolor="#4f81bd" strokecolor="window" strokeweight="3pt">
                <v:shadow on="t" color="black" opacity="24903f" origin=",.5" offset="0,.55556mm"/>
              </v:oval>
            </w:pict>
          </mc:Fallback>
        </mc:AlternateContent>
      </w:r>
      <w:r w:rsidRPr="00F1325F">
        <w:rPr>
          <w:rFonts w:ascii="Trebuchet MS" w:hAnsi="Trebuchet MS"/>
          <w:noProof/>
          <w:highlight w:val="yellow"/>
        </w:rPr>
        <mc:AlternateContent>
          <mc:Choice Requires="wps">
            <w:drawing>
              <wp:anchor distT="0" distB="0" distL="114300" distR="114300" simplePos="0" relativeHeight="251759104" behindDoc="0" locked="0" layoutInCell="1" allowOverlap="1" wp14:anchorId="609AD60F" wp14:editId="2028B284">
                <wp:simplePos x="0" y="0"/>
                <wp:positionH relativeFrom="column">
                  <wp:posOffset>6026265</wp:posOffset>
                </wp:positionH>
                <wp:positionV relativeFrom="paragraph">
                  <wp:posOffset>333375</wp:posOffset>
                </wp:positionV>
                <wp:extent cx="342900" cy="335915"/>
                <wp:effectExtent l="76200" t="57150" r="57150" b="102235"/>
                <wp:wrapNone/>
                <wp:docPr id="45" name="Oval 45"/>
                <wp:cNvGraphicFramePr/>
                <a:graphic xmlns:a="http://schemas.openxmlformats.org/drawingml/2006/main">
                  <a:graphicData uri="http://schemas.microsoft.com/office/word/2010/wordprocessingShape">
                    <wps:wsp>
                      <wps:cNvSpPr/>
                      <wps:spPr>
                        <a:xfrm>
                          <a:off x="0" y="0"/>
                          <a:ext cx="342900" cy="335915"/>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E892E" id="Oval 45" o:spid="_x0000_s1026" style="position:absolute;margin-left:474.5pt;margin-top:26.25pt;width:27pt;height:26.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" fillcolor="#f79646" strokecolor="window" strokeweight="3pt">
                <v:shadow on="t" color="black" opacity="24903f" origin=",.5" offset="0,.55556mm"/>
              </v:oval>
            </w:pict>
          </mc:Fallback>
        </mc:AlternateContent>
      </w:r>
      <w:r w:rsidR="00034D19" w:rsidRPr="007C1642">
        <w:rPr>
          <w:rFonts w:ascii="Trebuchet MS" w:hAnsi="Trebuchet MS" w:cstheme="minorHAnsi"/>
          <w:sz w:val="24"/>
          <w:szCs w:val="24"/>
        </w:rPr>
        <w:t xml:space="preserve">This section </w:t>
      </w:r>
      <w:r w:rsidR="00CF4605" w:rsidRPr="007C1642">
        <w:rPr>
          <w:rFonts w:ascii="Trebuchet MS" w:hAnsi="Trebuchet MS" w:cstheme="minorHAnsi"/>
          <w:sz w:val="24"/>
          <w:szCs w:val="24"/>
        </w:rPr>
        <w:t>aims to convey the impact of multi-agency and partnership activity on</w:t>
      </w:r>
      <w:r w:rsidR="0086743E" w:rsidRPr="007C1642">
        <w:rPr>
          <w:rFonts w:ascii="Trebuchet MS" w:hAnsi="Trebuchet MS" w:cstheme="minorHAnsi"/>
          <w:sz w:val="24"/>
          <w:szCs w:val="24"/>
        </w:rPr>
        <w:t xml:space="preserve"> practice and</w:t>
      </w:r>
      <w:r w:rsidR="00CF4605" w:rsidRPr="007C1642">
        <w:rPr>
          <w:rFonts w:ascii="Trebuchet MS" w:hAnsi="Trebuchet MS" w:cstheme="minorHAnsi"/>
          <w:sz w:val="24"/>
          <w:szCs w:val="24"/>
        </w:rPr>
        <w:t xml:space="preserve"> outcomes for children</w:t>
      </w:r>
      <w:r w:rsidR="00605568" w:rsidRPr="007C1642">
        <w:rPr>
          <w:rFonts w:ascii="Trebuchet MS" w:hAnsi="Trebuchet MS" w:cstheme="minorHAnsi"/>
          <w:sz w:val="24"/>
          <w:szCs w:val="24"/>
        </w:rPr>
        <w:t xml:space="preserve"> </w:t>
      </w:r>
      <w:r w:rsidR="00CF4605" w:rsidRPr="007C1642">
        <w:rPr>
          <w:rFonts w:ascii="Trebuchet MS" w:hAnsi="Trebuchet MS" w:cstheme="minorHAnsi"/>
          <w:sz w:val="24"/>
          <w:szCs w:val="24"/>
        </w:rPr>
        <w:t>and families.</w:t>
      </w:r>
      <w:r w:rsidR="000C232A">
        <w:rPr>
          <w:rFonts w:ascii="Trebuchet MS" w:hAnsi="Trebuchet MS" w:cstheme="minorHAnsi"/>
          <w:sz w:val="24"/>
          <w:szCs w:val="24"/>
        </w:rPr>
        <w:t xml:space="preserve"> </w:t>
      </w:r>
      <w:r w:rsidR="00CF4605" w:rsidRPr="007C1642">
        <w:rPr>
          <w:rFonts w:ascii="Trebuchet MS" w:hAnsi="Trebuchet MS" w:cstheme="minorHAnsi"/>
          <w:sz w:val="24"/>
          <w:szCs w:val="24"/>
        </w:rPr>
        <w:t xml:space="preserve"> </w:t>
      </w:r>
    </w:p>
    <w:p w14:paraId="6A1C6B60" w14:textId="5433A823" w:rsidR="00151450" w:rsidRPr="00F1325F" w:rsidRDefault="00E27246" w:rsidP="0086743E">
      <w:pPr>
        <w:spacing w:after="120"/>
        <w:jc w:val="both"/>
        <w:rPr>
          <w:rFonts w:ascii="Trebuchet MS" w:hAnsi="Trebuchet MS" w:cstheme="minorHAnsi"/>
          <w:sz w:val="24"/>
          <w:szCs w:val="24"/>
          <w:highlight w:val="yellow"/>
        </w:rPr>
      </w:pPr>
      <w:r w:rsidRPr="00F1325F">
        <w:rPr>
          <w:rFonts w:ascii="Trebuchet MS" w:hAnsi="Trebuchet MS"/>
          <w:noProof/>
          <w:highlight w:val="yellow"/>
        </w:rPr>
        <mc:AlternateContent>
          <mc:Choice Requires="wps">
            <w:drawing>
              <wp:anchor distT="0" distB="0" distL="114300" distR="114300" simplePos="0" relativeHeight="251635198" behindDoc="0" locked="0" layoutInCell="1" allowOverlap="1" wp14:anchorId="29D19AA6" wp14:editId="077E54BA">
                <wp:simplePos x="0" y="0"/>
                <wp:positionH relativeFrom="column">
                  <wp:posOffset>1274388</wp:posOffset>
                </wp:positionH>
                <wp:positionV relativeFrom="paragraph">
                  <wp:posOffset>5080</wp:posOffset>
                </wp:positionV>
                <wp:extent cx="5208905" cy="2438400"/>
                <wp:effectExtent l="0" t="0" r="10795" b="19050"/>
                <wp:wrapNone/>
                <wp:docPr id="5" name="Rectangle: Diagonal Corners Rounded 5"/>
                <wp:cNvGraphicFramePr/>
                <a:graphic xmlns:a="http://schemas.openxmlformats.org/drawingml/2006/main">
                  <a:graphicData uri="http://schemas.microsoft.com/office/word/2010/wordprocessingShape">
                    <wps:wsp>
                      <wps:cNvSpPr/>
                      <wps:spPr>
                        <a:xfrm>
                          <a:off x="0" y="0"/>
                          <a:ext cx="5208905" cy="2438400"/>
                        </a:xfrm>
                        <a:prstGeom prst="round2DiagRect">
                          <a:avLst/>
                        </a:prstGeom>
                        <a:noFill/>
                        <a:ln w="25400" cap="flat" cmpd="sng" algn="ctr">
                          <a:solidFill>
                            <a:schemeClr val="accent6"/>
                          </a:solidFill>
                          <a:prstDash val="solid"/>
                        </a:ln>
                        <a:effectLst/>
                      </wps:spPr>
                      <wps:txbx>
                        <w:txbxContent>
                          <w:p w14:paraId="229912DF" w14:textId="39169316" w:rsidR="00AC52F1" w:rsidRPr="00E27246" w:rsidRDefault="00AC52F1" w:rsidP="00195C87">
                            <w:pPr>
                              <w:spacing w:after="0" w:line="240" w:lineRule="auto"/>
                              <w:jc w:val="center"/>
                              <w:rPr>
                                <w:rFonts w:ascii="Trebuchet MS" w:hAnsi="Trebuchet MS"/>
                                <w:sz w:val="24"/>
                                <w:szCs w:val="24"/>
                              </w:rPr>
                            </w:pPr>
                            <w:r w:rsidRPr="00E27246">
                              <w:rPr>
                                <w:rFonts w:ascii="Trebuchet MS" w:hAnsi="Trebuchet MS"/>
                                <w:sz w:val="24"/>
                                <w:szCs w:val="24"/>
                              </w:rPr>
                              <w:t>The</w:t>
                            </w:r>
                            <w:r w:rsidRPr="00E27246">
                              <w:rPr>
                                <w:rFonts w:ascii="Trebuchet MS" w:hAnsi="Trebuchet MS"/>
                                <w:b/>
                                <w:bCs/>
                                <w:sz w:val="24"/>
                                <w:szCs w:val="24"/>
                              </w:rPr>
                              <w:t xml:space="preserve"> </w:t>
                            </w:r>
                            <w:r w:rsidR="004B4374" w:rsidRPr="00E27246">
                              <w:rPr>
                                <w:rFonts w:ascii="Trebuchet MS" w:hAnsi="Trebuchet MS"/>
                                <w:b/>
                                <w:bCs/>
                                <w:sz w:val="24"/>
                                <w:szCs w:val="24"/>
                              </w:rPr>
                              <w:t xml:space="preserve">Child </w:t>
                            </w:r>
                            <w:r w:rsidRPr="00E27246">
                              <w:rPr>
                                <w:rFonts w:ascii="Trebuchet MS" w:hAnsi="Trebuchet MS"/>
                                <w:b/>
                                <w:bCs/>
                                <w:sz w:val="24"/>
                                <w:szCs w:val="24"/>
                              </w:rPr>
                              <w:t>Z</w:t>
                            </w:r>
                            <w:r w:rsidR="004B4374" w:rsidRPr="00E27246">
                              <w:rPr>
                                <w:rFonts w:ascii="Trebuchet MS" w:hAnsi="Trebuchet MS"/>
                                <w:b/>
                                <w:bCs/>
                                <w:sz w:val="24"/>
                                <w:szCs w:val="24"/>
                              </w:rPr>
                              <w:t xml:space="preserve"> LCSPR</w:t>
                            </w:r>
                            <w:r w:rsidRPr="00E27246">
                              <w:rPr>
                                <w:rFonts w:ascii="Trebuchet MS" w:hAnsi="Trebuchet MS"/>
                                <w:sz w:val="24"/>
                                <w:szCs w:val="24"/>
                              </w:rPr>
                              <w:t xml:space="preserve"> highlighted </w:t>
                            </w:r>
                            <w:r w:rsidR="00195C87" w:rsidRPr="00E27246">
                              <w:rPr>
                                <w:rFonts w:ascii="Trebuchet MS" w:hAnsi="Trebuchet MS"/>
                                <w:sz w:val="24"/>
                                <w:szCs w:val="24"/>
                              </w:rPr>
                              <w:t>professional uncertainty</w:t>
                            </w:r>
                            <w:r w:rsidRPr="00E27246">
                              <w:rPr>
                                <w:rFonts w:ascii="Trebuchet MS" w:hAnsi="Trebuchet MS"/>
                                <w:sz w:val="24"/>
                                <w:szCs w:val="24"/>
                              </w:rPr>
                              <w:t xml:space="preserve"> regarding</w:t>
                            </w:r>
                            <w:r w:rsidR="00195C87" w:rsidRPr="00E27246">
                              <w:rPr>
                                <w:sz w:val="24"/>
                                <w:szCs w:val="24"/>
                              </w:rPr>
                              <w:t xml:space="preserve"> </w:t>
                            </w:r>
                            <w:r w:rsidR="00195C87" w:rsidRPr="00E27246">
                              <w:rPr>
                                <w:rFonts w:ascii="Trebuchet MS" w:hAnsi="Trebuchet MS"/>
                                <w:sz w:val="24"/>
                                <w:szCs w:val="24"/>
                              </w:rPr>
                              <w:t>what information can be shared with parents about individuals who pose a safeguarding risk to their child.</w:t>
                            </w:r>
                          </w:p>
                          <w:p w14:paraId="139B0B78" w14:textId="77777777" w:rsidR="00195C87" w:rsidRPr="00E27246" w:rsidRDefault="00195C87" w:rsidP="00195C87">
                            <w:pPr>
                              <w:spacing w:after="0" w:line="240" w:lineRule="auto"/>
                              <w:jc w:val="center"/>
                              <w:rPr>
                                <w:rFonts w:ascii="Trebuchet MS" w:hAnsi="Trebuchet MS"/>
                                <w:sz w:val="24"/>
                                <w:szCs w:val="24"/>
                              </w:rPr>
                            </w:pPr>
                          </w:p>
                          <w:p w14:paraId="3EF557E1" w14:textId="2D7F7030" w:rsidR="00195C87" w:rsidRPr="00E27246" w:rsidRDefault="00AC52F1" w:rsidP="00195C87">
                            <w:pPr>
                              <w:spacing w:after="0" w:line="240" w:lineRule="auto"/>
                              <w:contextualSpacing/>
                              <w:jc w:val="center"/>
                              <w:rPr>
                                <w:rFonts w:ascii="Trebuchet MS" w:eastAsia="Times New Roman" w:hAnsi="Trebuchet MS" w:cstheme="minorHAnsi"/>
                                <w:sz w:val="24"/>
                                <w:szCs w:val="24"/>
                                <w:lang w:val="en-US"/>
                              </w:rPr>
                            </w:pPr>
                            <w:r w:rsidRPr="00E27246">
                              <w:rPr>
                                <w:rFonts w:ascii="Trebuchet MS" w:hAnsi="Trebuchet MS"/>
                                <w:sz w:val="24"/>
                                <w:szCs w:val="24"/>
                              </w:rPr>
                              <w:t>As a result</w:t>
                            </w:r>
                            <w:r w:rsidR="00195C87" w:rsidRPr="00E27246">
                              <w:rPr>
                                <w:rFonts w:ascii="Trebuchet MS" w:hAnsi="Trebuchet MS"/>
                                <w:sz w:val="24"/>
                                <w:szCs w:val="24"/>
                              </w:rPr>
                              <w:t xml:space="preserve">, a multi agency task and finish group developed and </w:t>
                            </w:r>
                            <w:r w:rsidR="00195C87" w:rsidRPr="00E27246">
                              <w:rPr>
                                <w:rFonts w:ascii="Trebuchet MS" w:eastAsia="Times New Roman" w:hAnsi="Trebuchet MS" w:cstheme="minorHAnsi"/>
                                <w:sz w:val="24"/>
                                <w:szCs w:val="24"/>
                                <w:lang w:val="en-US"/>
                              </w:rPr>
                              <w:t>published pan-Sussex guidance:</w:t>
                            </w:r>
                          </w:p>
                          <w:p w14:paraId="5D675BD3" w14:textId="4049202D" w:rsidR="00195C87" w:rsidRPr="00195C87" w:rsidRDefault="00ED10EC" w:rsidP="0007723D">
                            <w:pPr>
                              <w:spacing w:after="0" w:line="240" w:lineRule="auto"/>
                              <w:contextualSpacing/>
                              <w:jc w:val="center"/>
                              <w:rPr>
                                <w:rFonts w:ascii="Trebuchet MS" w:eastAsia="Times New Roman" w:hAnsi="Trebuchet MS"/>
                                <w:sz w:val="24"/>
                                <w:szCs w:val="24"/>
                                <w:lang w:val="en-US"/>
                              </w:rPr>
                            </w:pPr>
                            <w:hyperlink r:id="rId67" w:history="1">
                              <w:r w:rsidR="00060189">
                                <w:rPr>
                                  <w:rFonts w:ascii="Trebuchet MS" w:eastAsia="Times New Roman" w:hAnsi="Trebuchet MS"/>
                                  <w:color w:val="0000FF"/>
                                  <w:sz w:val="24"/>
                                  <w:szCs w:val="24"/>
                                  <w:u w:val="single"/>
                                  <w:lang w:val="en-US"/>
                                </w:rPr>
                                <w:t>2.3 Sharing information with family members about other adults and the risk they may pose</w:t>
                              </w:r>
                            </w:hyperlink>
                          </w:p>
                          <w:p w14:paraId="2EC8D911" w14:textId="348B5604" w:rsidR="004B4374" w:rsidRPr="00E27246" w:rsidRDefault="00195C87" w:rsidP="00195C87">
                            <w:pPr>
                              <w:spacing w:before="120" w:after="120" w:line="240" w:lineRule="auto"/>
                              <w:jc w:val="center"/>
                              <w:rPr>
                                <w:rFonts w:ascii="Trebuchet MS" w:hAnsi="Trebuchet MS"/>
                                <w:sz w:val="24"/>
                                <w:szCs w:val="24"/>
                              </w:rPr>
                            </w:pPr>
                            <w:r w:rsidRPr="00E27246">
                              <w:rPr>
                                <w:rFonts w:ascii="Trebuchet MS" w:eastAsia="Times New Roman" w:hAnsi="Trebuchet MS" w:cstheme="minorHAnsi"/>
                                <w:sz w:val="24"/>
                                <w:szCs w:val="24"/>
                                <w:lang w:val="en-US"/>
                              </w:rPr>
                              <w:t>The guidance was shared via ESSCP and pan Sussex procedures communications</w:t>
                            </w:r>
                            <w:r w:rsidR="00060189">
                              <w:rPr>
                                <w:rFonts w:ascii="Trebuchet MS" w:eastAsia="Times New Roman" w:hAnsi="Trebuchet MS" w:cstheme="minorHAnsi"/>
                                <w:sz w:val="24"/>
                                <w:szCs w:val="24"/>
                                <w:lang w:val="en-US"/>
                              </w:rPr>
                              <w:t xml:space="preserve"> </w:t>
                            </w:r>
                            <w:r w:rsidR="000C232A">
                              <w:rPr>
                                <w:rFonts w:ascii="Trebuchet MS" w:eastAsia="Times New Roman" w:hAnsi="Trebuchet MS" w:cstheme="minorHAnsi"/>
                                <w:sz w:val="24"/>
                                <w:szCs w:val="24"/>
                                <w:lang w:val="en-US"/>
                              </w:rPr>
                              <w:t>routes</w:t>
                            </w:r>
                            <w:r w:rsidRPr="00E27246">
                              <w:rPr>
                                <w:rFonts w:ascii="Trebuchet MS" w:eastAsia="Times New Roman" w:hAnsi="Trebuchet MS" w:cstheme="minorHAnsi"/>
                                <w:sz w:val="24"/>
                                <w:szCs w:val="24"/>
                                <w:lang w:val="en-US"/>
                              </w:rPr>
                              <w:t xml:space="preserve">, with professionals reporting </w:t>
                            </w:r>
                            <w:r w:rsidRPr="00E27246">
                              <w:rPr>
                                <w:rFonts w:ascii="Trebuchet MS" w:hAnsi="Trebuchet MS"/>
                                <w:sz w:val="24"/>
                                <w:szCs w:val="24"/>
                              </w:rPr>
                              <w:t xml:space="preserve">use of the procedure to enable </w:t>
                            </w:r>
                            <w:r w:rsidR="00E27246">
                              <w:rPr>
                                <w:rFonts w:ascii="Trebuchet MS" w:hAnsi="Trebuchet MS"/>
                                <w:sz w:val="24"/>
                                <w:szCs w:val="24"/>
                              </w:rPr>
                              <w:t xml:space="preserve">effective </w:t>
                            </w:r>
                            <w:r w:rsidRPr="00E27246">
                              <w:rPr>
                                <w:rFonts w:ascii="Trebuchet MS" w:hAnsi="Trebuchet MS"/>
                                <w:sz w:val="24"/>
                                <w:szCs w:val="24"/>
                              </w:rPr>
                              <w:t>conversations with 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19AA6" id="Rectangle: Diagonal Corners Rounded 5" o:spid="_x0000_s1051" style="position:absolute;left:0;text-align:left;margin-left:100.35pt;margin-top:.4pt;width:410.15pt;height:192pt;z-index:251635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08905,243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" adj="-11796480,,5400" path="m406408,l5208905,r,l5208905,2031992v,224453,-181955,406408,-406408,406408l,2438400r,l,406408c,181955,181955,,406408,xe" filled="f" strokecolor="#f79646 [3209]" strokeweight="2pt">
                <v:stroke joinstyle="miter"/>
                <v:formulas/>
                <v:path arrowok="t" o:connecttype="custom" o:connectlocs="406408,0;5208905,0;5208905,0;5208905,2031992;4802497,2438400;0,2438400;0,2438400;0,406408;406408,0" o:connectangles="0,0,0,0,0,0,0,0,0" textboxrect="0,0,5208905,2438400"/>
                <v:textbox>
                  <w:txbxContent>
                    <w:p w14:paraId="229912DF" w14:textId="39169316" w:rsidR="00AC52F1" w:rsidRPr="00E27246" w:rsidRDefault="00AC52F1" w:rsidP="00195C87">
                      <w:pPr>
                        <w:spacing w:after="0" w:line="240" w:lineRule="auto"/>
                        <w:jc w:val="center"/>
                        <w:rPr>
                          <w:rFonts w:ascii="Trebuchet MS" w:hAnsi="Trebuchet MS"/>
                          <w:sz w:val="24"/>
                          <w:szCs w:val="24"/>
                        </w:rPr>
                      </w:pPr>
                      <w:r w:rsidRPr="00E27246">
                        <w:rPr>
                          <w:rFonts w:ascii="Trebuchet MS" w:hAnsi="Trebuchet MS"/>
                          <w:sz w:val="24"/>
                          <w:szCs w:val="24"/>
                        </w:rPr>
                        <w:t>The</w:t>
                      </w:r>
                      <w:r w:rsidRPr="00E27246">
                        <w:rPr>
                          <w:rFonts w:ascii="Trebuchet MS" w:hAnsi="Trebuchet MS"/>
                          <w:b/>
                          <w:bCs/>
                          <w:sz w:val="24"/>
                          <w:szCs w:val="24"/>
                        </w:rPr>
                        <w:t xml:space="preserve"> </w:t>
                      </w:r>
                      <w:r w:rsidR="004B4374" w:rsidRPr="00E27246">
                        <w:rPr>
                          <w:rFonts w:ascii="Trebuchet MS" w:hAnsi="Trebuchet MS"/>
                          <w:b/>
                          <w:bCs/>
                          <w:sz w:val="24"/>
                          <w:szCs w:val="24"/>
                        </w:rPr>
                        <w:t xml:space="preserve">Child </w:t>
                      </w:r>
                      <w:r w:rsidRPr="00E27246">
                        <w:rPr>
                          <w:rFonts w:ascii="Trebuchet MS" w:hAnsi="Trebuchet MS"/>
                          <w:b/>
                          <w:bCs/>
                          <w:sz w:val="24"/>
                          <w:szCs w:val="24"/>
                        </w:rPr>
                        <w:t>Z</w:t>
                      </w:r>
                      <w:r w:rsidR="004B4374" w:rsidRPr="00E27246">
                        <w:rPr>
                          <w:rFonts w:ascii="Trebuchet MS" w:hAnsi="Trebuchet MS"/>
                          <w:b/>
                          <w:bCs/>
                          <w:sz w:val="24"/>
                          <w:szCs w:val="24"/>
                        </w:rPr>
                        <w:t xml:space="preserve"> LCSPR</w:t>
                      </w:r>
                      <w:r w:rsidRPr="00E27246">
                        <w:rPr>
                          <w:rFonts w:ascii="Trebuchet MS" w:hAnsi="Trebuchet MS"/>
                          <w:sz w:val="24"/>
                          <w:szCs w:val="24"/>
                        </w:rPr>
                        <w:t xml:space="preserve"> highlighted </w:t>
                      </w:r>
                      <w:r w:rsidR="00195C87" w:rsidRPr="00E27246">
                        <w:rPr>
                          <w:rFonts w:ascii="Trebuchet MS" w:hAnsi="Trebuchet MS"/>
                          <w:sz w:val="24"/>
                          <w:szCs w:val="24"/>
                        </w:rPr>
                        <w:t>professional uncertainty</w:t>
                      </w:r>
                      <w:r w:rsidRPr="00E27246">
                        <w:rPr>
                          <w:rFonts w:ascii="Trebuchet MS" w:hAnsi="Trebuchet MS"/>
                          <w:sz w:val="24"/>
                          <w:szCs w:val="24"/>
                        </w:rPr>
                        <w:t xml:space="preserve"> regarding</w:t>
                      </w:r>
                      <w:r w:rsidR="00195C87" w:rsidRPr="00E27246">
                        <w:rPr>
                          <w:sz w:val="24"/>
                          <w:szCs w:val="24"/>
                        </w:rPr>
                        <w:t xml:space="preserve"> </w:t>
                      </w:r>
                      <w:r w:rsidR="00195C87" w:rsidRPr="00E27246">
                        <w:rPr>
                          <w:rFonts w:ascii="Trebuchet MS" w:hAnsi="Trebuchet MS"/>
                          <w:sz w:val="24"/>
                          <w:szCs w:val="24"/>
                        </w:rPr>
                        <w:t>what information can be shared with parents about individuals who pose a safeguarding risk to their child.</w:t>
                      </w:r>
                    </w:p>
                    <w:p w14:paraId="139B0B78" w14:textId="77777777" w:rsidR="00195C87" w:rsidRPr="00E27246" w:rsidRDefault="00195C87" w:rsidP="00195C87">
                      <w:pPr>
                        <w:spacing w:after="0" w:line="240" w:lineRule="auto"/>
                        <w:jc w:val="center"/>
                        <w:rPr>
                          <w:rFonts w:ascii="Trebuchet MS" w:hAnsi="Trebuchet MS"/>
                          <w:sz w:val="24"/>
                          <w:szCs w:val="24"/>
                        </w:rPr>
                      </w:pPr>
                    </w:p>
                    <w:p w14:paraId="3EF557E1" w14:textId="2D7F7030" w:rsidR="00195C87" w:rsidRPr="00E27246" w:rsidRDefault="00AC52F1" w:rsidP="00195C87">
                      <w:pPr>
                        <w:spacing w:after="0" w:line="240" w:lineRule="auto"/>
                        <w:contextualSpacing/>
                        <w:jc w:val="center"/>
                        <w:rPr>
                          <w:rFonts w:ascii="Trebuchet MS" w:eastAsia="Times New Roman" w:hAnsi="Trebuchet MS" w:cstheme="minorHAnsi"/>
                          <w:sz w:val="24"/>
                          <w:szCs w:val="24"/>
                          <w:lang w:val="en-US"/>
                        </w:rPr>
                      </w:pPr>
                      <w:r w:rsidRPr="00E27246">
                        <w:rPr>
                          <w:rFonts w:ascii="Trebuchet MS" w:hAnsi="Trebuchet MS"/>
                          <w:sz w:val="24"/>
                          <w:szCs w:val="24"/>
                        </w:rPr>
                        <w:t>As a result</w:t>
                      </w:r>
                      <w:r w:rsidR="00195C87" w:rsidRPr="00E27246">
                        <w:rPr>
                          <w:rFonts w:ascii="Trebuchet MS" w:hAnsi="Trebuchet MS"/>
                          <w:sz w:val="24"/>
                          <w:szCs w:val="24"/>
                        </w:rPr>
                        <w:t xml:space="preserve">, a multi agency task and finish group developed and </w:t>
                      </w:r>
                      <w:r w:rsidR="00195C87" w:rsidRPr="00E27246">
                        <w:rPr>
                          <w:rFonts w:ascii="Trebuchet MS" w:eastAsia="Times New Roman" w:hAnsi="Trebuchet MS" w:cstheme="minorHAnsi"/>
                          <w:sz w:val="24"/>
                          <w:szCs w:val="24"/>
                          <w:lang w:val="en-US"/>
                        </w:rPr>
                        <w:t>published pan-Sussex guidance:</w:t>
                      </w:r>
                    </w:p>
                    <w:p w14:paraId="5D675BD3" w14:textId="4049202D" w:rsidR="00195C87" w:rsidRPr="00195C87" w:rsidRDefault="00110CB9" w:rsidP="0007723D">
                      <w:pPr>
                        <w:spacing w:after="0" w:line="240" w:lineRule="auto"/>
                        <w:contextualSpacing/>
                        <w:jc w:val="center"/>
                        <w:rPr>
                          <w:rFonts w:ascii="Trebuchet MS" w:eastAsia="Times New Roman" w:hAnsi="Trebuchet MS"/>
                          <w:sz w:val="24"/>
                          <w:szCs w:val="24"/>
                          <w:lang w:val="en-US"/>
                        </w:rPr>
                      </w:pPr>
                      <w:hyperlink r:id="rId68" w:history="1">
                        <w:r w:rsidR="00060189">
                          <w:rPr>
                            <w:rFonts w:ascii="Trebuchet MS" w:eastAsia="Times New Roman" w:hAnsi="Trebuchet MS"/>
                            <w:color w:val="0000FF"/>
                            <w:sz w:val="24"/>
                            <w:szCs w:val="24"/>
                            <w:u w:val="single"/>
                            <w:lang w:val="en-US"/>
                          </w:rPr>
                          <w:t>2.3 Sharing information with family members about other adults and the risk they may pose</w:t>
                        </w:r>
                      </w:hyperlink>
                    </w:p>
                    <w:p w14:paraId="2EC8D911" w14:textId="348B5604" w:rsidR="004B4374" w:rsidRPr="00E27246" w:rsidRDefault="00195C87" w:rsidP="00195C87">
                      <w:pPr>
                        <w:spacing w:before="120" w:after="120" w:line="240" w:lineRule="auto"/>
                        <w:jc w:val="center"/>
                        <w:rPr>
                          <w:rFonts w:ascii="Trebuchet MS" w:hAnsi="Trebuchet MS"/>
                          <w:sz w:val="24"/>
                          <w:szCs w:val="24"/>
                        </w:rPr>
                      </w:pPr>
                      <w:r w:rsidRPr="00E27246">
                        <w:rPr>
                          <w:rFonts w:ascii="Trebuchet MS" w:eastAsia="Times New Roman" w:hAnsi="Trebuchet MS" w:cstheme="minorHAnsi"/>
                          <w:sz w:val="24"/>
                          <w:szCs w:val="24"/>
                          <w:lang w:val="en-US"/>
                        </w:rPr>
                        <w:t>The guidance was shared via ESSCP and pan Sussex procedures communications</w:t>
                      </w:r>
                      <w:r w:rsidR="00060189">
                        <w:rPr>
                          <w:rFonts w:ascii="Trebuchet MS" w:eastAsia="Times New Roman" w:hAnsi="Trebuchet MS" w:cstheme="minorHAnsi"/>
                          <w:sz w:val="24"/>
                          <w:szCs w:val="24"/>
                          <w:lang w:val="en-US"/>
                        </w:rPr>
                        <w:t xml:space="preserve"> </w:t>
                      </w:r>
                      <w:r w:rsidR="000C232A">
                        <w:rPr>
                          <w:rFonts w:ascii="Trebuchet MS" w:eastAsia="Times New Roman" w:hAnsi="Trebuchet MS" w:cstheme="minorHAnsi"/>
                          <w:sz w:val="24"/>
                          <w:szCs w:val="24"/>
                          <w:lang w:val="en-US"/>
                        </w:rPr>
                        <w:t>routes</w:t>
                      </w:r>
                      <w:r w:rsidRPr="00E27246">
                        <w:rPr>
                          <w:rFonts w:ascii="Trebuchet MS" w:eastAsia="Times New Roman" w:hAnsi="Trebuchet MS" w:cstheme="minorHAnsi"/>
                          <w:sz w:val="24"/>
                          <w:szCs w:val="24"/>
                          <w:lang w:val="en-US"/>
                        </w:rPr>
                        <w:t xml:space="preserve">, with professionals reporting </w:t>
                      </w:r>
                      <w:r w:rsidRPr="00E27246">
                        <w:rPr>
                          <w:rFonts w:ascii="Trebuchet MS" w:hAnsi="Trebuchet MS"/>
                          <w:sz w:val="24"/>
                          <w:szCs w:val="24"/>
                        </w:rPr>
                        <w:t xml:space="preserve">use of the procedure to enable </w:t>
                      </w:r>
                      <w:r w:rsidR="00E27246">
                        <w:rPr>
                          <w:rFonts w:ascii="Trebuchet MS" w:hAnsi="Trebuchet MS"/>
                          <w:sz w:val="24"/>
                          <w:szCs w:val="24"/>
                        </w:rPr>
                        <w:t xml:space="preserve">effective </w:t>
                      </w:r>
                      <w:r w:rsidRPr="00E27246">
                        <w:rPr>
                          <w:rFonts w:ascii="Trebuchet MS" w:hAnsi="Trebuchet MS"/>
                          <w:sz w:val="24"/>
                          <w:szCs w:val="24"/>
                        </w:rPr>
                        <w:t>conversations with parents.</w:t>
                      </w:r>
                    </w:p>
                  </w:txbxContent>
                </v:textbox>
              </v:shape>
            </w:pict>
          </mc:Fallback>
        </mc:AlternateContent>
      </w:r>
    </w:p>
    <w:p w14:paraId="49C39360" w14:textId="7C16C8CB" w:rsidR="004B4374" w:rsidRPr="00F1325F" w:rsidRDefault="004B4374" w:rsidP="0086743E">
      <w:pPr>
        <w:spacing w:after="120"/>
        <w:jc w:val="both"/>
        <w:rPr>
          <w:rFonts w:ascii="Trebuchet MS" w:hAnsi="Trebuchet MS" w:cstheme="minorHAnsi"/>
          <w:sz w:val="24"/>
          <w:szCs w:val="24"/>
          <w:highlight w:val="yellow"/>
        </w:rPr>
      </w:pPr>
    </w:p>
    <w:p w14:paraId="1D84CEC9" w14:textId="28360B1A" w:rsidR="004B4374" w:rsidRPr="00F1325F" w:rsidRDefault="00060189" w:rsidP="004B4374">
      <w:pPr>
        <w:spacing w:after="120"/>
        <w:jc w:val="both"/>
        <w:rPr>
          <w:rFonts w:ascii="Trebuchet MS" w:hAnsi="Trebuchet MS" w:cstheme="minorHAnsi"/>
          <w:sz w:val="24"/>
          <w:highlight w:val="yellow"/>
          <w:lang w:eastAsia="en-GB"/>
        </w:rPr>
      </w:pPr>
      <w:r w:rsidRPr="00F1325F">
        <w:rPr>
          <w:rFonts w:ascii="Trebuchet MS" w:hAnsi="Trebuchet MS"/>
          <w:noProof/>
          <w:highlight w:val="yellow"/>
        </w:rPr>
        <mc:AlternateContent>
          <mc:Choice Requires="wps">
            <w:drawing>
              <wp:anchor distT="0" distB="0" distL="114300" distR="114300" simplePos="0" relativeHeight="251769344" behindDoc="0" locked="0" layoutInCell="1" allowOverlap="1" wp14:anchorId="2F10F327" wp14:editId="3C875FF7">
                <wp:simplePos x="0" y="0"/>
                <wp:positionH relativeFrom="column">
                  <wp:posOffset>373207</wp:posOffset>
                </wp:positionH>
                <wp:positionV relativeFrom="paragraph">
                  <wp:posOffset>6762230</wp:posOffset>
                </wp:positionV>
                <wp:extent cx="687070" cy="676275"/>
                <wp:effectExtent l="76200" t="57150" r="74930" b="104775"/>
                <wp:wrapNone/>
                <wp:docPr id="51" name="Oval 51"/>
                <wp:cNvGraphicFramePr/>
                <a:graphic xmlns:a="http://schemas.openxmlformats.org/drawingml/2006/main">
                  <a:graphicData uri="http://schemas.microsoft.com/office/word/2010/wordprocessingShape">
                    <wps:wsp>
                      <wps:cNvSpPr/>
                      <wps:spPr>
                        <a:xfrm>
                          <a:off x="0" y="0"/>
                          <a:ext cx="687070" cy="676275"/>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44FE80" id="Oval 51" o:spid="_x0000_s1026" style="position:absolute;margin-left:29.4pt;margin-top:532.45pt;width:54.1pt;height:53.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" fillcolor="#f79646" strokecolor="window" strokeweight="3pt">
                <v:shadow on="t" color="black" opacity="24903f" origin=",.5" offset="0,.55556mm"/>
              </v:oval>
            </w:pict>
          </mc:Fallback>
        </mc:AlternateContent>
      </w:r>
      <w:r w:rsidRPr="00F1325F">
        <w:rPr>
          <w:rFonts w:ascii="Trebuchet MS" w:hAnsi="Trebuchet MS"/>
          <w:noProof/>
          <w:highlight w:val="yellow"/>
        </w:rPr>
        <mc:AlternateContent>
          <mc:Choice Requires="wps">
            <w:drawing>
              <wp:anchor distT="0" distB="0" distL="114300" distR="114300" simplePos="0" relativeHeight="251855360" behindDoc="0" locked="0" layoutInCell="1" allowOverlap="1" wp14:anchorId="547614A5" wp14:editId="36A14D8B">
                <wp:simplePos x="0" y="0"/>
                <wp:positionH relativeFrom="column">
                  <wp:posOffset>5860414</wp:posOffset>
                </wp:positionH>
                <wp:positionV relativeFrom="paragraph">
                  <wp:posOffset>4242550</wp:posOffset>
                </wp:positionV>
                <wp:extent cx="509155" cy="488315"/>
                <wp:effectExtent l="76200" t="57150" r="81915" b="102235"/>
                <wp:wrapNone/>
                <wp:docPr id="425390229" name="Oval 425390229"/>
                <wp:cNvGraphicFramePr/>
                <a:graphic xmlns:a="http://schemas.openxmlformats.org/drawingml/2006/main">
                  <a:graphicData uri="http://schemas.microsoft.com/office/word/2010/wordprocessingShape">
                    <wps:wsp>
                      <wps:cNvSpPr/>
                      <wps:spPr>
                        <a:xfrm>
                          <a:off x="0" y="0"/>
                          <a:ext cx="509155" cy="488315"/>
                        </a:xfrm>
                        <a:prstGeom prst="ellipse">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537D3F" id="Oval 425390229" o:spid="_x0000_s1026" style="position:absolute;margin-left:461.45pt;margin-top:334.05pt;width:40.1pt;height:38.45pt;z-index:25185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" fillcolor="#4f81bd" strokecolor="window" strokeweight="3pt">
                <v:shadow on="t" color="black" opacity="24903f" origin=",.5" offset="0,.55556mm"/>
              </v:oval>
            </w:pict>
          </mc:Fallback>
        </mc:AlternateContent>
      </w:r>
      <w:r w:rsidRPr="00F1325F">
        <w:rPr>
          <w:rFonts w:ascii="Trebuchet MS" w:hAnsi="Trebuchet MS"/>
          <w:noProof/>
          <w:highlight w:val="yellow"/>
        </w:rPr>
        <mc:AlternateContent>
          <mc:Choice Requires="wps">
            <w:drawing>
              <wp:anchor distT="0" distB="0" distL="114300" distR="114300" simplePos="0" relativeHeight="251771392" behindDoc="0" locked="0" layoutInCell="1" allowOverlap="1" wp14:anchorId="1CB2E353" wp14:editId="535B3710">
                <wp:simplePos x="0" y="0"/>
                <wp:positionH relativeFrom="column">
                  <wp:posOffset>6179070</wp:posOffset>
                </wp:positionH>
                <wp:positionV relativeFrom="paragraph">
                  <wp:posOffset>4658187</wp:posOffset>
                </wp:positionV>
                <wp:extent cx="332509" cy="319405"/>
                <wp:effectExtent l="76200" t="57150" r="48895" b="99695"/>
                <wp:wrapNone/>
                <wp:docPr id="52" name="Oval 52"/>
                <wp:cNvGraphicFramePr/>
                <a:graphic xmlns:a="http://schemas.openxmlformats.org/drawingml/2006/main">
                  <a:graphicData uri="http://schemas.microsoft.com/office/word/2010/wordprocessingShape">
                    <wps:wsp>
                      <wps:cNvSpPr/>
                      <wps:spPr>
                        <a:xfrm>
                          <a:off x="0" y="0"/>
                          <a:ext cx="332509" cy="319405"/>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1F132" id="Oval 52" o:spid="_x0000_s1026" style="position:absolute;margin-left:486.55pt;margin-top:366.8pt;width:26.2pt;height:25.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" fillcolor="#c0504d" strokecolor="window" strokeweight="3pt">
                <v:shadow on="t" color="black" opacity="24903f" origin=",.5" offset="0,.55556mm"/>
              </v:oval>
            </w:pict>
          </mc:Fallback>
        </mc:AlternateContent>
      </w:r>
      <w:r w:rsidRPr="00F1325F">
        <w:rPr>
          <w:rFonts w:ascii="Trebuchet MS" w:hAnsi="Trebuchet MS"/>
          <w:noProof/>
          <w:highlight w:val="yellow"/>
        </w:rPr>
        <mc:AlternateContent>
          <mc:Choice Requires="wps">
            <w:drawing>
              <wp:anchor distT="0" distB="0" distL="114300" distR="114300" simplePos="0" relativeHeight="251773440" behindDoc="0" locked="0" layoutInCell="1" allowOverlap="1" wp14:anchorId="679D755D" wp14:editId="20DF09A3">
                <wp:simplePos x="0" y="0"/>
                <wp:positionH relativeFrom="column">
                  <wp:posOffset>927966</wp:posOffset>
                </wp:positionH>
                <wp:positionV relativeFrom="paragraph">
                  <wp:posOffset>1111250</wp:posOffset>
                </wp:positionV>
                <wp:extent cx="381000" cy="393123"/>
                <wp:effectExtent l="76200" t="57150" r="76200" b="102235"/>
                <wp:wrapNone/>
                <wp:docPr id="53" name="Oval 53"/>
                <wp:cNvGraphicFramePr/>
                <a:graphic xmlns:a="http://schemas.openxmlformats.org/drawingml/2006/main">
                  <a:graphicData uri="http://schemas.microsoft.com/office/word/2010/wordprocessingShape">
                    <wps:wsp>
                      <wps:cNvSpPr/>
                      <wps:spPr>
                        <a:xfrm>
                          <a:off x="0" y="0"/>
                          <a:ext cx="381000" cy="393123"/>
                        </a:xfrm>
                        <a:prstGeom prst="ellipse">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F58D4" id="Oval 53" o:spid="_x0000_s1026" style="position:absolute;margin-left:73.05pt;margin-top:87.5pt;width:30pt;height:30.9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" fillcolor="#8064a2" strokecolor="window" strokeweight="3pt">
                <v:shadow on="t" color="black" opacity="24903f" origin=",.5" offset="0,.55556mm"/>
              </v:oval>
            </w:pict>
          </mc:Fallback>
        </mc:AlternateContent>
      </w:r>
      <w:r w:rsidRPr="00F1325F">
        <w:rPr>
          <w:rFonts w:ascii="Trebuchet MS" w:hAnsi="Trebuchet MS"/>
          <w:noProof/>
          <w:highlight w:val="yellow"/>
        </w:rPr>
        <mc:AlternateContent>
          <mc:Choice Requires="wps">
            <w:drawing>
              <wp:anchor distT="0" distB="0" distL="114300" distR="114300" simplePos="0" relativeHeight="251755008" behindDoc="0" locked="0" layoutInCell="1" allowOverlap="1" wp14:anchorId="4E214623" wp14:editId="5C00D597">
                <wp:simplePos x="0" y="0"/>
                <wp:positionH relativeFrom="column">
                  <wp:posOffset>1073670</wp:posOffset>
                </wp:positionH>
                <wp:positionV relativeFrom="paragraph">
                  <wp:posOffset>1456054</wp:posOffset>
                </wp:positionV>
                <wp:extent cx="491836" cy="463781"/>
                <wp:effectExtent l="76200" t="57150" r="80010" b="88900"/>
                <wp:wrapNone/>
                <wp:docPr id="14" name="Oval 14"/>
                <wp:cNvGraphicFramePr/>
                <a:graphic xmlns:a="http://schemas.openxmlformats.org/drawingml/2006/main">
                  <a:graphicData uri="http://schemas.microsoft.com/office/word/2010/wordprocessingShape">
                    <wps:wsp>
                      <wps:cNvSpPr/>
                      <wps:spPr>
                        <a:xfrm>
                          <a:off x="0" y="0"/>
                          <a:ext cx="491836" cy="463781"/>
                        </a:xfrm>
                        <a:prstGeom prst="ellipse">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9231D" id="Oval 14" o:spid="_x0000_s1026" style="position:absolute;margin-left:84.55pt;margin-top:114.65pt;width:38.75pt;height:3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" fillcolor="#9bbb59" strokecolor="window" strokeweight="3pt">
                <v:shadow on="t" color="black" opacity="24903f" origin=",.5" offset="0,.55556mm"/>
              </v:oval>
            </w:pict>
          </mc:Fallback>
        </mc:AlternateContent>
      </w:r>
      <w:r w:rsidR="00E27246" w:rsidRPr="00F1325F">
        <w:rPr>
          <w:rFonts w:ascii="Trebuchet MS" w:hAnsi="Trebuchet MS"/>
          <w:noProof/>
          <w:highlight w:val="yellow"/>
        </w:rPr>
        <mc:AlternateContent>
          <mc:Choice Requires="wps">
            <w:drawing>
              <wp:anchor distT="0" distB="0" distL="114300" distR="114300" simplePos="0" relativeHeight="251762176" behindDoc="0" locked="0" layoutInCell="1" allowOverlap="1" wp14:anchorId="1F07215D" wp14:editId="1FAC94A3">
                <wp:simplePos x="0" y="0"/>
                <wp:positionH relativeFrom="column">
                  <wp:posOffset>-242511</wp:posOffset>
                </wp:positionH>
                <wp:positionV relativeFrom="paragraph">
                  <wp:posOffset>4194060</wp:posOffset>
                </wp:positionV>
                <wp:extent cx="547254" cy="536805"/>
                <wp:effectExtent l="76200" t="57150" r="81915" b="92075"/>
                <wp:wrapNone/>
                <wp:docPr id="4" name="Oval 4"/>
                <wp:cNvGraphicFramePr/>
                <a:graphic xmlns:a="http://schemas.openxmlformats.org/drawingml/2006/main">
                  <a:graphicData uri="http://schemas.microsoft.com/office/word/2010/wordprocessingShape">
                    <wps:wsp>
                      <wps:cNvSpPr/>
                      <wps:spPr>
                        <a:xfrm>
                          <a:off x="0" y="0"/>
                          <a:ext cx="547254" cy="536805"/>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C74BA" id="Oval 4" o:spid="_x0000_s1026" style="position:absolute;margin-left:-19.1pt;margin-top:330.25pt;width:43.1pt;height:42.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" fillcolor="#c0504d" strokecolor="window" strokeweight="3pt">
                <v:shadow on="t" color="black" opacity="24903f" origin=",.5" offset="0,.55556mm"/>
              </v:oval>
            </w:pict>
          </mc:Fallback>
        </mc:AlternateContent>
      </w:r>
      <w:r w:rsidR="00E27246" w:rsidRPr="00F1325F">
        <w:rPr>
          <w:rFonts w:ascii="Trebuchet MS" w:hAnsi="Trebuchet MS"/>
          <w:noProof/>
          <w:highlight w:val="yellow"/>
        </w:rPr>
        <mc:AlternateContent>
          <mc:Choice Requires="wps">
            <w:drawing>
              <wp:anchor distT="0" distB="0" distL="114300" distR="114300" simplePos="0" relativeHeight="251756032" behindDoc="0" locked="0" layoutInCell="1" allowOverlap="1" wp14:anchorId="25756932" wp14:editId="3D5DDC1A">
                <wp:simplePos x="0" y="0"/>
                <wp:positionH relativeFrom="column">
                  <wp:posOffset>5799686</wp:posOffset>
                </wp:positionH>
                <wp:positionV relativeFrom="paragraph">
                  <wp:posOffset>2087303</wp:posOffset>
                </wp:positionV>
                <wp:extent cx="472440" cy="488315"/>
                <wp:effectExtent l="76200" t="57150" r="80010" b="102235"/>
                <wp:wrapNone/>
                <wp:docPr id="44" name="Oval 44"/>
                <wp:cNvGraphicFramePr/>
                <a:graphic xmlns:a="http://schemas.openxmlformats.org/drawingml/2006/main">
                  <a:graphicData uri="http://schemas.microsoft.com/office/word/2010/wordprocessingShape">
                    <wps:wsp>
                      <wps:cNvSpPr/>
                      <wps:spPr>
                        <a:xfrm>
                          <a:off x="0" y="0"/>
                          <a:ext cx="472440" cy="488315"/>
                        </a:xfrm>
                        <a:prstGeom prst="ellipse">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48116D" id="Oval 44" o:spid="_x0000_s1026" style="position:absolute;margin-left:456.65pt;margin-top:164.35pt;width:37.2pt;height:38.45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" fillcolor="#8064a2" strokecolor="window" strokeweight="3pt">
                <v:shadow on="t" color="black" opacity="24903f" origin=",.5" offset="0,.55556mm"/>
              </v:oval>
            </w:pict>
          </mc:Fallback>
        </mc:AlternateContent>
      </w:r>
      <w:r w:rsidR="00E27246" w:rsidRPr="00F1325F">
        <w:rPr>
          <w:rFonts w:ascii="Trebuchet MS" w:hAnsi="Trebuchet MS"/>
          <w:noProof/>
          <w:highlight w:val="yellow"/>
        </w:rPr>
        <mc:AlternateContent>
          <mc:Choice Requires="wps">
            <w:drawing>
              <wp:anchor distT="0" distB="0" distL="114300" distR="114300" simplePos="0" relativeHeight="251748864" behindDoc="0" locked="0" layoutInCell="1" allowOverlap="1" wp14:anchorId="0108017D" wp14:editId="048A2754">
                <wp:simplePos x="0" y="0"/>
                <wp:positionH relativeFrom="margin">
                  <wp:posOffset>-159328</wp:posOffset>
                </wp:positionH>
                <wp:positionV relativeFrom="paragraph">
                  <wp:posOffset>2099772</wp:posOffset>
                </wp:positionV>
                <wp:extent cx="5874328" cy="2469284"/>
                <wp:effectExtent l="0" t="0" r="12700" b="26670"/>
                <wp:wrapNone/>
                <wp:docPr id="46" name="Rectangle: Diagonal Corners Rounded 46"/>
                <wp:cNvGraphicFramePr/>
                <a:graphic xmlns:a="http://schemas.openxmlformats.org/drawingml/2006/main">
                  <a:graphicData uri="http://schemas.microsoft.com/office/word/2010/wordprocessingShape">
                    <wps:wsp>
                      <wps:cNvSpPr/>
                      <wps:spPr>
                        <a:xfrm>
                          <a:off x="0" y="0"/>
                          <a:ext cx="5874328" cy="2469284"/>
                        </a:xfrm>
                        <a:prstGeom prst="round2DiagRect">
                          <a:avLst/>
                        </a:prstGeom>
                        <a:noFill/>
                        <a:ln w="25400" cap="flat" cmpd="sng" algn="ctr">
                          <a:solidFill>
                            <a:schemeClr val="accent1"/>
                          </a:solidFill>
                          <a:prstDash val="solid"/>
                        </a:ln>
                        <a:effectLst/>
                      </wps:spPr>
                      <wps:txbx>
                        <w:txbxContent>
                          <w:p w14:paraId="02DF593C" w14:textId="55E9662E" w:rsidR="004B4374" w:rsidRPr="00E27246" w:rsidRDefault="00D9745A" w:rsidP="00CF168B">
                            <w:pPr>
                              <w:spacing w:before="120" w:after="120" w:line="240" w:lineRule="auto"/>
                              <w:jc w:val="center"/>
                              <w:rPr>
                                <w:rFonts w:ascii="Trebuchet MS" w:hAnsi="Trebuchet MS"/>
                                <w:b/>
                                <w:bCs/>
                                <w:sz w:val="24"/>
                                <w:szCs w:val="24"/>
                              </w:rPr>
                            </w:pPr>
                            <w:r w:rsidRPr="00E27246">
                              <w:rPr>
                                <w:rFonts w:ascii="Trebuchet MS" w:hAnsi="Trebuchet MS"/>
                                <w:b/>
                                <w:bCs/>
                                <w:sz w:val="24"/>
                                <w:szCs w:val="24"/>
                              </w:rPr>
                              <w:t>Impact of ESSCP training on practice</w:t>
                            </w:r>
                          </w:p>
                          <w:p w14:paraId="02AB0560" w14:textId="33330C8E" w:rsidR="00D9745A" w:rsidRPr="00E27246" w:rsidRDefault="00D9745A" w:rsidP="00CF168B">
                            <w:pPr>
                              <w:spacing w:before="120" w:after="120" w:line="240" w:lineRule="auto"/>
                              <w:jc w:val="center"/>
                              <w:rPr>
                                <w:rFonts w:ascii="Trebuchet MS" w:hAnsi="Trebuchet MS"/>
                                <w:i/>
                                <w:iCs/>
                                <w:sz w:val="24"/>
                                <w:szCs w:val="24"/>
                              </w:rPr>
                            </w:pPr>
                            <w:r w:rsidRPr="00E27246">
                              <w:rPr>
                                <w:rFonts w:ascii="Trebuchet MS" w:hAnsi="Trebuchet MS"/>
                                <w:i/>
                                <w:iCs/>
                                <w:sz w:val="24"/>
                                <w:szCs w:val="24"/>
                              </w:rPr>
                              <w:t>“I am more confident with safety planning and working with perpetrators. I feel more empowered through the knowledge gained”</w:t>
                            </w:r>
                          </w:p>
                          <w:p w14:paraId="6CFFCA8A" w14:textId="6227FD73" w:rsidR="00D9745A" w:rsidRPr="00E27246" w:rsidRDefault="00D9745A" w:rsidP="00CF168B">
                            <w:pPr>
                              <w:spacing w:before="120" w:after="120" w:line="240" w:lineRule="auto"/>
                              <w:jc w:val="center"/>
                              <w:rPr>
                                <w:rFonts w:ascii="Trebuchet MS" w:hAnsi="Trebuchet MS"/>
                                <w:i/>
                                <w:iCs/>
                                <w:sz w:val="24"/>
                                <w:szCs w:val="24"/>
                              </w:rPr>
                            </w:pPr>
                            <w:r w:rsidRPr="00E27246">
                              <w:rPr>
                                <w:rFonts w:ascii="Trebuchet MS" w:hAnsi="Trebuchet MS"/>
                                <w:i/>
                                <w:iCs/>
                                <w:sz w:val="24"/>
                                <w:szCs w:val="24"/>
                              </w:rPr>
                              <w:t>“This course has given me more confidence to be curious and ask questions and not to be worried about the response”</w:t>
                            </w:r>
                          </w:p>
                          <w:p w14:paraId="607CC97E" w14:textId="5EEA3B8E" w:rsidR="00D9745A" w:rsidRDefault="00D9745A" w:rsidP="00D9745A">
                            <w:pPr>
                              <w:spacing w:before="120" w:after="120" w:line="240" w:lineRule="auto"/>
                              <w:jc w:val="center"/>
                              <w:rPr>
                                <w:rFonts w:ascii="Trebuchet MS" w:hAnsi="Trebuchet MS"/>
                                <w:i/>
                                <w:iCs/>
                                <w:sz w:val="24"/>
                                <w:szCs w:val="24"/>
                              </w:rPr>
                            </w:pPr>
                            <w:r w:rsidRPr="00E27246">
                              <w:rPr>
                                <w:rFonts w:ascii="Trebuchet MS" w:hAnsi="Trebuchet MS"/>
                                <w:i/>
                                <w:iCs/>
                                <w:sz w:val="24"/>
                                <w:szCs w:val="24"/>
                              </w:rPr>
                              <w:t>“I now have greater awareness of the signs and indictors of suicide which enables me to offer improved direct support to young people”</w:t>
                            </w:r>
                          </w:p>
                          <w:p w14:paraId="4804AA43" w14:textId="77777777" w:rsidR="007D298B" w:rsidRPr="00E27246" w:rsidRDefault="007D298B" w:rsidP="007D298B">
                            <w:pPr>
                              <w:spacing w:before="120" w:after="120" w:line="240" w:lineRule="auto"/>
                              <w:jc w:val="center"/>
                              <w:rPr>
                                <w:rFonts w:ascii="Trebuchet MS" w:hAnsi="Trebuchet MS"/>
                                <w:i/>
                                <w:iCs/>
                                <w:sz w:val="24"/>
                                <w:szCs w:val="24"/>
                              </w:rPr>
                            </w:pPr>
                            <w:r w:rsidRPr="00E27246">
                              <w:rPr>
                                <w:rFonts w:ascii="Trebuchet MS" w:hAnsi="Trebuchet MS"/>
                                <w:i/>
                                <w:iCs/>
                                <w:sz w:val="24"/>
                                <w:szCs w:val="24"/>
                              </w:rPr>
                              <w:t>“I am now better informed about how to help parents/carers to understand behavioural differences and how to go through the process for diagnosis”</w:t>
                            </w:r>
                          </w:p>
                          <w:p w14:paraId="56D7FBA8" w14:textId="77777777" w:rsidR="007D298B" w:rsidRPr="00E27246" w:rsidRDefault="007D298B" w:rsidP="00D9745A">
                            <w:pPr>
                              <w:spacing w:before="120" w:after="120" w:line="240" w:lineRule="auto"/>
                              <w:jc w:val="center"/>
                              <w:rPr>
                                <w:rFonts w:ascii="Trebuchet MS" w:hAnsi="Trebuchet MS"/>
                                <w:i/>
                                <w:i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8017D" id="Rectangle: Diagonal Corners Rounded 46" o:spid="_x0000_s1052" style="position:absolute;left:0;text-align:left;margin-left:-12.55pt;margin-top:165.35pt;width:462.55pt;height:194.4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74328,24692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" adj="-11796480,,5400" path="m411556,l5874328,r,l5874328,2057728v,227296,-184260,411556,-411556,411556l,2469284r,l,411556c,184260,184260,,411556,xe" filled="f" strokecolor="#4f81bd [3204]" strokeweight="2pt">
                <v:stroke joinstyle="miter"/>
                <v:formulas/>
                <v:path arrowok="t" o:connecttype="custom" o:connectlocs="411556,0;5874328,0;5874328,0;5874328,2057728;5462772,2469284;0,2469284;0,2469284;0,411556;411556,0" o:connectangles="0,0,0,0,0,0,0,0,0" textboxrect="0,0,5874328,2469284"/>
                <v:textbox>
                  <w:txbxContent>
                    <w:p w14:paraId="02DF593C" w14:textId="55E9662E" w:rsidR="004B4374" w:rsidRPr="00E27246" w:rsidRDefault="00D9745A" w:rsidP="00CF168B">
                      <w:pPr>
                        <w:spacing w:before="120" w:after="120" w:line="240" w:lineRule="auto"/>
                        <w:jc w:val="center"/>
                        <w:rPr>
                          <w:rFonts w:ascii="Trebuchet MS" w:hAnsi="Trebuchet MS"/>
                          <w:b/>
                          <w:bCs/>
                          <w:sz w:val="24"/>
                          <w:szCs w:val="24"/>
                        </w:rPr>
                      </w:pPr>
                      <w:r w:rsidRPr="00E27246">
                        <w:rPr>
                          <w:rFonts w:ascii="Trebuchet MS" w:hAnsi="Trebuchet MS"/>
                          <w:b/>
                          <w:bCs/>
                          <w:sz w:val="24"/>
                          <w:szCs w:val="24"/>
                        </w:rPr>
                        <w:t>Impact of ESSCP training on practice</w:t>
                      </w:r>
                    </w:p>
                    <w:p w14:paraId="02AB0560" w14:textId="33330C8E" w:rsidR="00D9745A" w:rsidRPr="00E27246" w:rsidRDefault="00D9745A" w:rsidP="00CF168B">
                      <w:pPr>
                        <w:spacing w:before="120" w:after="120" w:line="240" w:lineRule="auto"/>
                        <w:jc w:val="center"/>
                        <w:rPr>
                          <w:rFonts w:ascii="Trebuchet MS" w:hAnsi="Trebuchet MS"/>
                          <w:i/>
                          <w:iCs/>
                          <w:sz w:val="24"/>
                          <w:szCs w:val="24"/>
                        </w:rPr>
                      </w:pPr>
                      <w:r w:rsidRPr="00E27246">
                        <w:rPr>
                          <w:rFonts w:ascii="Trebuchet MS" w:hAnsi="Trebuchet MS"/>
                          <w:i/>
                          <w:iCs/>
                          <w:sz w:val="24"/>
                          <w:szCs w:val="24"/>
                        </w:rPr>
                        <w:t>“I am more confident with safety planning and working with perpetrators. I feel more empowered through the knowledge gained”</w:t>
                      </w:r>
                    </w:p>
                    <w:p w14:paraId="6CFFCA8A" w14:textId="6227FD73" w:rsidR="00D9745A" w:rsidRPr="00E27246" w:rsidRDefault="00D9745A" w:rsidP="00CF168B">
                      <w:pPr>
                        <w:spacing w:before="120" w:after="120" w:line="240" w:lineRule="auto"/>
                        <w:jc w:val="center"/>
                        <w:rPr>
                          <w:rFonts w:ascii="Trebuchet MS" w:hAnsi="Trebuchet MS"/>
                          <w:i/>
                          <w:iCs/>
                          <w:sz w:val="24"/>
                          <w:szCs w:val="24"/>
                        </w:rPr>
                      </w:pPr>
                      <w:r w:rsidRPr="00E27246">
                        <w:rPr>
                          <w:rFonts w:ascii="Trebuchet MS" w:hAnsi="Trebuchet MS"/>
                          <w:i/>
                          <w:iCs/>
                          <w:sz w:val="24"/>
                          <w:szCs w:val="24"/>
                        </w:rPr>
                        <w:t>“This course has given me more confidence to be curious and ask questions and not to be worried about the response”</w:t>
                      </w:r>
                    </w:p>
                    <w:p w14:paraId="607CC97E" w14:textId="5EEA3B8E" w:rsidR="00D9745A" w:rsidRDefault="00D9745A" w:rsidP="00D9745A">
                      <w:pPr>
                        <w:spacing w:before="120" w:after="120" w:line="240" w:lineRule="auto"/>
                        <w:jc w:val="center"/>
                        <w:rPr>
                          <w:rFonts w:ascii="Trebuchet MS" w:hAnsi="Trebuchet MS"/>
                          <w:i/>
                          <w:iCs/>
                          <w:sz w:val="24"/>
                          <w:szCs w:val="24"/>
                        </w:rPr>
                      </w:pPr>
                      <w:r w:rsidRPr="00E27246">
                        <w:rPr>
                          <w:rFonts w:ascii="Trebuchet MS" w:hAnsi="Trebuchet MS"/>
                          <w:i/>
                          <w:iCs/>
                          <w:sz w:val="24"/>
                          <w:szCs w:val="24"/>
                        </w:rPr>
                        <w:t>“I now have greater awareness of the signs and indictors of suicide which enables me to offer improved direct support to young people”</w:t>
                      </w:r>
                    </w:p>
                    <w:p w14:paraId="4804AA43" w14:textId="77777777" w:rsidR="007D298B" w:rsidRPr="00E27246" w:rsidRDefault="007D298B" w:rsidP="007D298B">
                      <w:pPr>
                        <w:spacing w:before="120" w:after="120" w:line="240" w:lineRule="auto"/>
                        <w:jc w:val="center"/>
                        <w:rPr>
                          <w:rFonts w:ascii="Trebuchet MS" w:hAnsi="Trebuchet MS"/>
                          <w:i/>
                          <w:iCs/>
                          <w:sz w:val="24"/>
                          <w:szCs w:val="24"/>
                        </w:rPr>
                      </w:pPr>
                      <w:r w:rsidRPr="00E27246">
                        <w:rPr>
                          <w:rFonts w:ascii="Trebuchet MS" w:hAnsi="Trebuchet MS"/>
                          <w:i/>
                          <w:iCs/>
                          <w:sz w:val="24"/>
                          <w:szCs w:val="24"/>
                        </w:rPr>
                        <w:t>“I am now better informed about how to help parents/carers to understand behavioural differences and how to go through the process for diagnosis”</w:t>
                      </w:r>
                    </w:p>
                    <w:p w14:paraId="56D7FBA8" w14:textId="77777777" w:rsidR="007D298B" w:rsidRPr="00E27246" w:rsidRDefault="007D298B" w:rsidP="00D9745A">
                      <w:pPr>
                        <w:spacing w:before="120" w:after="120" w:line="240" w:lineRule="auto"/>
                        <w:jc w:val="center"/>
                        <w:rPr>
                          <w:rFonts w:ascii="Trebuchet MS" w:hAnsi="Trebuchet MS"/>
                          <w:i/>
                          <w:iCs/>
                          <w:sz w:val="24"/>
                          <w:szCs w:val="24"/>
                        </w:rPr>
                      </w:pPr>
                    </w:p>
                  </w:txbxContent>
                </v:textbox>
                <w10:wrap anchorx="margin"/>
              </v:shape>
            </w:pict>
          </mc:Fallback>
        </mc:AlternateContent>
      </w:r>
      <w:r w:rsidR="00E27246" w:rsidRPr="00F1325F">
        <w:rPr>
          <w:rFonts w:ascii="Trebuchet MS" w:hAnsi="Trebuchet MS"/>
          <w:noProof/>
          <w:highlight w:val="yellow"/>
        </w:rPr>
        <mc:AlternateContent>
          <mc:Choice Requires="wps">
            <w:drawing>
              <wp:anchor distT="0" distB="0" distL="114300" distR="114300" simplePos="0" relativeHeight="251750912" behindDoc="0" locked="0" layoutInCell="1" allowOverlap="1" wp14:anchorId="6DEC9D23" wp14:editId="671A9406">
                <wp:simplePos x="0" y="0"/>
                <wp:positionH relativeFrom="margin">
                  <wp:posOffset>948632</wp:posOffset>
                </wp:positionH>
                <wp:positionV relativeFrom="paragraph">
                  <wp:posOffset>4780742</wp:posOffset>
                </wp:positionV>
                <wp:extent cx="5721754" cy="2722418"/>
                <wp:effectExtent l="0" t="0" r="12700" b="20955"/>
                <wp:wrapNone/>
                <wp:docPr id="36" name="Rectangle: Diagonal Corners Rounded 36"/>
                <wp:cNvGraphicFramePr/>
                <a:graphic xmlns:a="http://schemas.openxmlformats.org/drawingml/2006/main">
                  <a:graphicData uri="http://schemas.microsoft.com/office/word/2010/wordprocessingShape">
                    <wps:wsp>
                      <wps:cNvSpPr/>
                      <wps:spPr>
                        <a:xfrm>
                          <a:off x="0" y="0"/>
                          <a:ext cx="5721754" cy="2722418"/>
                        </a:xfrm>
                        <a:prstGeom prst="round2DiagRect">
                          <a:avLst/>
                        </a:prstGeom>
                        <a:noFill/>
                        <a:ln w="25400" cap="flat" cmpd="sng" algn="ctr">
                          <a:solidFill>
                            <a:schemeClr val="accent4"/>
                          </a:solidFill>
                          <a:prstDash val="solid"/>
                        </a:ln>
                        <a:effectLst/>
                      </wps:spPr>
                      <wps:txbx>
                        <w:txbxContent>
                          <w:p w14:paraId="657C9461" w14:textId="541CF18E" w:rsidR="0083037E" w:rsidRPr="00E27246" w:rsidRDefault="004B4374" w:rsidP="00AC52F1">
                            <w:pPr>
                              <w:spacing w:before="120" w:after="120" w:line="240" w:lineRule="auto"/>
                              <w:jc w:val="center"/>
                              <w:rPr>
                                <w:rFonts w:ascii="Trebuchet MS" w:hAnsi="Trebuchet MS"/>
                                <w:sz w:val="24"/>
                                <w:szCs w:val="24"/>
                              </w:rPr>
                            </w:pPr>
                            <w:r w:rsidRPr="00AC52F1">
                              <w:rPr>
                                <w:rFonts w:ascii="Trebuchet MS" w:hAnsi="Trebuchet MS"/>
                                <w:sz w:val="24"/>
                              </w:rPr>
                              <w:t xml:space="preserve"> </w:t>
                            </w:r>
                            <w:r w:rsidR="00AC52F1" w:rsidRPr="00E27246">
                              <w:rPr>
                                <w:rFonts w:ascii="Trebuchet MS" w:hAnsi="Trebuchet MS"/>
                                <w:b/>
                                <w:bCs/>
                                <w:sz w:val="24"/>
                                <w:szCs w:val="24"/>
                              </w:rPr>
                              <w:t>Thematic Review Action Plan</w:t>
                            </w:r>
                          </w:p>
                          <w:p w14:paraId="359D6F45" w14:textId="71610501" w:rsidR="00AC52F1" w:rsidRPr="00E27246" w:rsidRDefault="00AC52F1" w:rsidP="00AC52F1">
                            <w:pPr>
                              <w:spacing w:before="120" w:after="120" w:line="240" w:lineRule="auto"/>
                              <w:jc w:val="center"/>
                              <w:rPr>
                                <w:rFonts w:ascii="Trebuchet MS" w:hAnsi="Trebuchet MS"/>
                                <w:sz w:val="24"/>
                                <w:szCs w:val="24"/>
                              </w:rPr>
                            </w:pPr>
                            <w:r w:rsidRPr="00E27246">
                              <w:rPr>
                                <w:rFonts w:ascii="Trebuchet MS" w:hAnsi="Trebuchet MS"/>
                                <w:sz w:val="24"/>
                                <w:szCs w:val="24"/>
                              </w:rPr>
                              <w:t>Following the review, the i</w:t>
                            </w:r>
                            <w:r w:rsidR="0083037E" w:rsidRPr="00E27246">
                              <w:rPr>
                                <w:rFonts w:ascii="Trebuchet MS" w:hAnsi="Trebuchet MS"/>
                                <w:sz w:val="24"/>
                                <w:szCs w:val="24"/>
                              </w:rPr>
                              <w:t xml:space="preserve">ntroduction of the Family Safeguarding Model (Jan 2024) </w:t>
                            </w:r>
                            <w:r w:rsidRPr="00E27246">
                              <w:rPr>
                                <w:rFonts w:ascii="Trebuchet MS" w:hAnsi="Trebuchet MS"/>
                                <w:sz w:val="24"/>
                                <w:szCs w:val="24"/>
                              </w:rPr>
                              <w:t>i</w:t>
                            </w:r>
                            <w:r w:rsidR="0083037E" w:rsidRPr="00E27246">
                              <w:rPr>
                                <w:rFonts w:ascii="Trebuchet MS" w:hAnsi="Trebuchet MS"/>
                                <w:sz w:val="24"/>
                                <w:szCs w:val="24"/>
                              </w:rPr>
                              <w:t>nvest</w:t>
                            </w:r>
                            <w:r w:rsidRPr="00E27246">
                              <w:rPr>
                                <w:rFonts w:ascii="Trebuchet MS" w:hAnsi="Trebuchet MS"/>
                                <w:sz w:val="24"/>
                                <w:szCs w:val="24"/>
                              </w:rPr>
                              <w:t>ed</w:t>
                            </w:r>
                            <w:r w:rsidR="0083037E" w:rsidRPr="00E27246">
                              <w:rPr>
                                <w:rFonts w:ascii="Trebuchet MS" w:hAnsi="Trebuchet MS"/>
                                <w:sz w:val="24"/>
                                <w:szCs w:val="24"/>
                              </w:rPr>
                              <w:t xml:space="preserve"> in skilled and qualified practitioners who sit in front line Social Work teams working with parents around mental health, substance misuse and domestic abuse enable</w:t>
                            </w:r>
                            <w:r w:rsidRPr="00E27246">
                              <w:rPr>
                                <w:rFonts w:ascii="Trebuchet MS" w:hAnsi="Trebuchet MS"/>
                                <w:sz w:val="24"/>
                                <w:szCs w:val="24"/>
                              </w:rPr>
                              <w:t>s</w:t>
                            </w:r>
                            <w:r w:rsidR="0083037E" w:rsidRPr="00E27246">
                              <w:rPr>
                                <w:rFonts w:ascii="Trebuchet MS" w:hAnsi="Trebuchet MS"/>
                                <w:sz w:val="24"/>
                                <w:szCs w:val="24"/>
                              </w:rPr>
                              <w:t xml:space="preserve"> the allocated social worker to devote more time to working directly with the child to understand the impact on them of the parents difficulties.</w:t>
                            </w:r>
                            <w:r w:rsidRPr="00E27246">
                              <w:rPr>
                                <w:rFonts w:ascii="Trebuchet MS" w:hAnsi="Trebuchet MS"/>
                                <w:sz w:val="24"/>
                                <w:szCs w:val="24"/>
                              </w:rPr>
                              <w:t xml:space="preserve"> </w:t>
                            </w:r>
                          </w:p>
                          <w:p w14:paraId="6B28CB06" w14:textId="5823421D" w:rsidR="0083037E" w:rsidRPr="00E27246" w:rsidRDefault="0083037E" w:rsidP="00AC52F1">
                            <w:pPr>
                              <w:spacing w:before="120" w:after="120" w:line="240" w:lineRule="auto"/>
                              <w:jc w:val="center"/>
                              <w:rPr>
                                <w:rFonts w:ascii="Trebuchet MS" w:hAnsi="Trebuchet MS"/>
                                <w:sz w:val="24"/>
                                <w:szCs w:val="24"/>
                              </w:rPr>
                            </w:pPr>
                            <w:r w:rsidRPr="00E27246">
                              <w:rPr>
                                <w:rFonts w:ascii="Trebuchet MS" w:hAnsi="Trebuchet MS"/>
                                <w:sz w:val="24"/>
                                <w:szCs w:val="24"/>
                              </w:rPr>
                              <w:t xml:space="preserve">These additional resources </w:t>
                            </w:r>
                            <w:r w:rsidR="000C232A">
                              <w:rPr>
                                <w:rFonts w:ascii="Trebuchet MS" w:hAnsi="Trebuchet MS"/>
                                <w:sz w:val="24"/>
                                <w:szCs w:val="24"/>
                              </w:rPr>
                              <w:t xml:space="preserve">have </w:t>
                            </w:r>
                            <w:r w:rsidRPr="00E27246">
                              <w:rPr>
                                <w:rFonts w:ascii="Trebuchet MS" w:hAnsi="Trebuchet MS"/>
                                <w:sz w:val="24"/>
                                <w:szCs w:val="24"/>
                              </w:rPr>
                              <w:t>enable</w:t>
                            </w:r>
                            <w:r w:rsidR="000C232A">
                              <w:rPr>
                                <w:rFonts w:ascii="Trebuchet MS" w:hAnsi="Trebuchet MS"/>
                                <w:sz w:val="24"/>
                                <w:szCs w:val="24"/>
                              </w:rPr>
                              <w:t>d</w:t>
                            </w:r>
                            <w:r w:rsidRPr="00E27246">
                              <w:rPr>
                                <w:rFonts w:ascii="Trebuchet MS" w:hAnsi="Trebuchet MS"/>
                                <w:sz w:val="24"/>
                                <w:szCs w:val="24"/>
                              </w:rPr>
                              <w:t xml:space="preserve"> the </w:t>
                            </w:r>
                            <w:r w:rsidR="000C232A" w:rsidRPr="00E27246">
                              <w:rPr>
                                <w:rFonts w:ascii="Trebuchet MS" w:hAnsi="Trebuchet MS"/>
                                <w:sz w:val="24"/>
                                <w:szCs w:val="24"/>
                              </w:rPr>
                              <w:t>chil</w:t>
                            </w:r>
                            <w:r w:rsidR="000C232A">
                              <w:rPr>
                                <w:rFonts w:ascii="Trebuchet MS" w:hAnsi="Trebuchet MS"/>
                                <w:sz w:val="24"/>
                                <w:szCs w:val="24"/>
                              </w:rPr>
                              <w:t>dren’s</w:t>
                            </w:r>
                            <w:r w:rsidRPr="00E27246">
                              <w:rPr>
                                <w:rFonts w:ascii="Trebuchet MS" w:hAnsi="Trebuchet MS"/>
                                <w:sz w:val="24"/>
                                <w:szCs w:val="24"/>
                              </w:rPr>
                              <w:t xml:space="preserve"> social worker</w:t>
                            </w:r>
                            <w:r w:rsidR="000C232A">
                              <w:rPr>
                                <w:rFonts w:ascii="Trebuchet MS" w:hAnsi="Trebuchet MS"/>
                                <w:sz w:val="24"/>
                                <w:szCs w:val="24"/>
                              </w:rPr>
                              <w:t>s</w:t>
                            </w:r>
                            <w:r w:rsidRPr="00E27246">
                              <w:rPr>
                                <w:rFonts w:ascii="Trebuchet MS" w:hAnsi="Trebuchet MS"/>
                                <w:sz w:val="24"/>
                                <w:szCs w:val="24"/>
                              </w:rPr>
                              <w:t xml:space="preserve"> to focus to a greater extent on the needs of the child</w:t>
                            </w:r>
                            <w:r w:rsidR="000C232A">
                              <w:rPr>
                                <w:rFonts w:ascii="Trebuchet MS" w:hAnsi="Trebuchet MS"/>
                                <w:sz w:val="24"/>
                                <w:szCs w:val="24"/>
                              </w:rPr>
                              <w:t>,</w:t>
                            </w:r>
                            <w:r w:rsidRPr="00E27246">
                              <w:rPr>
                                <w:rFonts w:ascii="Trebuchet MS" w:hAnsi="Trebuchet MS"/>
                                <w:sz w:val="24"/>
                                <w:szCs w:val="24"/>
                              </w:rPr>
                              <w:t xml:space="preserve"> whilst the allocated Adult Mental Health Practitioner in the </w:t>
                            </w:r>
                            <w:r w:rsidR="000C232A">
                              <w:rPr>
                                <w:rFonts w:ascii="Trebuchet MS" w:hAnsi="Trebuchet MS"/>
                                <w:sz w:val="24"/>
                                <w:szCs w:val="24"/>
                              </w:rPr>
                              <w:t>t</w:t>
                            </w:r>
                            <w:r w:rsidRPr="00E27246">
                              <w:rPr>
                                <w:rFonts w:ascii="Trebuchet MS" w:hAnsi="Trebuchet MS"/>
                                <w:sz w:val="24"/>
                                <w:szCs w:val="24"/>
                              </w:rPr>
                              <w:t>eam</w:t>
                            </w:r>
                            <w:r w:rsidR="000C232A">
                              <w:rPr>
                                <w:rFonts w:ascii="Trebuchet MS" w:hAnsi="Trebuchet MS"/>
                                <w:sz w:val="24"/>
                                <w:szCs w:val="24"/>
                              </w:rPr>
                              <w:t xml:space="preserve"> (</w:t>
                            </w:r>
                            <w:r w:rsidRPr="00E27246">
                              <w:rPr>
                                <w:rFonts w:ascii="Trebuchet MS" w:hAnsi="Trebuchet MS"/>
                                <w:sz w:val="24"/>
                                <w:szCs w:val="24"/>
                              </w:rPr>
                              <w:t>for example</w:t>
                            </w:r>
                            <w:r w:rsidR="000C232A">
                              <w:rPr>
                                <w:rFonts w:ascii="Trebuchet MS" w:hAnsi="Trebuchet MS"/>
                                <w:sz w:val="24"/>
                                <w:szCs w:val="24"/>
                              </w:rPr>
                              <w:t>)</w:t>
                            </w:r>
                            <w:r w:rsidRPr="00E27246">
                              <w:rPr>
                                <w:rFonts w:ascii="Trebuchet MS" w:hAnsi="Trebuchet MS"/>
                                <w:sz w:val="24"/>
                                <w:szCs w:val="24"/>
                              </w:rPr>
                              <w:t xml:space="preserve"> devotes their time to</w:t>
                            </w:r>
                            <w:r w:rsidR="00AC52F1" w:rsidRPr="00E27246">
                              <w:rPr>
                                <w:rFonts w:ascii="Trebuchet MS" w:hAnsi="Trebuchet MS"/>
                                <w:sz w:val="24"/>
                                <w:szCs w:val="24"/>
                              </w:rPr>
                              <w:t xml:space="preserve"> parental</w:t>
                            </w:r>
                            <w:r w:rsidRPr="00E27246">
                              <w:rPr>
                                <w:rFonts w:ascii="Trebuchet MS" w:hAnsi="Trebuchet MS"/>
                                <w:sz w:val="24"/>
                                <w:szCs w:val="24"/>
                              </w:rPr>
                              <w:t xml:space="preserve"> needs</w:t>
                            </w:r>
                            <w:r w:rsidR="00AC52F1" w:rsidRPr="00E27246">
                              <w:rPr>
                                <w:rFonts w:ascii="Trebuchet MS" w:hAnsi="Trebuchet MS"/>
                                <w:sz w:val="24"/>
                                <w:szCs w:val="24"/>
                              </w:rPr>
                              <w:t>.</w:t>
                            </w:r>
                            <w:r w:rsidRPr="00E27246">
                              <w:rPr>
                                <w:rFonts w:ascii="Trebuchet MS" w:hAnsi="Trebuchet M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C9D23" id="Rectangle: Diagonal Corners Rounded 36" o:spid="_x0000_s1053" style="position:absolute;left:0;text-align:left;margin-left:74.7pt;margin-top:376.45pt;width:450.55pt;height:214.3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21754,27224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" adj="-11796480,,5400" path="m453745,l5721754,r,l5721754,2268673v,250596,-203149,453745,-453745,453745l,2722418r,l,453745c,203149,203149,,453745,xe" filled="f" strokecolor="#8064a2 [3207]" strokeweight="2pt">
                <v:stroke joinstyle="miter"/>
                <v:formulas/>
                <v:path arrowok="t" o:connecttype="custom" o:connectlocs="453745,0;5721754,0;5721754,0;5721754,2268673;5268009,2722418;0,2722418;0,2722418;0,453745;453745,0" o:connectangles="0,0,0,0,0,0,0,0,0" textboxrect="0,0,5721754,2722418"/>
                <v:textbox>
                  <w:txbxContent>
                    <w:p w14:paraId="657C9461" w14:textId="541CF18E" w:rsidR="0083037E" w:rsidRPr="00E27246" w:rsidRDefault="004B4374" w:rsidP="00AC52F1">
                      <w:pPr>
                        <w:spacing w:before="120" w:after="120" w:line="240" w:lineRule="auto"/>
                        <w:jc w:val="center"/>
                        <w:rPr>
                          <w:rFonts w:ascii="Trebuchet MS" w:hAnsi="Trebuchet MS"/>
                          <w:sz w:val="24"/>
                          <w:szCs w:val="24"/>
                        </w:rPr>
                      </w:pPr>
                      <w:r w:rsidRPr="00AC52F1">
                        <w:rPr>
                          <w:rFonts w:ascii="Trebuchet MS" w:hAnsi="Trebuchet MS"/>
                          <w:sz w:val="24"/>
                        </w:rPr>
                        <w:t xml:space="preserve"> </w:t>
                      </w:r>
                      <w:r w:rsidR="00AC52F1" w:rsidRPr="00E27246">
                        <w:rPr>
                          <w:rFonts w:ascii="Trebuchet MS" w:hAnsi="Trebuchet MS"/>
                          <w:b/>
                          <w:bCs/>
                          <w:sz w:val="24"/>
                          <w:szCs w:val="24"/>
                        </w:rPr>
                        <w:t>Thematic Review Action Plan</w:t>
                      </w:r>
                    </w:p>
                    <w:p w14:paraId="359D6F45" w14:textId="71610501" w:rsidR="00AC52F1" w:rsidRPr="00E27246" w:rsidRDefault="00AC52F1" w:rsidP="00AC52F1">
                      <w:pPr>
                        <w:spacing w:before="120" w:after="120" w:line="240" w:lineRule="auto"/>
                        <w:jc w:val="center"/>
                        <w:rPr>
                          <w:rFonts w:ascii="Trebuchet MS" w:hAnsi="Trebuchet MS"/>
                          <w:sz w:val="24"/>
                          <w:szCs w:val="24"/>
                        </w:rPr>
                      </w:pPr>
                      <w:r w:rsidRPr="00E27246">
                        <w:rPr>
                          <w:rFonts w:ascii="Trebuchet MS" w:hAnsi="Trebuchet MS"/>
                          <w:sz w:val="24"/>
                          <w:szCs w:val="24"/>
                        </w:rPr>
                        <w:t>Following the review, the i</w:t>
                      </w:r>
                      <w:r w:rsidR="0083037E" w:rsidRPr="00E27246">
                        <w:rPr>
                          <w:rFonts w:ascii="Trebuchet MS" w:hAnsi="Trebuchet MS"/>
                          <w:sz w:val="24"/>
                          <w:szCs w:val="24"/>
                        </w:rPr>
                        <w:t xml:space="preserve">ntroduction of the Family Safeguarding Model (Jan 2024) </w:t>
                      </w:r>
                      <w:r w:rsidRPr="00E27246">
                        <w:rPr>
                          <w:rFonts w:ascii="Trebuchet MS" w:hAnsi="Trebuchet MS"/>
                          <w:sz w:val="24"/>
                          <w:szCs w:val="24"/>
                        </w:rPr>
                        <w:t>i</w:t>
                      </w:r>
                      <w:r w:rsidR="0083037E" w:rsidRPr="00E27246">
                        <w:rPr>
                          <w:rFonts w:ascii="Trebuchet MS" w:hAnsi="Trebuchet MS"/>
                          <w:sz w:val="24"/>
                          <w:szCs w:val="24"/>
                        </w:rPr>
                        <w:t>nvest</w:t>
                      </w:r>
                      <w:r w:rsidRPr="00E27246">
                        <w:rPr>
                          <w:rFonts w:ascii="Trebuchet MS" w:hAnsi="Trebuchet MS"/>
                          <w:sz w:val="24"/>
                          <w:szCs w:val="24"/>
                        </w:rPr>
                        <w:t>ed</w:t>
                      </w:r>
                      <w:r w:rsidR="0083037E" w:rsidRPr="00E27246">
                        <w:rPr>
                          <w:rFonts w:ascii="Trebuchet MS" w:hAnsi="Trebuchet MS"/>
                          <w:sz w:val="24"/>
                          <w:szCs w:val="24"/>
                        </w:rPr>
                        <w:t xml:space="preserve"> in skilled and qualified practitioners who sit in front line Social Work teams working with parents around mental health, substance misuse and domestic abuse enable</w:t>
                      </w:r>
                      <w:r w:rsidRPr="00E27246">
                        <w:rPr>
                          <w:rFonts w:ascii="Trebuchet MS" w:hAnsi="Trebuchet MS"/>
                          <w:sz w:val="24"/>
                          <w:szCs w:val="24"/>
                        </w:rPr>
                        <w:t>s</w:t>
                      </w:r>
                      <w:r w:rsidR="0083037E" w:rsidRPr="00E27246">
                        <w:rPr>
                          <w:rFonts w:ascii="Trebuchet MS" w:hAnsi="Trebuchet MS"/>
                          <w:sz w:val="24"/>
                          <w:szCs w:val="24"/>
                        </w:rPr>
                        <w:t xml:space="preserve"> the allocated social worker to devote more time to working directly with the child to understand the impact on them of the parents difficulties.</w:t>
                      </w:r>
                      <w:r w:rsidRPr="00E27246">
                        <w:rPr>
                          <w:rFonts w:ascii="Trebuchet MS" w:hAnsi="Trebuchet MS"/>
                          <w:sz w:val="24"/>
                          <w:szCs w:val="24"/>
                        </w:rPr>
                        <w:t xml:space="preserve"> </w:t>
                      </w:r>
                    </w:p>
                    <w:p w14:paraId="6B28CB06" w14:textId="5823421D" w:rsidR="0083037E" w:rsidRPr="00E27246" w:rsidRDefault="0083037E" w:rsidP="00AC52F1">
                      <w:pPr>
                        <w:spacing w:before="120" w:after="120" w:line="240" w:lineRule="auto"/>
                        <w:jc w:val="center"/>
                        <w:rPr>
                          <w:rFonts w:ascii="Trebuchet MS" w:hAnsi="Trebuchet MS"/>
                          <w:sz w:val="24"/>
                          <w:szCs w:val="24"/>
                        </w:rPr>
                      </w:pPr>
                      <w:r w:rsidRPr="00E27246">
                        <w:rPr>
                          <w:rFonts w:ascii="Trebuchet MS" w:hAnsi="Trebuchet MS"/>
                          <w:sz w:val="24"/>
                          <w:szCs w:val="24"/>
                        </w:rPr>
                        <w:t xml:space="preserve">These additional resources </w:t>
                      </w:r>
                      <w:r w:rsidR="000C232A">
                        <w:rPr>
                          <w:rFonts w:ascii="Trebuchet MS" w:hAnsi="Trebuchet MS"/>
                          <w:sz w:val="24"/>
                          <w:szCs w:val="24"/>
                        </w:rPr>
                        <w:t xml:space="preserve">have </w:t>
                      </w:r>
                      <w:r w:rsidRPr="00E27246">
                        <w:rPr>
                          <w:rFonts w:ascii="Trebuchet MS" w:hAnsi="Trebuchet MS"/>
                          <w:sz w:val="24"/>
                          <w:szCs w:val="24"/>
                        </w:rPr>
                        <w:t>enable</w:t>
                      </w:r>
                      <w:r w:rsidR="000C232A">
                        <w:rPr>
                          <w:rFonts w:ascii="Trebuchet MS" w:hAnsi="Trebuchet MS"/>
                          <w:sz w:val="24"/>
                          <w:szCs w:val="24"/>
                        </w:rPr>
                        <w:t>d</w:t>
                      </w:r>
                      <w:r w:rsidRPr="00E27246">
                        <w:rPr>
                          <w:rFonts w:ascii="Trebuchet MS" w:hAnsi="Trebuchet MS"/>
                          <w:sz w:val="24"/>
                          <w:szCs w:val="24"/>
                        </w:rPr>
                        <w:t xml:space="preserve"> the </w:t>
                      </w:r>
                      <w:r w:rsidR="000C232A" w:rsidRPr="00E27246">
                        <w:rPr>
                          <w:rFonts w:ascii="Trebuchet MS" w:hAnsi="Trebuchet MS"/>
                          <w:sz w:val="24"/>
                          <w:szCs w:val="24"/>
                        </w:rPr>
                        <w:t>chil</w:t>
                      </w:r>
                      <w:r w:rsidR="000C232A">
                        <w:rPr>
                          <w:rFonts w:ascii="Trebuchet MS" w:hAnsi="Trebuchet MS"/>
                          <w:sz w:val="24"/>
                          <w:szCs w:val="24"/>
                        </w:rPr>
                        <w:t>dren’s</w:t>
                      </w:r>
                      <w:r w:rsidRPr="00E27246">
                        <w:rPr>
                          <w:rFonts w:ascii="Trebuchet MS" w:hAnsi="Trebuchet MS"/>
                          <w:sz w:val="24"/>
                          <w:szCs w:val="24"/>
                        </w:rPr>
                        <w:t xml:space="preserve"> social worker</w:t>
                      </w:r>
                      <w:r w:rsidR="000C232A">
                        <w:rPr>
                          <w:rFonts w:ascii="Trebuchet MS" w:hAnsi="Trebuchet MS"/>
                          <w:sz w:val="24"/>
                          <w:szCs w:val="24"/>
                        </w:rPr>
                        <w:t>s</w:t>
                      </w:r>
                      <w:r w:rsidRPr="00E27246">
                        <w:rPr>
                          <w:rFonts w:ascii="Trebuchet MS" w:hAnsi="Trebuchet MS"/>
                          <w:sz w:val="24"/>
                          <w:szCs w:val="24"/>
                        </w:rPr>
                        <w:t xml:space="preserve"> to focus to a greater extent on the needs of the child</w:t>
                      </w:r>
                      <w:r w:rsidR="000C232A">
                        <w:rPr>
                          <w:rFonts w:ascii="Trebuchet MS" w:hAnsi="Trebuchet MS"/>
                          <w:sz w:val="24"/>
                          <w:szCs w:val="24"/>
                        </w:rPr>
                        <w:t>,</w:t>
                      </w:r>
                      <w:r w:rsidRPr="00E27246">
                        <w:rPr>
                          <w:rFonts w:ascii="Trebuchet MS" w:hAnsi="Trebuchet MS"/>
                          <w:sz w:val="24"/>
                          <w:szCs w:val="24"/>
                        </w:rPr>
                        <w:t xml:space="preserve"> whilst the allocated Adult Mental Health Practitioner in the </w:t>
                      </w:r>
                      <w:r w:rsidR="000C232A">
                        <w:rPr>
                          <w:rFonts w:ascii="Trebuchet MS" w:hAnsi="Trebuchet MS"/>
                          <w:sz w:val="24"/>
                          <w:szCs w:val="24"/>
                        </w:rPr>
                        <w:t>t</w:t>
                      </w:r>
                      <w:r w:rsidRPr="00E27246">
                        <w:rPr>
                          <w:rFonts w:ascii="Trebuchet MS" w:hAnsi="Trebuchet MS"/>
                          <w:sz w:val="24"/>
                          <w:szCs w:val="24"/>
                        </w:rPr>
                        <w:t>eam</w:t>
                      </w:r>
                      <w:r w:rsidR="000C232A">
                        <w:rPr>
                          <w:rFonts w:ascii="Trebuchet MS" w:hAnsi="Trebuchet MS"/>
                          <w:sz w:val="24"/>
                          <w:szCs w:val="24"/>
                        </w:rPr>
                        <w:t xml:space="preserve"> (</w:t>
                      </w:r>
                      <w:r w:rsidRPr="00E27246">
                        <w:rPr>
                          <w:rFonts w:ascii="Trebuchet MS" w:hAnsi="Trebuchet MS"/>
                          <w:sz w:val="24"/>
                          <w:szCs w:val="24"/>
                        </w:rPr>
                        <w:t>for example</w:t>
                      </w:r>
                      <w:r w:rsidR="000C232A">
                        <w:rPr>
                          <w:rFonts w:ascii="Trebuchet MS" w:hAnsi="Trebuchet MS"/>
                          <w:sz w:val="24"/>
                          <w:szCs w:val="24"/>
                        </w:rPr>
                        <w:t>)</w:t>
                      </w:r>
                      <w:r w:rsidRPr="00E27246">
                        <w:rPr>
                          <w:rFonts w:ascii="Trebuchet MS" w:hAnsi="Trebuchet MS"/>
                          <w:sz w:val="24"/>
                          <w:szCs w:val="24"/>
                        </w:rPr>
                        <w:t xml:space="preserve"> devotes their time to</w:t>
                      </w:r>
                      <w:r w:rsidR="00AC52F1" w:rsidRPr="00E27246">
                        <w:rPr>
                          <w:rFonts w:ascii="Trebuchet MS" w:hAnsi="Trebuchet MS"/>
                          <w:sz w:val="24"/>
                          <w:szCs w:val="24"/>
                        </w:rPr>
                        <w:t xml:space="preserve"> parental</w:t>
                      </w:r>
                      <w:r w:rsidRPr="00E27246">
                        <w:rPr>
                          <w:rFonts w:ascii="Trebuchet MS" w:hAnsi="Trebuchet MS"/>
                          <w:sz w:val="24"/>
                          <w:szCs w:val="24"/>
                        </w:rPr>
                        <w:t xml:space="preserve"> needs</w:t>
                      </w:r>
                      <w:r w:rsidR="00AC52F1" w:rsidRPr="00E27246">
                        <w:rPr>
                          <w:rFonts w:ascii="Trebuchet MS" w:hAnsi="Trebuchet MS"/>
                          <w:sz w:val="24"/>
                          <w:szCs w:val="24"/>
                        </w:rPr>
                        <w:t>.</w:t>
                      </w:r>
                      <w:r w:rsidRPr="00E27246">
                        <w:rPr>
                          <w:rFonts w:ascii="Trebuchet MS" w:hAnsi="Trebuchet MS"/>
                          <w:sz w:val="24"/>
                          <w:szCs w:val="24"/>
                        </w:rPr>
                        <w:t xml:space="preserve"> </w:t>
                      </w:r>
                    </w:p>
                  </w:txbxContent>
                </v:textbox>
                <w10:wrap anchorx="margin"/>
              </v:shape>
            </w:pict>
          </mc:Fallback>
        </mc:AlternateContent>
      </w:r>
      <w:r w:rsidR="004B4374" w:rsidRPr="00F1325F">
        <w:rPr>
          <w:rFonts w:ascii="Trebuchet MS" w:hAnsi="Trebuchet MS" w:cstheme="minorHAnsi"/>
          <w:highlight w:val="yellow"/>
          <w:lang w:eastAsia="en-GB"/>
        </w:rPr>
        <w:br w:type="page"/>
      </w:r>
    </w:p>
    <w:p w14:paraId="2C5CADD9" w14:textId="2015DFE4" w:rsidR="00A43D85" w:rsidRPr="00F1325F" w:rsidRDefault="009C2157" w:rsidP="00973044">
      <w:pPr>
        <w:spacing w:after="120"/>
        <w:jc w:val="both"/>
        <w:rPr>
          <w:rFonts w:ascii="Trebuchet MS" w:hAnsi="Trebuchet MS" w:cstheme="minorHAnsi"/>
          <w:sz w:val="24"/>
          <w:szCs w:val="24"/>
          <w:highlight w:val="yellow"/>
        </w:rPr>
      </w:pPr>
      <w:r w:rsidRPr="00F1325F">
        <w:rPr>
          <w:rFonts w:ascii="Trebuchet MS" w:hAnsi="Trebuchet MS"/>
          <w:noProof/>
          <w:highlight w:val="yellow"/>
        </w:rPr>
        <w:lastRenderedPageBreak/>
        <mc:AlternateContent>
          <mc:Choice Requires="wps">
            <w:drawing>
              <wp:anchor distT="0" distB="0" distL="114300" distR="114300" simplePos="0" relativeHeight="251765248" behindDoc="0" locked="0" layoutInCell="1" allowOverlap="1" wp14:anchorId="14F06D63" wp14:editId="6925CCE1">
                <wp:simplePos x="0" y="0"/>
                <wp:positionH relativeFrom="margin">
                  <wp:posOffset>-48549</wp:posOffset>
                </wp:positionH>
                <wp:positionV relativeFrom="paragraph">
                  <wp:posOffset>-58</wp:posOffset>
                </wp:positionV>
                <wp:extent cx="5236845" cy="4204855"/>
                <wp:effectExtent l="0" t="0" r="20955" b="24765"/>
                <wp:wrapNone/>
                <wp:docPr id="26" name="Rectangle: Diagonal Corners Rounded 26"/>
                <wp:cNvGraphicFramePr/>
                <a:graphic xmlns:a="http://schemas.openxmlformats.org/drawingml/2006/main">
                  <a:graphicData uri="http://schemas.microsoft.com/office/word/2010/wordprocessingShape">
                    <wps:wsp>
                      <wps:cNvSpPr/>
                      <wps:spPr>
                        <a:xfrm>
                          <a:off x="0" y="0"/>
                          <a:ext cx="5236845" cy="4204855"/>
                        </a:xfrm>
                        <a:prstGeom prst="round2DiagRect">
                          <a:avLst/>
                        </a:prstGeom>
                        <a:noFill/>
                        <a:ln w="25400" cap="flat" cmpd="sng" algn="ctr">
                          <a:solidFill>
                            <a:schemeClr val="accent1"/>
                          </a:solidFill>
                          <a:prstDash val="solid"/>
                        </a:ln>
                        <a:effectLst/>
                      </wps:spPr>
                      <wps:txbx>
                        <w:txbxContent>
                          <w:p w14:paraId="6E4387E3" w14:textId="7AFB1140" w:rsidR="000C232A" w:rsidRPr="00B65F3B" w:rsidRDefault="00AD4192" w:rsidP="00B65F3B">
                            <w:pPr>
                              <w:spacing w:before="120" w:after="120" w:line="240" w:lineRule="auto"/>
                              <w:jc w:val="center"/>
                              <w:rPr>
                                <w:rFonts w:ascii="Trebuchet MS" w:hAnsi="Trebuchet MS"/>
                                <w:b/>
                                <w:bCs/>
                                <w:sz w:val="24"/>
                                <w:szCs w:val="24"/>
                              </w:rPr>
                            </w:pPr>
                            <w:r w:rsidRPr="00B65F3B">
                              <w:rPr>
                                <w:rFonts w:ascii="Trebuchet MS" w:hAnsi="Trebuchet MS"/>
                                <w:b/>
                                <w:bCs/>
                                <w:sz w:val="24"/>
                                <w:szCs w:val="24"/>
                              </w:rPr>
                              <w:t>Evidencing Impact: Family CC LCSPR</w:t>
                            </w:r>
                          </w:p>
                          <w:p w14:paraId="0F23EA59" w14:textId="41620814" w:rsidR="006B5A7F" w:rsidRPr="00B65F3B" w:rsidRDefault="006B5A7F" w:rsidP="00B65F3B">
                            <w:pPr>
                              <w:jc w:val="center"/>
                              <w:rPr>
                                <w:rFonts w:ascii="Trebuchet MS" w:hAnsi="Trebuchet MS"/>
                                <w:sz w:val="24"/>
                                <w:szCs w:val="24"/>
                              </w:rPr>
                            </w:pPr>
                            <w:r w:rsidRPr="00B65F3B">
                              <w:rPr>
                                <w:rFonts w:ascii="Trebuchet MS" w:hAnsi="Trebuchet MS"/>
                                <w:sz w:val="24"/>
                                <w:szCs w:val="24"/>
                              </w:rPr>
                              <w:t xml:space="preserve">The review, and increasing vulnerabilities of the local community, </w:t>
                            </w:r>
                            <w:r w:rsidR="00C808C3">
                              <w:rPr>
                                <w:rFonts w:ascii="Trebuchet MS" w:hAnsi="Trebuchet MS"/>
                                <w:sz w:val="24"/>
                                <w:szCs w:val="24"/>
                              </w:rPr>
                              <w:t>offered</w:t>
                            </w:r>
                            <w:r w:rsidRPr="00B65F3B">
                              <w:rPr>
                                <w:rFonts w:ascii="Trebuchet MS" w:hAnsi="Trebuchet MS"/>
                                <w:sz w:val="24"/>
                                <w:szCs w:val="24"/>
                              </w:rPr>
                              <w:t xml:space="preserve"> the opportunity for Eastbourne Foodbank to reflect on safeguarding provision within the organisation, including staff awareness and training, policy, reporting and recording of concerns.</w:t>
                            </w:r>
                          </w:p>
                          <w:p w14:paraId="4DF4757C" w14:textId="57EFA56E" w:rsidR="006B5A7F" w:rsidRPr="00B65F3B" w:rsidRDefault="006B5A7F" w:rsidP="00B65F3B">
                            <w:pPr>
                              <w:jc w:val="center"/>
                              <w:rPr>
                                <w:rFonts w:ascii="Trebuchet MS" w:hAnsi="Trebuchet MS"/>
                                <w:sz w:val="24"/>
                                <w:szCs w:val="24"/>
                              </w:rPr>
                            </w:pPr>
                            <w:r w:rsidRPr="00B65F3B">
                              <w:rPr>
                                <w:rFonts w:ascii="Trebuchet MS" w:hAnsi="Trebuchet MS"/>
                                <w:sz w:val="24"/>
                                <w:szCs w:val="24"/>
                              </w:rPr>
                              <w:t xml:space="preserve">Through this development work the Foodbank implemented a Designated Safeguarding Lead (DSL) role, </w:t>
                            </w:r>
                            <w:proofErr w:type="gramStart"/>
                            <w:r w:rsidRPr="00B65F3B">
                              <w:rPr>
                                <w:rFonts w:ascii="Trebuchet MS" w:hAnsi="Trebuchet MS"/>
                                <w:sz w:val="24"/>
                                <w:szCs w:val="24"/>
                              </w:rPr>
                              <w:t>similar to</w:t>
                            </w:r>
                            <w:proofErr w:type="gramEnd"/>
                            <w:r w:rsidRPr="00B65F3B">
                              <w:rPr>
                                <w:rFonts w:ascii="Trebuchet MS" w:hAnsi="Trebuchet MS"/>
                                <w:sz w:val="24"/>
                                <w:szCs w:val="24"/>
                              </w:rPr>
                              <w:t xml:space="preserve"> the model used in schools, to act as the lead for co-ordinating safeguarding processes </w:t>
                            </w:r>
                            <w:r w:rsidR="00B65F3B" w:rsidRPr="00B65F3B">
                              <w:rPr>
                                <w:rFonts w:ascii="Trebuchet MS" w:hAnsi="Trebuchet MS"/>
                                <w:sz w:val="24"/>
                                <w:szCs w:val="24"/>
                              </w:rPr>
                              <w:t xml:space="preserve">and best practice </w:t>
                            </w:r>
                            <w:r w:rsidRPr="00B65F3B">
                              <w:rPr>
                                <w:rFonts w:ascii="Trebuchet MS" w:hAnsi="Trebuchet MS"/>
                                <w:sz w:val="24"/>
                                <w:szCs w:val="24"/>
                              </w:rPr>
                              <w:t>within the organisation</w:t>
                            </w:r>
                            <w:r w:rsidR="00B65F3B" w:rsidRPr="00B65F3B">
                              <w:rPr>
                                <w:rFonts w:ascii="Trebuchet MS" w:hAnsi="Trebuchet MS"/>
                                <w:sz w:val="24"/>
                                <w:szCs w:val="24"/>
                              </w:rPr>
                              <w:t>.</w:t>
                            </w:r>
                          </w:p>
                          <w:p w14:paraId="78DFB710" w14:textId="0E5E62F0" w:rsidR="008476D5" w:rsidRPr="009C2157" w:rsidRDefault="00B65F3B" w:rsidP="009C2157">
                            <w:pPr>
                              <w:jc w:val="center"/>
                              <w:rPr>
                                <w:rFonts w:ascii="Trebuchet MS" w:hAnsi="Trebuchet MS"/>
                                <w:i/>
                                <w:iCs/>
                                <w:sz w:val="24"/>
                                <w:szCs w:val="24"/>
                              </w:rPr>
                            </w:pPr>
                            <w:r w:rsidRPr="00B65F3B">
                              <w:rPr>
                                <w:rFonts w:ascii="Trebuchet MS" w:hAnsi="Trebuchet MS"/>
                                <w:i/>
                                <w:iCs/>
                                <w:sz w:val="24"/>
                                <w:szCs w:val="24"/>
                              </w:rPr>
                              <w:t>“</w:t>
                            </w:r>
                            <w:r w:rsidR="009C2157" w:rsidRPr="009C2157">
                              <w:rPr>
                                <w:rFonts w:ascii="Trebuchet MS" w:hAnsi="Trebuchet MS"/>
                                <w:i/>
                                <w:iCs/>
                                <w:sz w:val="24"/>
                                <w:szCs w:val="24"/>
                              </w:rPr>
                              <w:t xml:space="preserve">The Family </w:t>
                            </w:r>
                            <w:r w:rsidR="009C2157">
                              <w:rPr>
                                <w:rFonts w:ascii="Trebuchet MS" w:hAnsi="Trebuchet MS"/>
                                <w:i/>
                                <w:iCs/>
                                <w:sz w:val="24"/>
                                <w:szCs w:val="24"/>
                              </w:rPr>
                              <w:t xml:space="preserve">CC </w:t>
                            </w:r>
                            <w:r w:rsidR="009C2157" w:rsidRPr="009C2157">
                              <w:rPr>
                                <w:rFonts w:ascii="Trebuchet MS" w:hAnsi="Trebuchet MS"/>
                                <w:i/>
                                <w:iCs/>
                                <w:sz w:val="24"/>
                                <w:szCs w:val="24"/>
                              </w:rPr>
                              <w:t>Review has led us to make substantial changes to how we work, and to our lines of communication with other services, which we feel would have made a real difference in this case.</w:t>
                            </w:r>
                            <w:r w:rsidR="009C2157">
                              <w:rPr>
                                <w:rFonts w:ascii="Trebuchet MS" w:hAnsi="Trebuchet MS"/>
                                <w:i/>
                                <w:iCs/>
                                <w:sz w:val="24"/>
                                <w:szCs w:val="24"/>
                              </w:rPr>
                              <w:t xml:space="preserve"> </w:t>
                            </w:r>
                            <w:r w:rsidR="009C2157" w:rsidRPr="009C2157">
                              <w:rPr>
                                <w:rFonts w:ascii="Trebuchet MS" w:hAnsi="Trebuchet MS"/>
                                <w:i/>
                                <w:iCs/>
                                <w:sz w:val="24"/>
                                <w:szCs w:val="24"/>
                              </w:rPr>
                              <w:t>If a similar situation were to occur now, our robust procedures would mean that we'd be an effective part of the bigger safeguarding picture.</w:t>
                            </w:r>
                            <w:r w:rsidRPr="00B65F3B">
                              <w:rPr>
                                <w:rFonts w:ascii="Trebuchet MS" w:hAnsi="Trebuchet MS"/>
                                <w:i/>
                                <w:iCs/>
                                <w:sz w:val="24"/>
                                <w:szCs w:val="24"/>
                              </w:rPr>
                              <w:t>”</w:t>
                            </w:r>
                            <w:r>
                              <w:rPr>
                                <w:rFonts w:ascii="Trebuchet MS" w:hAnsi="Trebuchet MS"/>
                                <w:sz w:val="24"/>
                                <w:szCs w:val="24"/>
                              </w:rPr>
                              <w:t xml:space="preserve"> </w:t>
                            </w:r>
                            <w:r w:rsidRPr="00B65F3B">
                              <w:rPr>
                                <w:rFonts w:ascii="Trebuchet MS" w:hAnsi="Trebuchet MS"/>
                                <w:b/>
                                <w:bCs/>
                                <w:sz w:val="24"/>
                                <w:szCs w:val="24"/>
                              </w:rPr>
                              <w:t>Eastbourne Foodbank</w:t>
                            </w:r>
                            <w:r w:rsidRPr="00B65F3B">
                              <w:rPr>
                                <w:rFonts w:ascii="Trebuchet MS" w:hAnsi="Trebuchet M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F06D63" id="Rectangle: Diagonal Corners Rounded 26" o:spid="_x0000_s1054" style="position:absolute;left:0;text-align:left;margin-left:-3.8pt;margin-top:0;width:412.35pt;height:331.1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236845,4204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" adj="-11796480,,5400" path="m700823,l5236845,r,l5236845,3504032v,387054,-313769,700823,-700823,700823l,4204855r,l,700823c,313769,313769,,700823,xe" filled="f" strokecolor="#4f81bd [3204]" strokeweight="2pt">
                <v:stroke joinstyle="miter"/>
                <v:formulas/>
                <v:path arrowok="t" o:connecttype="custom" o:connectlocs="700823,0;5236845,0;5236845,0;5236845,3504032;4536022,4204855;0,4204855;0,4204855;0,700823;700823,0" o:connectangles="0,0,0,0,0,0,0,0,0" textboxrect="0,0,5236845,4204855"/>
                <v:textbox>
                  <w:txbxContent>
                    <w:p w14:paraId="6E4387E3" w14:textId="7AFB1140" w:rsidR="000C232A" w:rsidRPr="00B65F3B" w:rsidRDefault="00AD4192" w:rsidP="00B65F3B">
                      <w:pPr>
                        <w:spacing w:before="120" w:after="120" w:line="240" w:lineRule="auto"/>
                        <w:jc w:val="center"/>
                        <w:rPr>
                          <w:rFonts w:ascii="Trebuchet MS" w:hAnsi="Trebuchet MS"/>
                          <w:b/>
                          <w:bCs/>
                          <w:sz w:val="24"/>
                          <w:szCs w:val="24"/>
                        </w:rPr>
                      </w:pPr>
                      <w:r w:rsidRPr="00B65F3B">
                        <w:rPr>
                          <w:rFonts w:ascii="Trebuchet MS" w:hAnsi="Trebuchet MS"/>
                          <w:b/>
                          <w:bCs/>
                          <w:sz w:val="24"/>
                          <w:szCs w:val="24"/>
                        </w:rPr>
                        <w:t>Evidencing Impact: Family CC LCSPR</w:t>
                      </w:r>
                    </w:p>
                    <w:p w14:paraId="0F23EA59" w14:textId="41620814" w:rsidR="006B5A7F" w:rsidRPr="00B65F3B" w:rsidRDefault="006B5A7F" w:rsidP="00B65F3B">
                      <w:pPr>
                        <w:jc w:val="center"/>
                        <w:rPr>
                          <w:rFonts w:ascii="Trebuchet MS" w:hAnsi="Trebuchet MS"/>
                          <w:sz w:val="24"/>
                          <w:szCs w:val="24"/>
                        </w:rPr>
                      </w:pPr>
                      <w:r w:rsidRPr="00B65F3B">
                        <w:rPr>
                          <w:rFonts w:ascii="Trebuchet MS" w:hAnsi="Trebuchet MS"/>
                          <w:sz w:val="24"/>
                          <w:szCs w:val="24"/>
                        </w:rPr>
                        <w:t xml:space="preserve">The review, and increasing vulnerabilities of the local community, </w:t>
                      </w:r>
                      <w:r w:rsidR="00C808C3">
                        <w:rPr>
                          <w:rFonts w:ascii="Trebuchet MS" w:hAnsi="Trebuchet MS"/>
                          <w:sz w:val="24"/>
                          <w:szCs w:val="24"/>
                        </w:rPr>
                        <w:t>offered</w:t>
                      </w:r>
                      <w:r w:rsidRPr="00B65F3B">
                        <w:rPr>
                          <w:rFonts w:ascii="Trebuchet MS" w:hAnsi="Trebuchet MS"/>
                          <w:sz w:val="24"/>
                          <w:szCs w:val="24"/>
                        </w:rPr>
                        <w:t xml:space="preserve"> the opportunity for Eastbourne Foodbank to reflect on safeguarding provision within the organisation, including staff awareness and training, policy, reporting and recording of concerns.</w:t>
                      </w:r>
                    </w:p>
                    <w:p w14:paraId="4DF4757C" w14:textId="57EFA56E" w:rsidR="006B5A7F" w:rsidRPr="00B65F3B" w:rsidRDefault="006B5A7F" w:rsidP="00B65F3B">
                      <w:pPr>
                        <w:jc w:val="center"/>
                        <w:rPr>
                          <w:rFonts w:ascii="Trebuchet MS" w:hAnsi="Trebuchet MS"/>
                          <w:sz w:val="24"/>
                          <w:szCs w:val="24"/>
                        </w:rPr>
                      </w:pPr>
                      <w:r w:rsidRPr="00B65F3B">
                        <w:rPr>
                          <w:rFonts w:ascii="Trebuchet MS" w:hAnsi="Trebuchet MS"/>
                          <w:sz w:val="24"/>
                          <w:szCs w:val="24"/>
                        </w:rPr>
                        <w:t xml:space="preserve">Through this development work the Foodbank implemented a Designated Safeguarding Lead (DSL) role, similar to the model used in schools, to </w:t>
                      </w:r>
                      <w:proofErr w:type="gramStart"/>
                      <w:r w:rsidRPr="00B65F3B">
                        <w:rPr>
                          <w:rFonts w:ascii="Trebuchet MS" w:hAnsi="Trebuchet MS"/>
                          <w:sz w:val="24"/>
                          <w:szCs w:val="24"/>
                        </w:rPr>
                        <w:t>act as</w:t>
                      </w:r>
                      <w:proofErr w:type="gramEnd"/>
                      <w:r w:rsidRPr="00B65F3B">
                        <w:rPr>
                          <w:rFonts w:ascii="Trebuchet MS" w:hAnsi="Trebuchet MS"/>
                          <w:sz w:val="24"/>
                          <w:szCs w:val="24"/>
                        </w:rPr>
                        <w:t xml:space="preserve"> the lead for co-ordinating safeguarding processes </w:t>
                      </w:r>
                      <w:r w:rsidR="00B65F3B" w:rsidRPr="00B65F3B">
                        <w:rPr>
                          <w:rFonts w:ascii="Trebuchet MS" w:hAnsi="Trebuchet MS"/>
                          <w:sz w:val="24"/>
                          <w:szCs w:val="24"/>
                        </w:rPr>
                        <w:t xml:space="preserve">and best practice </w:t>
                      </w:r>
                      <w:r w:rsidRPr="00B65F3B">
                        <w:rPr>
                          <w:rFonts w:ascii="Trebuchet MS" w:hAnsi="Trebuchet MS"/>
                          <w:sz w:val="24"/>
                          <w:szCs w:val="24"/>
                        </w:rPr>
                        <w:t>within the organisation</w:t>
                      </w:r>
                      <w:r w:rsidR="00B65F3B" w:rsidRPr="00B65F3B">
                        <w:rPr>
                          <w:rFonts w:ascii="Trebuchet MS" w:hAnsi="Trebuchet MS"/>
                          <w:sz w:val="24"/>
                          <w:szCs w:val="24"/>
                        </w:rPr>
                        <w:t>.</w:t>
                      </w:r>
                    </w:p>
                    <w:p w14:paraId="78DFB710" w14:textId="0E5E62F0" w:rsidR="008476D5" w:rsidRPr="009C2157" w:rsidRDefault="00B65F3B" w:rsidP="009C2157">
                      <w:pPr>
                        <w:jc w:val="center"/>
                        <w:rPr>
                          <w:rFonts w:ascii="Trebuchet MS" w:hAnsi="Trebuchet MS"/>
                          <w:i/>
                          <w:iCs/>
                          <w:sz w:val="24"/>
                          <w:szCs w:val="24"/>
                        </w:rPr>
                      </w:pPr>
                      <w:r w:rsidRPr="00B65F3B">
                        <w:rPr>
                          <w:rFonts w:ascii="Trebuchet MS" w:hAnsi="Trebuchet MS"/>
                          <w:i/>
                          <w:iCs/>
                          <w:sz w:val="24"/>
                          <w:szCs w:val="24"/>
                        </w:rPr>
                        <w:t>“</w:t>
                      </w:r>
                      <w:r w:rsidR="009C2157" w:rsidRPr="009C2157">
                        <w:rPr>
                          <w:rFonts w:ascii="Trebuchet MS" w:hAnsi="Trebuchet MS"/>
                          <w:i/>
                          <w:iCs/>
                          <w:sz w:val="24"/>
                          <w:szCs w:val="24"/>
                        </w:rPr>
                        <w:t xml:space="preserve">The Family </w:t>
                      </w:r>
                      <w:r w:rsidR="009C2157">
                        <w:rPr>
                          <w:rFonts w:ascii="Trebuchet MS" w:hAnsi="Trebuchet MS"/>
                          <w:i/>
                          <w:iCs/>
                          <w:sz w:val="24"/>
                          <w:szCs w:val="24"/>
                        </w:rPr>
                        <w:t xml:space="preserve">CC </w:t>
                      </w:r>
                      <w:r w:rsidR="009C2157" w:rsidRPr="009C2157">
                        <w:rPr>
                          <w:rFonts w:ascii="Trebuchet MS" w:hAnsi="Trebuchet MS"/>
                          <w:i/>
                          <w:iCs/>
                          <w:sz w:val="24"/>
                          <w:szCs w:val="24"/>
                        </w:rPr>
                        <w:t>Review has led us to make substantial changes to how we work, and to our lines of communication with other services, which we feel would have made a real difference in this case.</w:t>
                      </w:r>
                      <w:r w:rsidR="009C2157">
                        <w:rPr>
                          <w:rFonts w:ascii="Trebuchet MS" w:hAnsi="Trebuchet MS"/>
                          <w:i/>
                          <w:iCs/>
                          <w:sz w:val="24"/>
                          <w:szCs w:val="24"/>
                        </w:rPr>
                        <w:t xml:space="preserve"> </w:t>
                      </w:r>
                      <w:r w:rsidR="009C2157" w:rsidRPr="009C2157">
                        <w:rPr>
                          <w:rFonts w:ascii="Trebuchet MS" w:hAnsi="Trebuchet MS"/>
                          <w:i/>
                          <w:iCs/>
                          <w:sz w:val="24"/>
                          <w:szCs w:val="24"/>
                        </w:rPr>
                        <w:t xml:space="preserve">If </w:t>
                      </w:r>
                      <w:proofErr w:type="gramStart"/>
                      <w:r w:rsidR="009C2157" w:rsidRPr="009C2157">
                        <w:rPr>
                          <w:rFonts w:ascii="Trebuchet MS" w:hAnsi="Trebuchet MS"/>
                          <w:i/>
                          <w:iCs/>
                          <w:sz w:val="24"/>
                          <w:szCs w:val="24"/>
                        </w:rPr>
                        <w:t>a similar situation</w:t>
                      </w:r>
                      <w:proofErr w:type="gramEnd"/>
                      <w:r w:rsidR="009C2157" w:rsidRPr="009C2157">
                        <w:rPr>
                          <w:rFonts w:ascii="Trebuchet MS" w:hAnsi="Trebuchet MS"/>
                          <w:i/>
                          <w:iCs/>
                          <w:sz w:val="24"/>
                          <w:szCs w:val="24"/>
                        </w:rPr>
                        <w:t xml:space="preserve"> were to occur now, our robust procedures would mean that we'd be an effective part of the bigger safeguarding picture.</w:t>
                      </w:r>
                      <w:r w:rsidRPr="00B65F3B">
                        <w:rPr>
                          <w:rFonts w:ascii="Trebuchet MS" w:hAnsi="Trebuchet MS"/>
                          <w:i/>
                          <w:iCs/>
                          <w:sz w:val="24"/>
                          <w:szCs w:val="24"/>
                        </w:rPr>
                        <w:t>”</w:t>
                      </w:r>
                      <w:r>
                        <w:rPr>
                          <w:rFonts w:ascii="Trebuchet MS" w:hAnsi="Trebuchet MS"/>
                          <w:sz w:val="24"/>
                          <w:szCs w:val="24"/>
                        </w:rPr>
                        <w:t xml:space="preserve"> </w:t>
                      </w:r>
                      <w:r w:rsidRPr="00B65F3B">
                        <w:rPr>
                          <w:rFonts w:ascii="Trebuchet MS" w:hAnsi="Trebuchet MS"/>
                          <w:b/>
                          <w:bCs/>
                          <w:sz w:val="24"/>
                          <w:szCs w:val="24"/>
                        </w:rPr>
                        <w:t>Eastbourne Foodbank</w:t>
                      </w:r>
                      <w:r w:rsidRPr="00B65F3B">
                        <w:rPr>
                          <w:rFonts w:ascii="Trebuchet MS" w:hAnsi="Trebuchet MS"/>
                          <w:sz w:val="24"/>
                          <w:szCs w:val="24"/>
                        </w:rPr>
                        <w:t xml:space="preserve"> </w:t>
                      </w:r>
                    </w:p>
                  </w:txbxContent>
                </v:textbox>
                <w10:wrap anchorx="margin"/>
              </v:shape>
            </w:pict>
          </mc:Fallback>
        </mc:AlternateContent>
      </w:r>
      <w:r w:rsidR="00C808C3" w:rsidRPr="00F1325F">
        <w:rPr>
          <w:rFonts w:ascii="Trebuchet MS" w:hAnsi="Trebuchet MS"/>
          <w:noProof/>
          <w:highlight w:val="yellow"/>
        </w:rPr>
        <mc:AlternateContent>
          <mc:Choice Requires="wps">
            <w:drawing>
              <wp:anchor distT="0" distB="0" distL="114300" distR="114300" simplePos="0" relativeHeight="251794944" behindDoc="0" locked="0" layoutInCell="1" allowOverlap="1" wp14:anchorId="5069E41B" wp14:editId="46407AD7">
                <wp:simplePos x="0" y="0"/>
                <wp:positionH relativeFrom="column">
                  <wp:posOffset>5028854</wp:posOffset>
                </wp:positionH>
                <wp:positionV relativeFrom="paragraph">
                  <wp:posOffset>-14143</wp:posOffset>
                </wp:positionV>
                <wp:extent cx="687474" cy="676679"/>
                <wp:effectExtent l="76200" t="57150" r="74930" b="104775"/>
                <wp:wrapNone/>
                <wp:docPr id="265" name="Oval 265"/>
                <wp:cNvGraphicFramePr/>
                <a:graphic xmlns:a="http://schemas.openxmlformats.org/drawingml/2006/main">
                  <a:graphicData uri="http://schemas.microsoft.com/office/word/2010/wordprocessingShape">
                    <wps:wsp>
                      <wps:cNvSpPr/>
                      <wps:spPr>
                        <a:xfrm>
                          <a:off x="0" y="0"/>
                          <a:ext cx="687474" cy="676679"/>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DF159" id="Oval 265" o:spid="_x0000_s1026" style="position:absolute;margin-left:395.95pt;margin-top:-1.1pt;width:54.15pt;height:53.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" fillcolor="#f79646" strokecolor="window" strokeweight="3pt">
                <v:shadow on="t" color="black" opacity="24903f" origin=",.5" offset="0,.55556mm"/>
              </v:oval>
            </w:pict>
          </mc:Fallback>
        </mc:AlternateContent>
      </w:r>
    </w:p>
    <w:bookmarkStart w:id="31" w:name="_Hlk106975155"/>
    <w:p w14:paraId="02EF7146" w14:textId="733FD814" w:rsidR="00426E28" w:rsidRPr="00F1325F" w:rsidRDefault="00C808C3" w:rsidP="00973044">
      <w:pPr>
        <w:spacing w:after="120"/>
        <w:jc w:val="both"/>
        <w:rPr>
          <w:rFonts w:ascii="Trebuchet MS" w:hAnsi="Trebuchet MS" w:cstheme="minorHAnsi"/>
          <w:b/>
          <w:bCs/>
          <w:color w:val="007FA3"/>
          <w:sz w:val="32"/>
          <w:szCs w:val="32"/>
          <w:highlight w:val="yellow"/>
        </w:rPr>
      </w:pPr>
      <w:r w:rsidRPr="00F1325F">
        <w:rPr>
          <w:rFonts w:ascii="Trebuchet MS" w:hAnsi="Trebuchet MS"/>
          <w:noProof/>
          <w:highlight w:val="yellow"/>
        </w:rPr>
        <mc:AlternateContent>
          <mc:Choice Requires="wps">
            <w:drawing>
              <wp:anchor distT="0" distB="0" distL="114300" distR="114300" simplePos="0" relativeHeight="251792896" behindDoc="0" locked="0" layoutInCell="1" allowOverlap="1" wp14:anchorId="48C66C46" wp14:editId="57344D47">
                <wp:simplePos x="0" y="0"/>
                <wp:positionH relativeFrom="margin">
                  <wp:posOffset>5309524</wp:posOffset>
                </wp:positionH>
                <wp:positionV relativeFrom="paragraph">
                  <wp:posOffset>113549</wp:posOffset>
                </wp:positionV>
                <wp:extent cx="955964" cy="919076"/>
                <wp:effectExtent l="76200" t="57150" r="73025" b="90805"/>
                <wp:wrapNone/>
                <wp:docPr id="261" name="Oval 261"/>
                <wp:cNvGraphicFramePr/>
                <a:graphic xmlns:a="http://schemas.openxmlformats.org/drawingml/2006/main">
                  <a:graphicData uri="http://schemas.microsoft.com/office/word/2010/wordprocessingShape">
                    <wps:wsp>
                      <wps:cNvSpPr/>
                      <wps:spPr>
                        <a:xfrm>
                          <a:off x="0" y="0"/>
                          <a:ext cx="955964" cy="919076"/>
                        </a:xfrm>
                        <a:prstGeom prst="ellipse">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6FD6E" id="Oval 261" o:spid="_x0000_s1026" style="position:absolute;margin-left:418.05pt;margin-top:8.95pt;width:75.25pt;height:72.3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" fillcolor="#9bbb59" strokecolor="window" strokeweight="3pt">
                <v:shadow on="t" color="black" opacity="24903f" origin=",.5" offset="0,.55556mm"/>
                <w10:wrap anchorx="margin"/>
              </v:oval>
            </w:pict>
          </mc:Fallback>
        </mc:AlternateContent>
      </w:r>
    </w:p>
    <w:p w14:paraId="481FF3D5" w14:textId="22D753C1" w:rsidR="00426E28" w:rsidRPr="00F1325F" w:rsidRDefault="00C808C3" w:rsidP="00973044">
      <w:pPr>
        <w:spacing w:after="120"/>
        <w:jc w:val="both"/>
        <w:rPr>
          <w:rFonts w:ascii="Trebuchet MS" w:hAnsi="Trebuchet MS" w:cstheme="minorHAnsi"/>
          <w:b/>
          <w:bCs/>
          <w:color w:val="007FA3"/>
          <w:sz w:val="32"/>
          <w:szCs w:val="32"/>
          <w:highlight w:val="yellow"/>
        </w:rPr>
      </w:pPr>
      <w:r w:rsidRPr="00F1325F">
        <w:rPr>
          <w:rFonts w:ascii="Trebuchet MS" w:hAnsi="Trebuchet MS"/>
          <w:noProof/>
          <w:highlight w:val="yellow"/>
        </w:rPr>
        <mc:AlternateContent>
          <mc:Choice Requires="wps">
            <w:drawing>
              <wp:anchor distT="0" distB="0" distL="114300" distR="114300" simplePos="0" relativeHeight="251857408" behindDoc="0" locked="0" layoutInCell="1" allowOverlap="1" wp14:anchorId="7D9A0954" wp14:editId="6012D87A">
                <wp:simplePos x="0" y="0"/>
                <wp:positionH relativeFrom="column">
                  <wp:posOffset>5153891</wp:posOffset>
                </wp:positionH>
                <wp:positionV relativeFrom="paragraph">
                  <wp:posOffset>67022</wp:posOffset>
                </wp:positionV>
                <wp:extent cx="332509" cy="319405"/>
                <wp:effectExtent l="76200" t="57150" r="48895" b="99695"/>
                <wp:wrapNone/>
                <wp:docPr id="333087207" name="Oval 333087207"/>
                <wp:cNvGraphicFramePr/>
                <a:graphic xmlns:a="http://schemas.openxmlformats.org/drawingml/2006/main">
                  <a:graphicData uri="http://schemas.microsoft.com/office/word/2010/wordprocessingShape">
                    <wps:wsp>
                      <wps:cNvSpPr/>
                      <wps:spPr>
                        <a:xfrm>
                          <a:off x="0" y="0"/>
                          <a:ext cx="332509" cy="319405"/>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419D3" id="Oval 333087207" o:spid="_x0000_s1026" style="position:absolute;margin-left:405.8pt;margin-top:5.3pt;width:26.2pt;height:25.1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" fillcolor="#c0504d" strokecolor="window" strokeweight="3pt">
                <v:shadow on="t" color="black" opacity="24903f" origin=",.5" offset="0,.55556mm"/>
              </v:oval>
            </w:pict>
          </mc:Fallback>
        </mc:AlternateContent>
      </w:r>
    </w:p>
    <w:p w14:paraId="26161ADE" w14:textId="3745DA62" w:rsidR="00426E28" w:rsidRPr="00F1325F" w:rsidRDefault="00426E28" w:rsidP="00973044">
      <w:pPr>
        <w:spacing w:after="120"/>
        <w:jc w:val="both"/>
        <w:rPr>
          <w:rFonts w:ascii="Trebuchet MS" w:hAnsi="Trebuchet MS" w:cstheme="minorHAnsi"/>
          <w:b/>
          <w:bCs/>
          <w:color w:val="007FA3"/>
          <w:sz w:val="32"/>
          <w:szCs w:val="32"/>
          <w:highlight w:val="yellow"/>
        </w:rPr>
      </w:pPr>
    </w:p>
    <w:p w14:paraId="707F4CFD" w14:textId="007D4675" w:rsidR="00426E28" w:rsidRPr="00F1325F" w:rsidRDefault="00426E28" w:rsidP="00973044">
      <w:pPr>
        <w:spacing w:after="120"/>
        <w:jc w:val="both"/>
        <w:rPr>
          <w:rFonts w:ascii="Trebuchet MS" w:hAnsi="Trebuchet MS" w:cstheme="minorHAnsi"/>
          <w:b/>
          <w:bCs/>
          <w:color w:val="007FA3"/>
          <w:sz w:val="32"/>
          <w:szCs w:val="32"/>
          <w:highlight w:val="yellow"/>
        </w:rPr>
      </w:pPr>
    </w:p>
    <w:p w14:paraId="1D295B8C" w14:textId="034901D1" w:rsidR="00426E28" w:rsidRPr="00F1325F" w:rsidRDefault="00426E28" w:rsidP="00973044">
      <w:pPr>
        <w:spacing w:after="120"/>
        <w:jc w:val="both"/>
        <w:rPr>
          <w:rFonts w:ascii="Trebuchet MS" w:hAnsi="Trebuchet MS" w:cstheme="minorHAnsi"/>
          <w:b/>
          <w:bCs/>
          <w:color w:val="007FA3"/>
          <w:sz w:val="32"/>
          <w:szCs w:val="32"/>
          <w:highlight w:val="yellow"/>
        </w:rPr>
      </w:pPr>
    </w:p>
    <w:bookmarkEnd w:id="31"/>
    <w:p w14:paraId="1268ABB3" w14:textId="5640655E" w:rsidR="00AF4714" w:rsidRPr="00F1325F" w:rsidRDefault="00AF4714" w:rsidP="0086743E">
      <w:pPr>
        <w:spacing w:after="120"/>
        <w:jc w:val="both"/>
        <w:rPr>
          <w:rFonts w:ascii="Trebuchet MS" w:hAnsi="Trebuchet MS" w:cstheme="minorHAnsi"/>
          <w:b/>
          <w:bCs/>
          <w:color w:val="007FA3"/>
          <w:sz w:val="36"/>
          <w:szCs w:val="36"/>
          <w:highlight w:val="yellow"/>
        </w:rPr>
      </w:pPr>
    </w:p>
    <w:p w14:paraId="5ADF4CF2" w14:textId="1BC1E177" w:rsidR="000D4187" w:rsidRPr="00F1325F" w:rsidRDefault="000D4187" w:rsidP="00973044">
      <w:pPr>
        <w:spacing w:after="120"/>
        <w:rPr>
          <w:rFonts w:ascii="Trebuchet MS" w:hAnsi="Trebuchet MS"/>
          <w:highlight w:val="yellow"/>
        </w:rPr>
      </w:pPr>
    </w:p>
    <w:p w14:paraId="3A5CF4C8" w14:textId="77777777" w:rsidR="004B4374" w:rsidRPr="00F1325F" w:rsidRDefault="004B4374" w:rsidP="00973044">
      <w:pPr>
        <w:spacing w:after="120"/>
        <w:rPr>
          <w:rFonts w:ascii="Trebuchet MS" w:hAnsi="Trebuchet MS"/>
          <w:highlight w:val="yellow"/>
        </w:rPr>
      </w:pPr>
    </w:p>
    <w:p w14:paraId="5033E343" w14:textId="1C953514" w:rsidR="004B4374" w:rsidRPr="00F1325F" w:rsidRDefault="004B4374" w:rsidP="00973044">
      <w:pPr>
        <w:spacing w:after="120"/>
        <w:rPr>
          <w:rFonts w:ascii="Trebuchet MS" w:hAnsi="Trebuchet MS"/>
          <w:highlight w:val="yellow"/>
        </w:rPr>
      </w:pPr>
    </w:p>
    <w:p w14:paraId="7D097FF3" w14:textId="35009ACF" w:rsidR="004B4374" w:rsidRPr="00F1325F" w:rsidRDefault="004B4374" w:rsidP="00973044">
      <w:pPr>
        <w:spacing w:after="120"/>
        <w:rPr>
          <w:rFonts w:ascii="Trebuchet MS" w:hAnsi="Trebuchet MS"/>
          <w:highlight w:val="yellow"/>
        </w:rPr>
      </w:pPr>
    </w:p>
    <w:p w14:paraId="3F041C17" w14:textId="0EC95E56" w:rsidR="004B4374" w:rsidRPr="00F1325F" w:rsidRDefault="004B4374" w:rsidP="00973044">
      <w:pPr>
        <w:spacing w:after="120"/>
        <w:rPr>
          <w:rFonts w:ascii="Trebuchet MS" w:hAnsi="Trebuchet MS"/>
          <w:highlight w:val="yellow"/>
        </w:rPr>
      </w:pPr>
    </w:p>
    <w:p w14:paraId="41F46A6C" w14:textId="30C645A4" w:rsidR="004B4374" w:rsidRPr="00F1325F" w:rsidRDefault="004B4374" w:rsidP="00973044">
      <w:pPr>
        <w:spacing w:after="120"/>
        <w:rPr>
          <w:rFonts w:ascii="Trebuchet MS" w:hAnsi="Trebuchet MS"/>
          <w:highlight w:val="yellow"/>
        </w:rPr>
      </w:pPr>
    </w:p>
    <w:p w14:paraId="15E46086" w14:textId="7F932364" w:rsidR="004B4374" w:rsidRPr="00F1325F" w:rsidRDefault="004B4374" w:rsidP="00973044">
      <w:pPr>
        <w:spacing w:after="120"/>
        <w:rPr>
          <w:rFonts w:ascii="Trebuchet MS" w:hAnsi="Trebuchet MS"/>
          <w:highlight w:val="yellow"/>
        </w:rPr>
      </w:pPr>
    </w:p>
    <w:p w14:paraId="759A2906" w14:textId="00FC4C50" w:rsidR="009B11B7" w:rsidRPr="00F1325F" w:rsidRDefault="00C808C3" w:rsidP="00973044">
      <w:pPr>
        <w:spacing w:after="120"/>
        <w:rPr>
          <w:rFonts w:ascii="Trebuchet MS" w:hAnsi="Trebuchet MS"/>
          <w:highlight w:val="yellow"/>
        </w:rPr>
      </w:pPr>
      <w:r w:rsidRPr="00F1325F">
        <w:rPr>
          <w:rFonts w:ascii="Trebuchet MS" w:hAnsi="Trebuchet MS"/>
          <w:noProof/>
          <w:highlight w:val="yellow"/>
        </w:rPr>
        <mc:AlternateContent>
          <mc:Choice Requires="wps">
            <w:drawing>
              <wp:anchor distT="0" distB="0" distL="114300" distR="114300" simplePos="0" relativeHeight="251789824" behindDoc="0" locked="0" layoutInCell="1" allowOverlap="1" wp14:anchorId="28A0964E" wp14:editId="2A7B87E2">
                <wp:simplePos x="0" y="0"/>
                <wp:positionH relativeFrom="column">
                  <wp:posOffset>970742</wp:posOffset>
                </wp:positionH>
                <wp:positionV relativeFrom="paragraph">
                  <wp:posOffset>64770</wp:posOffset>
                </wp:positionV>
                <wp:extent cx="472440" cy="488315"/>
                <wp:effectExtent l="76200" t="57150" r="80010" b="102235"/>
                <wp:wrapNone/>
                <wp:docPr id="263" name="Oval 263"/>
                <wp:cNvGraphicFramePr/>
                <a:graphic xmlns:a="http://schemas.openxmlformats.org/drawingml/2006/main">
                  <a:graphicData uri="http://schemas.microsoft.com/office/word/2010/wordprocessingShape">
                    <wps:wsp>
                      <wps:cNvSpPr/>
                      <wps:spPr>
                        <a:xfrm>
                          <a:off x="0" y="0"/>
                          <a:ext cx="472440" cy="488315"/>
                        </a:xfrm>
                        <a:prstGeom prst="ellipse">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E395F5" id="Oval 263" o:spid="_x0000_s1026" style="position:absolute;margin-left:76.45pt;margin-top:5.1pt;width:37.2pt;height:38.45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" fillcolor="#4f81bd" strokecolor="window" strokeweight="3pt">
                <v:shadow on="t" color="black" opacity="24903f" origin=",.5" offset="0,.55556mm"/>
              </v:oval>
            </w:pict>
          </mc:Fallback>
        </mc:AlternateContent>
      </w:r>
      <w:r w:rsidRPr="00F1325F">
        <w:rPr>
          <w:rFonts w:ascii="Trebuchet MS" w:hAnsi="Trebuchet MS"/>
          <w:noProof/>
          <w:highlight w:val="yellow"/>
        </w:rPr>
        <mc:AlternateContent>
          <mc:Choice Requires="wps">
            <w:drawing>
              <wp:anchor distT="0" distB="0" distL="114300" distR="114300" simplePos="0" relativeHeight="251788800" behindDoc="0" locked="0" layoutInCell="1" allowOverlap="1" wp14:anchorId="5D3155EC" wp14:editId="5F7D800F">
                <wp:simplePos x="0" y="0"/>
                <wp:positionH relativeFrom="column">
                  <wp:posOffset>312074</wp:posOffset>
                </wp:positionH>
                <wp:positionV relativeFrom="paragraph">
                  <wp:posOffset>64423</wp:posOffset>
                </wp:positionV>
                <wp:extent cx="727075" cy="725170"/>
                <wp:effectExtent l="76200" t="57150" r="73025" b="93980"/>
                <wp:wrapNone/>
                <wp:docPr id="262" name="Oval 262"/>
                <wp:cNvGraphicFramePr/>
                <a:graphic xmlns:a="http://schemas.openxmlformats.org/drawingml/2006/main">
                  <a:graphicData uri="http://schemas.microsoft.com/office/word/2010/wordprocessingShape">
                    <wps:wsp>
                      <wps:cNvSpPr/>
                      <wps:spPr>
                        <a:xfrm>
                          <a:off x="0" y="0"/>
                          <a:ext cx="727075" cy="725170"/>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D6273" id="Oval 262" o:spid="_x0000_s1026" style="position:absolute;margin-left:24.55pt;margin-top:5.05pt;width:57.25pt;height:57.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" fillcolor="#c0504d" strokecolor="window" strokeweight="3pt">
                <v:shadow on="t" color="black" opacity="24903f" origin=",.5" offset="0,.55556mm"/>
              </v:oval>
            </w:pict>
          </mc:Fallback>
        </mc:AlternateContent>
      </w:r>
    </w:p>
    <w:p w14:paraId="3AE09444" w14:textId="371E03B3" w:rsidR="009B11B7" w:rsidRPr="00F1325F" w:rsidRDefault="00B65F3B" w:rsidP="00973044">
      <w:pPr>
        <w:spacing w:after="120"/>
        <w:rPr>
          <w:rFonts w:ascii="Trebuchet MS" w:hAnsi="Trebuchet MS"/>
          <w:highlight w:val="yellow"/>
        </w:rPr>
      </w:pPr>
      <w:r w:rsidRPr="00F1325F">
        <w:rPr>
          <w:rFonts w:ascii="Trebuchet MS" w:hAnsi="Trebuchet MS"/>
          <w:noProof/>
          <w:highlight w:val="yellow"/>
        </w:rPr>
        <mc:AlternateContent>
          <mc:Choice Requires="wps">
            <w:drawing>
              <wp:anchor distT="0" distB="0" distL="114300" distR="114300" simplePos="0" relativeHeight="251767296" behindDoc="0" locked="0" layoutInCell="1" allowOverlap="1" wp14:anchorId="2DD6B6BD" wp14:editId="0EB4951E">
                <wp:simplePos x="0" y="0"/>
                <wp:positionH relativeFrom="margin">
                  <wp:posOffset>872201</wp:posOffset>
                </wp:positionH>
                <wp:positionV relativeFrom="paragraph">
                  <wp:posOffset>8255</wp:posOffset>
                </wp:positionV>
                <wp:extent cx="5628005" cy="4654896"/>
                <wp:effectExtent l="0" t="0" r="10795" b="12700"/>
                <wp:wrapNone/>
                <wp:docPr id="40" name="Rectangle: Diagonal Corners Rounded 40"/>
                <wp:cNvGraphicFramePr/>
                <a:graphic xmlns:a="http://schemas.openxmlformats.org/drawingml/2006/main">
                  <a:graphicData uri="http://schemas.microsoft.com/office/word/2010/wordprocessingShape">
                    <wps:wsp>
                      <wps:cNvSpPr/>
                      <wps:spPr>
                        <a:xfrm>
                          <a:off x="0" y="0"/>
                          <a:ext cx="5628005" cy="4654896"/>
                        </a:xfrm>
                        <a:prstGeom prst="round2DiagRect">
                          <a:avLst/>
                        </a:prstGeom>
                        <a:noFill/>
                        <a:ln w="25400" cap="flat" cmpd="sng" algn="ctr">
                          <a:solidFill>
                            <a:schemeClr val="accent2"/>
                          </a:solidFill>
                          <a:prstDash val="solid"/>
                        </a:ln>
                        <a:effectLst/>
                      </wps:spPr>
                      <wps:txbx>
                        <w:txbxContent>
                          <w:p w14:paraId="3467A8E7" w14:textId="799328B3" w:rsidR="005548BE" w:rsidRPr="007D298B" w:rsidRDefault="009B11B7" w:rsidP="00753407">
                            <w:pPr>
                              <w:spacing w:before="120" w:after="120" w:line="240" w:lineRule="auto"/>
                              <w:jc w:val="center"/>
                              <w:rPr>
                                <w:rFonts w:ascii="Trebuchet MS" w:hAnsi="Trebuchet MS"/>
                                <w:b/>
                                <w:bCs/>
                                <w:sz w:val="24"/>
                                <w:szCs w:val="24"/>
                              </w:rPr>
                            </w:pPr>
                            <w:r w:rsidRPr="007D298B">
                              <w:rPr>
                                <w:rFonts w:ascii="Trebuchet MS" w:hAnsi="Trebuchet MS"/>
                                <w:b/>
                                <w:bCs/>
                                <w:sz w:val="24"/>
                                <w:szCs w:val="24"/>
                              </w:rPr>
                              <w:t>Evidencing Impact</w:t>
                            </w:r>
                            <w:r w:rsidR="00214CF6" w:rsidRPr="007D298B">
                              <w:rPr>
                                <w:rFonts w:ascii="Trebuchet MS" w:hAnsi="Trebuchet MS"/>
                                <w:b/>
                                <w:bCs/>
                                <w:sz w:val="24"/>
                                <w:szCs w:val="24"/>
                              </w:rPr>
                              <w:t xml:space="preserve"> </w:t>
                            </w:r>
                            <w:r w:rsidR="005548BE" w:rsidRPr="007D298B">
                              <w:rPr>
                                <w:rFonts w:ascii="Trebuchet MS" w:hAnsi="Trebuchet MS"/>
                                <w:b/>
                                <w:bCs/>
                                <w:sz w:val="24"/>
                                <w:szCs w:val="24"/>
                              </w:rPr>
                              <w:t>Activity</w:t>
                            </w:r>
                            <w:r w:rsidR="00E52C38" w:rsidRPr="007D298B">
                              <w:rPr>
                                <w:rFonts w:ascii="Trebuchet MS" w:hAnsi="Trebuchet MS"/>
                                <w:b/>
                                <w:bCs/>
                                <w:sz w:val="24"/>
                                <w:szCs w:val="24"/>
                              </w:rPr>
                              <w:t>: Child Y</w:t>
                            </w:r>
                            <w:r w:rsidR="006B5A7F">
                              <w:rPr>
                                <w:rFonts w:ascii="Trebuchet MS" w:hAnsi="Trebuchet MS"/>
                                <w:b/>
                                <w:bCs/>
                                <w:sz w:val="24"/>
                                <w:szCs w:val="24"/>
                              </w:rPr>
                              <w:t xml:space="preserve"> LCSPR</w:t>
                            </w:r>
                          </w:p>
                          <w:p w14:paraId="4562E4CC" w14:textId="5B70869B" w:rsidR="00E52C38" w:rsidRPr="007D298B" w:rsidRDefault="007C1642" w:rsidP="00753407">
                            <w:pPr>
                              <w:jc w:val="center"/>
                              <w:rPr>
                                <w:rFonts w:ascii="Trebuchet MS" w:hAnsi="Trebuchet MS" w:cstheme="minorHAnsi"/>
                                <w:sz w:val="24"/>
                                <w:szCs w:val="24"/>
                              </w:rPr>
                            </w:pPr>
                            <w:r w:rsidRPr="007D298B">
                              <w:rPr>
                                <w:rFonts w:ascii="Trebuchet MS" w:hAnsi="Trebuchet MS" w:cstheme="minorHAnsi"/>
                                <w:sz w:val="24"/>
                                <w:szCs w:val="24"/>
                              </w:rPr>
                              <w:t>Sexual Abuse</w:t>
                            </w:r>
                            <w:r w:rsidR="00E52C38" w:rsidRPr="007D298B">
                              <w:rPr>
                                <w:rFonts w:ascii="Trebuchet MS" w:hAnsi="Trebuchet MS" w:cstheme="minorHAnsi"/>
                                <w:sz w:val="24"/>
                                <w:szCs w:val="24"/>
                              </w:rPr>
                              <w:t xml:space="preserve"> is an extremely complex area of practice where no one size fits all in terms of response. Notable </w:t>
                            </w:r>
                            <w:r w:rsidR="00E52C38" w:rsidRPr="007D298B">
                              <w:rPr>
                                <w:rFonts w:ascii="Trebuchet MS" w:hAnsi="Trebuchet MS" w:cstheme="minorHAnsi"/>
                                <w:b/>
                                <w:bCs/>
                                <w:sz w:val="24"/>
                                <w:szCs w:val="24"/>
                              </w:rPr>
                              <w:t>improvements in practice</w:t>
                            </w:r>
                            <w:r w:rsidR="00E52C38" w:rsidRPr="007D298B">
                              <w:rPr>
                                <w:rFonts w:ascii="Trebuchet MS" w:hAnsi="Trebuchet MS" w:cstheme="minorHAnsi"/>
                                <w:sz w:val="24"/>
                                <w:szCs w:val="24"/>
                              </w:rPr>
                              <w:t xml:space="preserve"> in response to child sexual abuse/Child Y LCSPR </w:t>
                            </w:r>
                            <w:r w:rsidRPr="007D298B">
                              <w:rPr>
                                <w:rFonts w:ascii="Trebuchet MS" w:hAnsi="Trebuchet MS" w:cstheme="minorHAnsi"/>
                                <w:sz w:val="24"/>
                                <w:szCs w:val="24"/>
                              </w:rPr>
                              <w:t xml:space="preserve">learning </w:t>
                            </w:r>
                            <w:r w:rsidR="00E52C38" w:rsidRPr="007D298B">
                              <w:rPr>
                                <w:rFonts w:ascii="Trebuchet MS" w:hAnsi="Trebuchet MS" w:cstheme="minorHAnsi"/>
                                <w:sz w:val="24"/>
                                <w:szCs w:val="24"/>
                              </w:rPr>
                              <w:t>include:</w:t>
                            </w:r>
                          </w:p>
                          <w:p w14:paraId="7DF03647" w14:textId="4597885A" w:rsidR="00E52C38" w:rsidRPr="007D298B" w:rsidRDefault="00E52C38" w:rsidP="00072D1B">
                            <w:pPr>
                              <w:pStyle w:val="ListParagraph"/>
                              <w:numPr>
                                <w:ilvl w:val="0"/>
                                <w:numId w:val="50"/>
                              </w:numPr>
                              <w:rPr>
                                <w:rFonts w:ascii="Trebuchet MS" w:hAnsi="Trebuchet MS" w:cstheme="minorHAnsi"/>
                              </w:rPr>
                            </w:pPr>
                            <w:r w:rsidRPr="007D298B">
                              <w:rPr>
                                <w:rFonts w:ascii="Trebuchet MS" w:hAnsi="Trebuchet MS" w:cstheme="minorHAnsi"/>
                              </w:rPr>
                              <w:t>Routine SWIFT and CSARC involvement in all CSA strategy discussions (and/or consultation post strat in the event SWIFT are unable to attend)</w:t>
                            </w:r>
                          </w:p>
                          <w:p w14:paraId="035F4FA3" w14:textId="6156C0A1" w:rsidR="00E52C38" w:rsidRPr="007D298B" w:rsidRDefault="007C1642" w:rsidP="00072D1B">
                            <w:pPr>
                              <w:pStyle w:val="ListParagraph"/>
                              <w:numPr>
                                <w:ilvl w:val="0"/>
                                <w:numId w:val="50"/>
                              </w:numPr>
                              <w:rPr>
                                <w:rFonts w:ascii="Trebuchet MS" w:hAnsi="Trebuchet MS" w:cstheme="minorHAnsi"/>
                              </w:rPr>
                            </w:pPr>
                            <w:r w:rsidRPr="007D298B">
                              <w:rPr>
                                <w:rFonts w:ascii="Trebuchet MS" w:hAnsi="Trebuchet MS" w:cstheme="minorHAnsi"/>
                              </w:rPr>
                              <w:t>I</w:t>
                            </w:r>
                            <w:r w:rsidR="00E52C38" w:rsidRPr="007D298B">
                              <w:rPr>
                                <w:rFonts w:ascii="Trebuchet MS" w:hAnsi="Trebuchet MS" w:cstheme="minorHAnsi"/>
                              </w:rPr>
                              <w:t xml:space="preserve">mproved pathway for accessing CSARC </w:t>
                            </w:r>
                          </w:p>
                          <w:p w14:paraId="7A7ECDD8" w14:textId="1DD34E6E" w:rsidR="00E52C38" w:rsidRPr="007D298B" w:rsidRDefault="007C1642" w:rsidP="00072D1B">
                            <w:pPr>
                              <w:pStyle w:val="ListParagraph"/>
                              <w:numPr>
                                <w:ilvl w:val="0"/>
                                <w:numId w:val="50"/>
                              </w:numPr>
                              <w:rPr>
                                <w:rFonts w:ascii="Trebuchet MS" w:hAnsi="Trebuchet MS" w:cstheme="minorHAnsi"/>
                              </w:rPr>
                            </w:pPr>
                            <w:r w:rsidRPr="007D298B">
                              <w:rPr>
                                <w:rFonts w:ascii="Trebuchet MS" w:hAnsi="Trebuchet MS" w:cstheme="minorHAnsi"/>
                              </w:rPr>
                              <w:t xml:space="preserve">Evidence of </w:t>
                            </w:r>
                            <w:r w:rsidR="0029167A" w:rsidRPr="007D298B">
                              <w:rPr>
                                <w:rFonts w:ascii="Trebuchet MS" w:hAnsi="Trebuchet MS" w:cstheme="minorHAnsi"/>
                              </w:rPr>
                              <w:t>SMARTer</w:t>
                            </w:r>
                            <w:r w:rsidR="00E52C38" w:rsidRPr="007D298B">
                              <w:rPr>
                                <w:rFonts w:ascii="Trebuchet MS" w:hAnsi="Trebuchet MS" w:cstheme="minorHAnsi"/>
                              </w:rPr>
                              <w:t xml:space="preserve"> outcomes arising from strategy discussions </w:t>
                            </w:r>
                          </w:p>
                          <w:p w14:paraId="6DABC90F" w14:textId="1D145D95" w:rsidR="00E52C38" w:rsidRPr="007D298B" w:rsidRDefault="007C1642" w:rsidP="00072D1B">
                            <w:pPr>
                              <w:pStyle w:val="ListParagraph"/>
                              <w:numPr>
                                <w:ilvl w:val="0"/>
                                <w:numId w:val="50"/>
                              </w:numPr>
                              <w:rPr>
                                <w:rFonts w:ascii="Trebuchet MS" w:hAnsi="Trebuchet MS" w:cstheme="minorHAnsi"/>
                              </w:rPr>
                            </w:pPr>
                            <w:r w:rsidRPr="007D298B">
                              <w:rPr>
                                <w:rFonts w:ascii="Trebuchet MS" w:hAnsi="Trebuchet MS" w:cstheme="minorHAnsi"/>
                              </w:rPr>
                              <w:t>P</w:t>
                            </w:r>
                            <w:r w:rsidR="00E52C38" w:rsidRPr="007D298B">
                              <w:rPr>
                                <w:rFonts w:ascii="Trebuchet MS" w:hAnsi="Trebuchet MS" w:cstheme="minorHAnsi"/>
                              </w:rPr>
                              <w:t>rocedural changes around additional strategy discussions chaired by O</w:t>
                            </w:r>
                            <w:r w:rsidRPr="007D298B">
                              <w:rPr>
                                <w:rFonts w:ascii="Trebuchet MS" w:hAnsi="Trebuchet MS" w:cstheme="minorHAnsi"/>
                              </w:rPr>
                              <w:t xml:space="preserve">perations </w:t>
                            </w:r>
                            <w:r w:rsidR="00E52C38" w:rsidRPr="007D298B">
                              <w:rPr>
                                <w:rFonts w:ascii="Trebuchet MS" w:hAnsi="Trebuchet MS" w:cstheme="minorHAnsi"/>
                              </w:rPr>
                              <w:t>M</w:t>
                            </w:r>
                            <w:r w:rsidRPr="007D298B">
                              <w:rPr>
                                <w:rFonts w:ascii="Trebuchet MS" w:hAnsi="Trebuchet MS" w:cstheme="minorHAnsi"/>
                              </w:rPr>
                              <w:t>anager</w:t>
                            </w:r>
                            <w:r w:rsidR="00E52C38" w:rsidRPr="007D298B">
                              <w:rPr>
                                <w:rFonts w:ascii="Trebuchet MS" w:hAnsi="Trebuchet MS" w:cstheme="minorHAnsi"/>
                              </w:rPr>
                              <w:t>s in CSA cases where the child was still facing risks following s47</w:t>
                            </w:r>
                            <w:r w:rsidRPr="007D298B">
                              <w:rPr>
                                <w:rFonts w:ascii="Trebuchet MS" w:hAnsi="Trebuchet MS" w:cstheme="minorHAnsi"/>
                              </w:rPr>
                              <w:t xml:space="preserve"> -</w:t>
                            </w:r>
                            <w:r w:rsidR="00E52C38" w:rsidRPr="007D298B">
                              <w:rPr>
                                <w:rFonts w:ascii="Trebuchet MS" w:hAnsi="Trebuchet MS" w:cstheme="minorHAnsi"/>
                              </w:rPr>
                              <w:t xml:space="preserve"> to mirror the same approach children’s social care use in physical abuse suspected NAI cases</w:t>
                            </w:r>
                          </w:p>
                          <w:p w14:paraId="724D2C5F" w14:textId="0F66F1FE" w:rsidR="00E52C38" w:rsidRPr="007D298B" w:rsidRDefault="007C1642" w:rsidP="00072D1B">
                            <w:pPr>
                              <w:pStyle w:val="ListParagraph"/>
                              <w:numPr>
                                <w:ilvl w:val="0"/>
                                <w:numId w:val="50"/>
                              </w:numPr>
                              <w:rPr>
                                <w:rFonts w:ascii="Trebuchet MS" w:hAnsi="Trebuchet MS" w:cstheme="minorHAnsi"/>
                              </w:rPr>
                            </w:pPr>
                            <w:r w:rsidRPr="007D298B">
                              <w:rPr>
                                <w:rFonts w:ascii="Trebuchet MS" w:hAnsi="Trebuchet MS" w:cstheme="minorHAnsi"/>
                              </w:rPr>
                              <w:t>Evidence of t</w:t>
                            </w:r>
                            <w:r w:rsidR="00E52C38" w:rsidRPr="007D298B">
                              <w:rPr>
                                <w:rFonts w:ascii="Trebuchet MS" w:hAnsi="Trebuchet MS" w:cstheme="minorHAnsi"/>
                              </w:rPr>
                              <w:t>herapeutic needs considered (and recorded) as part of strategy discussion</w:t>
                            </w:r>
                            <w:r w:rsidRPr="007D298B">
                              <w:rPr>
                                <w:rFonts w:ascii="Trebuchet MS" w:hAnsi="Trebuchet MS" w:cstheme="minorHAnsi"/>
                              </w:rPr>
                              <w:t>s</w:t>
                            </w:r>
                          </w:p>
                          <w:p w14:paraId="15AC3652" w14:textId="77777777" w:rsidR="00E52C38" w:rsidRDefault="00E52C38" w:rsidP="00072D1B">
                            <w:pPr>
                              <w:pStyle w:val="ListParagraph"/>
                              <w:numPr>
                                <w:ilvl w:val="0"/>
                                <w:numId w:val="50"/>
                              </w:numPr>
                              <w:rPr>
                                <w:rFonts w:ascii="Trebuchet MS" w:hAnsi="Trebuchet MS" w:cstheme="minorHAnsi"/>
                              </w:rPr>
                            </w:pPr>
                            <w:r w:rsidRPr="007D298B">
                              <w:rPr>
                                <w:rFonts w:ascii="Trebuchet MS" w:hAnsi="Trebuchet MS" w:cstheme="minorHAnsi"/>
                              </w:rPr>
                              <w:t xml:space="preserve">Sharing of ABE notes with social worker are explicitly stated within the strategy discussion action plan. </w:t>
                            </w:r>
                          </w:p>
                          <w:p w14:paraId="609BA768" w14:textId="77777777" w:rsidR="00B65F3B" w:rsidRPr="007D298B" w:rsidRDefault="00B65F3B" w:rsidP="00B65F3B">
                            <w:pPr>
                              <w:pStyle w:val="ListParagraph"/>
                              <w:ind w:left="795"/>
                              <w:rPr>
                                <w:rFonts w:ascii="Trebuchet MS" w:hAnsi="Trebuchet MS" w:cstheme="minorHAnsi"/>
                              </w:rPr>
                            </w:pPr>
                          </w:p>
                          <w:p w14:paraId="517A943A" w14:textId="24F78A50" w:rsidR="00223348" w:rsidRPr="007D298B" w:rsidRDefault="00E52C38" w:rsidP="00753407">
                            <w:pPr>
                              <w:jc w:val="center"/>
                              <w:rPr>
                                <w:rFonts w:ascii="Trebuchet MS" w:hAnsi="Trebuchet MS" w:cstheme="minorHAnsi"/>
                                <w:b/>
                                <w:bCs/>
                                <w:sz w:val="24"/>
                                <w:szCs w:val="24"/>
                              </w:rPr>
                            </w:pPr>
                            <w:r w:rsidRPr="007D298B">
                              <w:rPr>
                                <w:rFonts w:ascii="Trebuchet MS" w:hAnsi="Trebuchet MS" w:cstheme="minorHAnsi"/>
                                <w:b/>
                                <w:bCs/>
                                <w:sz w:val="24"/>
                                <w:szCs w:val="24"/>
                              </w:rPr>
                              <w:t>A recent audit (April 2024) of CSA cases by children’s social care evidenced the above is embedded in case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6B6BD" id="Rectangle: Diagonal Corners Rounded 40" o:spid="_x0000_s1055" style="position:absolute;margin-left:68.7pt;margin-top:.65pt;width:443.15pt;height:366.5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628005,46548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" adj="-11796480,,5400" path="m775832,l5628005,r,l5628005,3879064v,428480,-347352,775832,-775832,775832l,4654896r,l,775832c,347352,347352,,775832,xe" filled="f" strokecolor="#c0504d [3205]" strokeweight="2pt">
                <v:stroke joinstyle="miter"/>
                <v:formulas/>
                <v:path arrowok="t" o:connecttype="custom" o:connectlocs="775832,0;5628005,0;5628005,0;5628005,3879064;4852173,4654896;0,4654896;0,4654896;0,775832;775832,0" o:connectangles="0,0,0,0,0,0,0,0,0" textboxrect="0,0,5628005,4654896"/>
                <v:textbox>
                  <w:txbxContent>
                    <w:p w14:paraId="3467A8E7" w14:textId="799328B3" w:rsidR="005548BE" w:rsidRPr="007D298B" w:rsidRDefault="009B11B7" w:rsidP="00753407">
                      <w:pPr>
                        <w:spacing w:before="120" w:after="120" w:line="240" w:lineRule="auto"/>
                        <w:jc w:val="center"/>
                        <w:rPr>
                          <w:rFonts w:ascii="Trebuchet MS" w:hAnsi="Trebuchet MS"/>
                          <w:b/>
                          <w:bCs/>
                          <w:sz w:val="24"/>
                          <w:szCs w:val="24"/>
                        </w:rPr>
                      </w:pPr>
                      <w:r w:rsidRPr="007D298B">
                        <w:rPr>
                          <w:rFonts w:ascii="Trebuchet MS" w:hAnsi="Trebuchet MS"/>
                          <w:b/>
                          <w:bCs/>
                          <w:sz w:val="24"/>
                          <w:szCs w:val="24"/>
                        </w:rPr>
                        <w:t>Evidencing Impact</w:t>
                      </w:r>
                      <w:r w:rsidR="00214CF6" w:rsidRPr="007D298B">
                        <w:rPr>
                          <w:rFonts w:ascii="Trebuchet MS" w:hAnsi="Trebuchet MS"/>
                          <w:b/>
                          <w:bCs/>
                          <w:sz w:val="24"/>
                          <w:szCs w:val="24"/>
                        </w:rPr>
                        <w:t xml:space="preserve"> </w:t>
                      </w:r>
                      <w:r w:rsidR="005548BE" w:rsidRPr="007D298B">
                        <w:rPr>
                          <w:rFonts w:ascii="Trebuchet MS" w:hAnsi="Trebuchet MS"/>
                          <w:b/>
                          <w:bCs/>
                          <w:sz w:val="24"/>
                          <w:szCs w:val="24"/>
                        </w:rPr>
                        <w:t>Activity</w:t>
                      </w:r>
                      <w:r w:rsidR="00E52C38" w:rsidRPr="007D298B">
                        <w:rPr>
                          <w:rFonts w:ascii="Trebuchet MS" w:hAnsi="Trebuchet MS"/>
                          <w:b/>
                          <w:bCs/>
                          <w:sz w:val="24"/>
                          <w:szCs w:val="24"/>
                        </w:rPr>
                        <w:t>: Child Y</w:t>
                      </w:r>
                      <w:r w:rsidR="006B5A7F">
                        <w:rPr>
                          <w:rFonts w:ascii="Trebuchet MS" w:hAnsi="Trebuchet MS"/>
                          <w:b/>
                          <w:bCs/>
                          <w:sz w:val="24"/>
                          <w:szCs w:val="24"/>
                        </w:rPr>
                        <w:t xml:space="preserve"> LCSPR</w:t>
                      </w:r>
                    </w:p>
                    <w:p w14:paraId="4562E4CC" w14:textId="5B70869B" w:rsidR="00E52C38" w:rsidRPr="007D298B" w:rsidRDefault="007C1642" w:rsidP="00753407">
                      <w:pPr>
                        <w:jc w:val="center"/>
                        <w:rPr>
                          <w:rFonts w:ascii="Trebuchet MS" w:hAnsi="Trebuchet MS" w:cstheme="minorHAnsi"/>
                          <w:sz w:val="24"/>
                          <w:szCs w:val="24"/>
                        </w:rPr>
                      </w:pPr>
                      <w:r w:rsidRPr="007D298B">
                        <w:rPr>
                          <w:rFonts w:ascii="Trebuchet MS" w:hAnsi="Trebuchet MS" w:cstheme="minorHAnsi"/>
                          <w:sz w:val="24"/>
                          <w:szCs w:val="24"/>
                        </w:rPr>
                        <w:t>Sexual Abuse</w:t>
                      </w:r>
                      <w:r w:rsidR="00E52C38" w:rsidRPr="007D298B">
                        <w:rPr>
                          <w:rFonts w:ascii="Trebuchet MS" w:hAnsi="Trebuchet MS" w:cstheme="minorHAnsi"/>
                          <w:sz w:val="24"/>
                          <w:szCs w:val="24"/>
                        </w:rPr>
                        <w:t xml:space="preserve"> is an extremely complex area of practice where no one size fits all in terms of response. Notable </w:t>
                      </w:r>
                      <w:r w:rsidR="00E52C38" w:rsidRPr="007D298B">
                        <w:rPr>
                          <w:rFonts w:ascii="Trebuchet MS" w:hAnsi="Trebuchet MS" w:cstheme="minorHAnsi"/>
                          <w:b/>
                          <w:bCs/>
                          <w:sz w:val="24"/>
                          <w:szCs w:val="24"/>
                        </w:rPr>
                        <w:t>improvements in practice</w:t>
                      </w:r>
                      <w:r w:rsidR="00E52C38" w:rsidRPr="007D298B">
                        <w:rPr>
                          <w:rFonts w:ascii="Trebuchet MS" w:hAnsi="Trebuchet MS" w:cstheme="minorHAnsi"/>
                          <w:sz w:val="24"/>
                          <w:szCs w:val="24"/>
                        </w:rPr>
                        <w:t xml:space="preserve"> in response to child sexual abuse/Child Y LCSPR </w:t>
                      </w:r>
                      <w:r w:rsidRPr="007D298B">
                        <w:rPr>
                          <w:rFonts w:ascii="Trebuchet MS" w:hAnsi="Trebuchet MS" w:cstheme="minorHAnsi"/>
                          <w:sz w:val="24"/>
                          <w:szCs w:val="24"/>
                        </w:rPr>
                        <w:t xml:space="preserve">learning </w:t>
                      </w:r>
                      <w:r w:rsidR="00E52C38" w:rsidRPr="007D298B">
                        <w:rPr>
                          <w:rFonts w:ascii="Trebuchet MS" w:hAnsi="Trebuchet MS" w:cstheme="minorHAnsi"/>
                          <w:sz w:val="24"/>
                          <w:szCs w:val="24"/>
                        </w:rPr>
                        <w:t>include:</w:t>
                      </w:r>
                    </w:p>
                    <w:p w14:paraId="7DF03647" w14:textId="4597885A" w:rsidR="00E52C38" w:rsidRPr="007D298B" w:rsidRDefault="00E52C38" w:rsidP="00072D1B">
                      <w:pPr>
                        <w:pStyle w:val="ListParagraph"/>
                        <w:numPr>
                          <w:ilvl w:val="0"/>
                          <w:numId w:val="50"/>
                        </w:numPr>
                        <w:rPr>
                          <w:rFonts w:ascii="Trebuchet MS" w:hAnsi="Trebuchet MS" w:cstheme="minorHAnsi"/>
                        </w:rPr>
                      </w:pPr>
                      <w:r w:rsidRPr="007D298B">
                        <w:rPr>
                          <w:rFonts w:ascii="Trebuchet MS" w:hAnsi="Trebuchet MS" w:cstheme="minorHAnsi"/>
                        </w:rPr>
                        <w:t>Routine SWIFT and CSARC involvement in all CSA strategy discussions (and/or consultation post strat in the event SWIFT are unable to attend)</w:t>
                      </w:r>
                    </w:p>
                    <w:p w14:paraId="035F4FA3" w14:textId="6156C0A1" w:rsidR="00E52C38" w:rsidRPr="007D298B" w:rsidRDefault="007C1642" w:rsidP="00072D1B">
                      <w:pPr>
                        <w:pStyle w:val="ListParagraph"/>
                        <w:numPr>
                          <w:ilvl w:val="0"/>
                          <w:numId w:val="50"/>
                        </w:numPr>
                        <w:rPr>
                          <w:rFonts w:ascii="Trebuchet MS" w:hAnsi="Trebuchet MS" w:cstheme="minorHAnsi"/>
                        </w:rPr>
                      </w:pPr>
                      <w:r w:rsidRPr="007D298B">
                        <w:rPr>
                          <w:rFonts w:ascii="Trebuchet MS" w:hAnsi="Trebuchet MS" w:cstheme="minorHAnsi"/>
                        </w:rPr>
                        <w:t>I</w:t>
                      </w:r>
                      <w:r w:rsidR="00E52C38" w:rsidRPr="007D298B">
                        <w:rPr>
                          <w:rFonts w:ascii="Trebuchet MS" w:hAnsi="Trebuchet MS" w:cstheme="minorHAnsi"/>
                        </w:rPr>
                        <w:t xml:space="preserve">mproved pathway for accessing CSARC </w:t>
                      </w:r>
                    </w:p>
                    <w:p w14:paraId="7A7ECDD8" w14:textId="1DD34E6E" w:rsidR="00E52C38" w:rsidRPr="007D298B" w:rsidRDefault="007C1642" w:rsidP="00072D1B">
                      <w:pPr>
                        <w:pStyle w:val="ListParagraph"/>
                        <w:numPr>
                          <w:ilvl w:val="0"/>
                          <w:numId w:val="50"/>
                        </w:numPr>
                        <w:rPr>
                          <w:rFonts w:ascii="Trebuchet MS" w:hAnsi="Trebuchet MS" w:cstheme="minorHAnsi"/>
                        </w:rPr>
                      </w:pPr>
                      <w:r w:rsidRPr="007D298B">
                        <w:rPr>
                          <w:rFonts w:ascii="Trebuchet MS" w:hAnsi="Trebuchet MS" w:cstheme="minorHAnsi"/>
                        </w:rPr>
                        <w:t xml:space="preserve">Evidence of </w:t>
                      </w:r>
                      <w:r w:rsidR="0029167A" w:rsidRPr="007D298B">
                        <w:rPr>
                          <w:rFonts w:ascii="Trebuchet MS" w:hAnsi="Trebuchet MS" w:cstheme="minorHAnsi"/>
                        </w:rPr>
                        <w:t>SMARTer</w:t>
                      </w:r>
                      <w:r w:rsidR="00E52C38" w:rsidRPr="007D298B">
                        <w:rPr>
                          <w:rFonts w:ascii="Trebuchet MS" w:hAnsi="Trebuchet MS" w:cstheme="minorHAnsi"/>
                        </w:rPr>
                        <w:t xml:space="preserve"> outcomes arising from strategy discussions </w:t>
                      </w:r>
                    </w:p>
                    <w:p w14:paraId="6DABC90F" w14:textId="1D145D95" w:rsidR="00E52C38" w:rsidRPr="007D298B" w:rsidRDefault="007C1642" w:rsidP="00072D1B">
                      <w:pPr>
                        <w:pStyle w:val="ListParagraph"/>
                        <w:numPr>
                          <w:ilvl w:val="0"/>
                          <w:numId w:val="50"/>
                        </w:numPr>
                        <w:rPr>
                          <w:rFonts w:ascii="Trebuchet MS" w:hAnsi="Trebuchet MS" w:cstheme="minorHAnsi"/>
                        </w:rPr>
                      </w:pPr>
                      <w:r w:rsidRPr="007D298B">
                        <w:rPr>
                          <w:rFonts w:ascii="Trebuchet MS" w:hAnsi="Trebuchet MS" w:cstheme="minorHAnsi"/>
                        </w:rPr>
                        <w:t>P</w:t>
                      </w:r>
                      <w:r w:rsidR="00E52C38" w:rsidRPr="007D298B">
                        <w:rPr>
                          <w:rFonts w:ascii="Trebuchet MS" w:hAnsi="Trebuchet MS" w:cstheme="minorHAnsi"/>
                        </w:rPr>
                        <w:t>rocedural changes around additional strategy discussions chaired by O</w:t>
                      </w:r>
                      <w:r w:rsidRPr="007D298B">
                        <w:rPr>
                          <w:rFonts w:ascii="Trebuchet MS" w:hAnsi="Trebuchet MS" w:cstheme="minorHAnsi"/>
                        </w:rPr>
                        <w:t xml:space="preserve">perations </w:t>
                      </w:r>
                      <w:r w:rsidR="00E52C38" w:rsidRPr="007D298B">
                        <w:rPr>
                          <w:rFonts w:ascii="Trebuchet MS" w:hAnsi="Trebuchet MS" w:cstheme="minorHAnsi"/>
                        </w:rPr>
                        <w:t>M</w:t>
                      </w:r>
                      <w:r w:rsidRPr="007D298B">
                        <w:rPr>
                          <w:rFonts w:ascii="Trebuchet MS" w:hAnsi="Trebuchet MS" w:cstheme="minorHAnsi"/>
                        </w:rPr>
                        <w:t>anager</w:t>
                      </w:r>
                      <w:r w:rsidR="00E52C38" w:rsidRPr="007D298B">
                        <w:rPr>
                          <w:rFonts w:ascii="Trebuchet MS" w:hAnsi="Trebuchet MS" w:cstheme="minorHAnsi"/>
                        </w:rPr>
                        <w:t>s in CSA cases where the child was still facing risks following s47</w:t>
                      </w:r>
                      <w:r w:rsidRPr="007D298B">
                        <w:rPr>
                          <w:rFonts w:ascii="Trebuchet MS" w:hAnsi="Trebuchet MS" w:cstheme="minorHAnsi"/>
                        </w:rPr>
                        <w:t xml:space="preserve"> -</w:t>
                      </w:r>
                      <w:r w:rsidR="00E52C38" w:rsidRPr="007D298B">
                        <w:rPr>
                          <w:rFonts w:ascii="Trebuchet MS" w:hAnsi="Trebuchet MS" w:cstheme="minorHAnsi"/>
                        </w:rPr>
                        <w:t xml:space="preserve"> to mirror the same approach children’s social care use in physical abuse suspected NAI cases</w:t>
                      </w:r>
                    </w:p>
                    <w:p w14:paraId="724D2C5F" w14:textId="0F66F1FE" w:rsidR="00E52C38" w:rsidRPr="007D298B" w:rsidRDefault="007C1642" w:rsidP="00072D1B">
                      <w:pPr>
                        <w:pStyle w:val="ListParagraph"/>
                        <w:numPr>
                          <w:ilvl w:val="0"/>
                          <w:numId w:val="50"/>
                        </w:numPr>
                        <w:rPr>
                          <w:rFonts w:ascii="Trebuchet MS" w:hAnsi="Trebuchet MS" w:cstheme="minorHAnsi"/>
                        </w:rPr>
                      </w:pPr>
                      <w:r w:rsidRPr="007D298B">
                        <w:rPr>
                          <w:rFonts w:ascii="Trebuchet MS" w:hAnsi="Trebuchet MS" w:cstheme="minorHAnsi"/>
                        </w:rPr>
                        <w:t>Evidence of t</w:t>
                      </w:r>
                      <w:r w:rsidR="00E52C38" w:rsidRPr="007D298B">
                        <w:rPr>
                          <w:rFonts w:ascii="Trebuchet MS" w:hAnsi="Trebuchet MS" w:cstheme="minorHAnsi"/>
                        </w:rPr>
                        <w:t>herapeutic needs considered (and recorded) as part of strategy discussion</w:t>
                      </w:r>
                      <w:r w:rsidRPr="007D298B">
                        <w:rPr>
                          <w:rFonts w:ascii="Trebuchet MS" w:hAnsi="Trebuchet MS" w:cstheme="minorHAnsi"/>
                        </w:rPr>
                        <w:t>s</w:t>
                      </w:r>
                    </w:p>
                    <w:p w14:paraId="15AC3652" w14:textId="77777777" w:rsidR="00E52C38" w:rsidRDefault="00E52C38" w:rsidP="00072D1B">
                      <w:pPr>
                        <w:pStyle w:val="ListParagraph"/>
                        <w:numPr>
                          <w:ilvl w:val="0"/>
                          <w:numId w:val="50"/>
                        </w:numPr>
                        <w:rPr>
                          <w:rFonts w:ascii="Trebuchet MS" w:hAnsi="Trebuchet MS" w:cstheme="minorHAnsi"/>
                        </w:rPr>
                      </w:pPr>
                      <w:r w:rsidRPr="007D298B">
                        <w:rPr>
                          <w:rFonts w:ascii="Trebuchet MS" w:hAnsi="Trebuchet MS" w:cstheme="minorHAnsi"/>
                        </w:rPr>
                        <w:t xml:space="preserve">Sharing of ABE notes with social worker are explicitly stated within the strategy discussion action plan. </w:t>
                      </w:r>
                    </w:p>
                    <w:p w14:paraId="609BA768" w14:textId="77777777" w:rsidR="00B65F3B" w:rsidRPr="007D298B" w:rsidRDefault="00B65F3B" w:rsidP="00B65F3B">
                      <w:pPr>
                        <w:pStyle w:val="ListParagraph"/>
                        <w:ind w:left="795"/>
                        <w:rPr>
                          <w:rFonts w:ascii="Trebuchet MS" w:hAnsi="Trebuchet MS" w:cstheme="minorHAnsi"/>
                        </w:rPr>
                      </w:pPr>
                    </w:p>
                    <w:p w14:paraId="517A943A" w14:textId="24F78A50" w:rsidR="00223348" w:rsidRPr="007D298B" w:rsidRDefault="00E52C38" w:rsidP="00753407">
                      <w:pPr>
                        <w:jc w:val="center"/>
                        <w:rPr>
                          <w:rFonts w:ascii="Trebuchet MS" w:hAnsi="Trebuchet MS" w:cstheme="minorHAnsi"/>
                          <w:b/>
                          <w:bCs/>
                          <w:sz w:val="24"/>
                          <w:szCs w:val="24"/>
                        </w:rPr>
                      </w:pPr>
                      <w:r w:rsidRPr="007D298B">
                        <w:rPr>
                          <w:rFonts w:ascii="Trebuchet MS" w:hAnsi="Trebuchet MS" w:cstheme="minorHAnsi"/>
                          <w:b/>
                          <w:bCs/>
                          <w:sz w:val="24"/>
                          <w:szCs w:val="24"/>
                        </w:rPr>
                        <w:t>A recent audit (April 2024) of CSA cases by children’s social care evidenced the above is embedded in case work.</w:t>
                      </w:r>
                    </w:p>
                  </w:txbxContent>
                </v:textbox>
                <w10:wrap anchorx="margin"/>
              </v:shape>
            </w:pict>
          </mc:Fallback>
        </mc:AlternateContent>
      </w:r>
    </w:p>
    <w:p w14:paraId="4FEDEF2E" w14:textId="67379B06" w:rsidR="009B11B7" w:rsidRPr="00F1325F" w:rsidRDefault="009B11B7" w:rsidP="00973044">
      <w:pPr>
        <w:spacing w:after="120"/>
        <w:rPr>
          <w:rFonts w:ascii="Trebuchet MS" w:hAnsi="Trebuchet MS"/>
          <w:highlight w:val="yellow"/>
        </w:rPr>
      </w:pPr>
    </w:p>
    <w:p w14:paraId="1A80CE83" w14:textId="1FA14AC1" w:rsidR="009B11B7" w:rsidRPr="00F1325F" w:rsidRDefault="009B11B7" w:rsidP="00973044">
      <w:pPr>
        <w:spacing w:after="120"/>
        <w:rPr>
          <w:rFonts w:ascii="Trebuchet MS" w:hAnsi="Trebuchet MS"/>
          <w:highlight w:val="yellow"/>
        </w:rPr>
      </w:pPr>
    </w:p>
    <w:p w14:paraId="5C61B450" w14:textId="1E06450D" w:rsidR="009B11B7" w:rsidRPr="00F1325F" w:rsidRDefault="009B11B7" w:rsidP="00973044">
      <w:pPr>
        <w:spacing w:after="120"/>
        <w:rPr>
          <w:rFonts w:ascii="Trebuchet MS" w:hAnsi="Trebuchet MS"/>
          <w:highlight w:val="yellow"/>
        </w:rPr>
      </w:pPr>
    </w:p>
    <w:p w14:paraId="18FE0851" w14:textId="16E6EEC5" w:rsidR="009B11B7" w:rsidRPr="00F1325F" w:rsidRDefault="009B11B7" w:rsidP="00973044">
      <w:pPr>
        <w:spacing w:after="120"/>
        <w:rPr>
          <w:rFonts w:ascii="Trebuchet MS" w:hAnsi="Trebuchet MS"/>
          <w:highlight w:val="yellow"/>
        </w:rPr>
      </w:pPr>
    </w:p>
    <w:p w14:paraId="49A28F91" w14:textId="4F5A554B" w:rsidR="009B11B7" w:rsidRPr="00F1325F" w:rsidRDefault="009B11B7" w:rsidP="00973044">
      <w:pPr>
        <w:spacing w:after="120"/>
        <w:rPr>
          <w:rFonts w:ascii="Trebuchet MS" w:hAnsi="Trebuchet MS"/>
          <w:highlight w:val="yellow"/>
        </w:rPr>
      </w:pPr>
    </w:p>
    <w:p w14:paraId="203389BA" w14:textId="6E4ED2DB" w:rsidR="009B11B7" w:rsidRPr="00F1325F" w:rsidRDefault="009B11B7" w:rsidP="00973044">
      <w:pPr>
        <w:spacing w:after="120"/>
        <w:rPr>
          <w:rFonts w:ascii="Trebuchet MS" w:hAnsi="Trebuchet MS"/>
          <w:highlight w:val="yellow"/>
        </w:rPr>
      </w:pPr>
    </w:p>
    <w:p w14:paraId="0DF3EB19" w14:textId="77777777" w:rsidR="009B11B7" w:rsidRPr="00F1325F" w:rsidRDefault="009B11B7" w:rsidP="00973044">
      <w:pPr>
        <w:spacing w:after="120"/>
        <w:rPr>
          <w:rFonts w:ascii="Trebuchet MS" w:hAnsi="Trebuchet MS"/>
          <w:highlight w:val="yellow"/>
        </w:rPr>
      </w:pPr>
    </w:p>
    <w:p w14:paraId="40ED16E5" w14:textId="765D9D06" w:rsidR="009B11B7" w:rsidRPr="00F1325F" w:rsidRDefault="009B11B7" w:rsidP="00973044">
      <w:pPr>
        <w:spacing w:after="120"/>
        <w:rPr>
          <w:rFonts w:ascii="Trebuchet MS" w:hAnsi="Trebuchet MS"/>
          <w:highlight w:val="yellow"/>
        </w:rPr>
      </w:pPr>
    </w:p>
    <w:p w14:paraId="68A0AD75" w14:textId="167B1D9C" w:rsidR="009B11B7" w:rsidRPr="00F1325F" w:rsidRDefault="009B11B7" w:rsidP="00973044">
      <w:pPr>
        <w:spacing w:after="120"/>
        <w:rPr>
          <w:rFonts w:ascii="Trebuchet MS" w:hAnsi="Trebuchet MS"/>
          <w:highlight w:val="yellow"/>
        </w:rPr>
      </w:pPr>
    </w:p>
    <w:p w14:paraId="51C6E2AC" w14:textId="0EEADC17" w:rsidR="009B11B7" w:rsidRPr="00F1325F" w:rsidRDefault="009B11B7" w:rsidP="00973044">
      <w:pPr>
        <w:spacing w:after="120"/>
        <w:rPr>
          <w:rFonts w:ascii="Trebuchet MS" w:hAnsi="Trebuchet MS"/>
          <w:highlight w:val="yellow"/>
        </w:rPr>
      </w:pPr>
    </w:p>
    <w:p w14:paraId="5E21B9F5" w14:textId="08ADB989" w:rsidR="009B11B7" w:rsidRPr="00F1325F" w:rsidRDefault="009B11B7" w:rsidP="00973044">
      <w:pPr>
        <w:spacing w:after="120"/>
        <w:rPr>
          <w:rFonts w:ascii="Trebuchet MS" w:hAnsi="Trebuchet MS"/>
          <w:highlight w:val="yellow"/>
        </w:rPr>
      </w:pPr>
    </w:p>
    <w:p w14:paraId="2F835FC7" w14:textId="6BB47168" w:rsidR="009B11B7" w:rsidRPr="00F1325F" w:rsidRDefault="009B11B7" w:rsidP="00973044">
      <w:pPr>
        <w:spacing w:after="120"/>
        <w:rPr>
          <w:rFonts w:ascii="Trebuchet MS" w:hAnsi="Trebuchet MS"/>
          <w:highlight w:val="yellow"/>
        </w:rPr>
      </w:pPr>
    </w:p>
    <w:p w14:paraId="7735AD21" w14:textId="2057C45A" w:rsidR="009B11B7" w:rsidRPr="00F1325F" w:rsidRDefault="009B11B7" w:rsidP="00973044">
      <w:pPr>
        <w:spacing w:after="120"/>
        <w:rPr>
          <w:rFonts w:ascii="Trebuchet MS" w:hAnsi="Trebuchet MS"/>
          <w:highlight w:val="yellow"/>
        </w:rPr>
      </w:pPr>
    </w:p>
    <w:p w14:paraId="67182BE8" w14:textId="01BF9D78" w:rsidR="009B11B7" w:rsidRPr="00F1325F" w:rsidRDefault="009B11B7" w:rsidP="00973044">
      <w:pPr>
        <w:spacing w:after="120"/>
        <w:rPr>
          <w:rFonts w:ascii="Trebuchet MS" w:hAnsi="Trebuchet MS"/>
          <w:highlight w:val="yellow"/>
        </w:rPr>
      </w:pPr>
    </w:p>
    <w:p w14:paraId="7113C02C" w14:textId="28889ED6" w:rsidR="009B11B7" w:rsidRPr="00F1325F" w:rsidRDefault="00C808C3" w:rsidP="00973044">
      <w:pPr>
        <w:spacing w:after="120"/>
        <w:rPr>
          <w:rFonts w:ascii="Trebuchet MS" w:hAnsi="Trebuchet MS"/>
          <w:highlight w:val="yellow"/>
        </w:rPr>
      </w:pPr>
      <w:r w:rsidRPr="00F1325F">
        <w:rPr>
          <w:rFonts w:ascii="Trebuchet MS" w:hAnsi="Trebuchet MS"/>
          <w:noProof/>
          <w:highlight w:val="yellow"/>
        </w:rPr>
        <mc:AlternateContent>
          <mc:Choice Requires="wps">
            <w:drawing>
              <wp:anchor distT="0" distB="0" distL="114300" distR="114300" simplePos="0" relativeHeight="251790848" behindDoc="0" locked="0" layoutInCell="1" allowOverlap="1" wp14:anchorId="74E06871" wp14:editId="5AC9E4C7">
                <wp:simplePos x="0" y="0"/>
                <wp:positionH relativeFrom="column">
                  <wp:posOffset>429260</wp:posOffset>
                </wp:positionH>
                <wp:positionV relativeFrom="paragraph">
                  <wp:posOffset>64770</wp:posOffset>
                </wp:positionV>
                <wp:extent cx="720437" cy="742546"/>
                <wp:effectExtent l="76200" t="57150" r="80010" b="95885"/>
                <wp:wrapNone/>
                <wp:docPr id="264" name="Oval 264"/>
                <wp:cNvGraphicFramePr/>
                <a:graphic xmlns:a="http://schemas.openxmlformats.org/drawingml/2006/main">
                  <a:graphicData uri="http://schemas.microsoft.com/office/word/2010/wordprocessingShape">
                    <wps:wsp>
                      <wps:cNvSpPr/>
                      <wps:spPr>
                        <a:xfrm>
                          <a:off x="0" y="0"/>
                          <a:ext cx="720437" cy="742546"/>
                        </a:xfrm>
                        <a:prstGeom prst="ellipse">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A56A8" id="Oval 264" o:spid="_x0000_s1026" style="position:absolute;margin-left:33.8pt;margin-top:5.1pt;width:56.75pt;height:58.4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" fillcolor="#8064a2" strokecolor="window" strokeweight="3pt">
                <v:shadow on="t" color="black" opacity="24903f" origin=",.5" offset="0,.55556mm"/>
              </v:oval>
            </w:pict>
          </mc:Fallback>
        </mc:AlternateContent>
      </w:r>
    </w:p>
    <w:p w14:paraId="772F1951" w14:textId="6BAB5FD7" w:rsidR="009B11B7" w:rsidRPr="00F1325F" w:rsidRDefault="009B11B7" w:rsidP="00973044">
      <w:pPr>
        <w:spacing w:after="120"/>
        <w:rPr>
          <w:rFonts w:ascii="Trebuchet MS" w:hAnsi="Trebuchet MS"/>
          <w:highlight w:val="yellow"/>
        </w:rPr>
      </w:pPr>
    </w:p>
    <w:p w14:paraId="2D69FB83" w14:textId="77777777" w:rsidR="009B11B7" w:rsidRPr="00F1325F" w:rsidRDefault="009B11B7" w:rsidP="00973044">
      <w:pPr>
        <w:spacing w:after="120"/>
        <w:rPr>
          <w:rFonts w:ascii="Trebuchet MS" w:hAnsi="Trebuchet MS"/>
          <w:highlight w:val="yellow"/>
        </w:rPr>
      </w:pPr>
    </w:p>
    <w:p w14:paraId="719D478E" w14:textId="77777777" w:rsidR="009B11B7" w:rsidRPr="00F1325F" w:rsidRDefault="009B11B7" w:rsidP="00973044">
      <w:pPr>
        <w:spacing w:after="120"/>
        <w:rPr>
          <w:rFonts w:ascii="Trebuchet MS" w:hAnsi="Trebuchet MS"/>
          <w:highlight w:val="yellow"/>
        </w:rPr>
      </w:pPr>
    </w:p>
    <w:p w14:paraId="3C58A3B3" w14:textId="25CC2AC5" w:rsidR="009B11B7" w:rsidRPr="00F1325F" w:rsidRDefault="00034B48" w:rsidP="009B11B7">
      <w:pPr>
        <w:spacing w:after="120"/>
        <w:jc w:val="both"/>
        <w:rPr>
          <w:rFonts w:ascii="Trebuchet MS" w:hAnsi="Trebuchet MS" w:cstheme="minorHAnsi"/>
          <w:sz w:val="24"/>
          <w:szCs w:val="24"/>
          <w:highlight w:val="yellow"/>
        </w:rPr>
      </w:pPr>
      <w:r w:rsidRPr="00F1325F">
        <w:rPr>
          <w:rFonts w:ascii="Trebuchet MS" w:hAnsi="Trebuchet MS"/>
          <w:noProof/>
          <w:highlight w:val="yellow"/>
        </w:rPr>
        <w:lastRenderedPageBreak/>
        <mc:AlternateContent>
          <mc:Choice Requires="wps">
            <w:drawing>
              <wp:anchor distT="0" distB="0" distL="114300" distR="114300" simplePos="0" relativeHeight="251781632" behindDoc="0" locked="0" layoutInCell="1" allowOverlap="1" wp14:anchorId="42AA0EE6" wp14:editId="4F10B254">
                <wp:simplePos x="0" y="0"/>
                <wp:positionH relativeFrom="column">
                  <wp:posOffset>5488305</wp:posOffset>
                </wp:positionH>
                <wp:positionV relativeFrom="paragraph">
                  <wp:posOffset>-40640</wp:posOffset>
                </wp:positionV>
                <wp:extent cx="727364" cy="725632"/>
                <wp:effectExtent l="76200" t="57150" r="73025" b="93980"/>
                <wp:wrapNone/>
                <wp:docPr id="260" name="Oval 260"/>
                <wp:cNvGraphicFramePr/>
                <a:graphic xmlns:a="http://schemas.openxmlformats.org/drawingml/2006/main">
                  <a:graphicData uri="http://schemas.microsoft.com/office/word/2010/wordprocessingShape">
                    <wps:wsp>
                      <wps:cNvSpPr/>
                      <wps:spPr>
                        <a:xfrm>
                          <a:off x="0" y="0"/>
                          <a:ext cx="727364" cy="725632"/>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489DD" id="Oval 260" o:spid="_x0000_s1026" style="position:absolute;margin-left:432.15pt;margin-top:-3.2pt;width:57.25pt;height:57.1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" fillcolor="#c0504d" strokecolor="window" strokeweight="3pt">
                <v:shadow on="t" color="black" opacity="24903f" origin=",.5" offset="0,.55556mm"/>
              </v:oval>
            </w:pict>
          </mc:Fallback>
        </mc:AlternateContent>
      </w:r>
      <w:r w:rsidRPr="00F1325F">
        <w:rPr>
          <w:rFonts w:ascii="Trebuchet MS" w:hAnsi="Trebuchet MS"/>
          <w:noProof/>
          <w:highlight w:val="yellow"/>
        </w:rPr>
        <mc:AlternateContent>
          <mc:Choice Requires="wps">
            <w:drawing>
              <wp:anchor distT="0" distB="0" distL="114300" distR="114300" simplePos="0" relativeHeight="251775488" behindDoc="0" locked="0" layoutInCell="1" allowOverlap="1" wp14:anchorId="6559A463" wp14:editId="0890CE38">
                <wp:simplePos x="0" y="0"/>
                <wp:positionH relativeFrom="column">
                  <wp:posOffset>-152400</wp:posOffset>
                </wp:positionH>
                <wp:positionV relativeFrom="paragraph">
                  <wp:posOffset>12065</wp:posOffset>
                </wp:positionV>
                <wp:extent cx="5956935" cy="2219325"/>
                <wp:effectExtent l="0" t="0" r="24765" b="28575"/>
                <wp:wrapNone/>
                <wp:docPr id="56" name="Rectangle: Diagonal Corners Rounded 56"/>
                <wp:cNvGraphicFramePr/>
                <a:graphic xmlns:a="http://schemas.openxmlformats.org/drawingml/2006/main">
                  <a:graphicData uri="http://schemas.microsoft.com/office/word/2010/wordprocessingShape">
                    <wps:wsp>
                      <wps:cNvSpPr/>
                      <wps:spPr>
                        <a:xfrm>
                          <a:off x="0" y="0"/>
                          <a:ext cx="5956935" cy="2219325"/>
                        </a:xfrm>
                        <a:prstGeom prst="round2DiagRect">
                          <a:avLst/>
                        </a:prstGeom>
                        <a:noFill/>
                        <a:ln w="25400" cap="flat" cmpd="sng" algn="ctr">
                          <a:solidFill>
                            <a:schemeClr val="accent6"/>
                          </a:solidFill>
                          <a:prstDash val="solid"/>
                        </a:ln>
                        <a:effectLst/>
                      </wps:spPr>
                      <wps:txbx>
                        <w:txbxContent>
                          <w:p w14:paraId="1ECD52E3" w14:textId="77777777" w:rsidR="00034B48" w:rsidRDefault="00846C27" w:rsidP="00C856DE">
                            <w:pPr>
                              <w:spacing w:before="120" w:after="120"/>
                              <w:jc w:val="center"/>
                            </w:pPr>
                            <w:r w:rsidRPr="00034B48">
                              <w:rPr>
                                <w:rFonts w:ascii="Trebuchet MS" w:hAnsi="Trebuchet MS"/>
                                <w:b/>
                                <w:bCs/>
                                <w:sz w:val="24"/>
                                <w:szCs w:val="24"/>
                              </w:rPr>
                              <w:t xml:space="preserve">Safeguarding </w:t>
                            </w:r>
                            <w:r w:rsidR="00E40514" w:rsidRPr="00034B48">
                              <w:rPr>
                                <w:rFonts w:ascii="Trebuchet MS" w:hAnsi="Trebuchet MS"/>
                                <w:b/>
                                <w:bCs/>
                                <w:sz w:val="24"/>
                                <w:szCs w:val="24"/>
                              </w:rPr>
                              <w:t>in Education</w:t>
                            </w:r>
                            <w:r w:rsidRPr="00034B48">
                              <w:rPr>
                                <w:rFonts w:ascii="Trebuchet MS" w:hAnsi="Trebuchet MS"/>
                                <w:b/>
                                <w:bCs/>
                                <w:sz w:val="24"/>
                                <w:szCs w:val="24"/>
                              </w:rPr>
                              <w:t xml:space="preserve"> </w:t>
                            </w:r>
                            <w:r w:rsidR="00496D26" w:rsidRPr="00034B48">
                              <w:rPr>
                                <w:rFonts w:ascii="Trebuchet MS" w:hAnsi="Trebuchet MS"/>
                                <w:b/>
                                <w:bCs/>
                                <w:sz w:val="24"/>
                                <w:szCs w:val="24"/>
                              </w:rPr>
                              <w:t>P</w:t>
                            </w:r>
                            <w:r w:rsidRPr="00034B48">
                              <w:rPr>
                                <w:rFonts w:ascii="Trebuchet MS" w:hAnsi="Trebuchet MS"/>
                                <w:b/>
                                <w:bCs/>
                                <w:sz w:val="24"/>
                                <w:szCs w:val="24"/>
                              </w:rPr>
                              <w:t>riority:</w:t>
                            </w:r>
                            <w:r w:rsidR="00034B48" w:rsidRPr="00034B48">
                              <w:t xml:space="preserve"> </w:t>
                            </w:r>
                          </w:p>
                          <w:p w14:paraId="1B7F026A" w14:textId="77777777" w:rsidR="00034B48" w:rsidRDefault="00034B48" w:rsidP="00C856DE">
                            <w:pPr>
                              <w:spacing w:before="120" w:after="120"/>
                              <w:jc w:val="center"/>
                              <w:rPr>
                                <w:rFonts w:ascii="Trebuchet MS" w:hAnsi="Trebuchet MS"/>
                                <w:sz w:val="24"/>
                                <w:szCs w:val="24"/>
                              </w:rPr>
                            </w:pPr>
                            <w:r w:rsidRPr="00034B48">
                              <w:rPr>
                                <w:rFonts w:ascii="Trebuchet MS" w:hAnsi="Trebuchet MS"/>
                                <w:sz w:val="24"/>
                                <w:szCs w:val="24"/>
                              </w:rPr>
                              <w:t xml:space="preserve">Due to the high profile of </w:t>
                            </w:r>
                            <w:r w:rsidRPr="00034B48">
                              <w:rPr>
                                <w:rFonts w:ascii="Trebuchet MS" w:hAnsi="Trebuchet MS"/>
                                <w:b/>
                                <w:bCs/>
                                <w:sz w:val="24"/>
                                <w:szCs w:val="24"/>
                              </w:rPr>
                              <w:t>Safeguarding in Education</w:t>
                            </w:r>
                            <w:r w:rsidRPr="00034B48">
                              <w:rPr>
                                <w:rFonts w:ascii="Trebuchet MS" w:hAnsi="Trebuchet MS"/>
                                <w:sz w:val="24"/>
                                <w:szCs w:val="24"/>
                              </w:rPr>
                              <w:t>, and the range of resources and training available to East Sussex Schools, the</w:t>
                            </w:r>
                            <w:r w:rsidRPr="00034B48">
                              <w:rPr>
                                <w:rFonts w:ascii="Trebuchet MS" w:hAnsi="Trebuchet MS"/>
                                <w:b/>
                                <w:bCs/>
                                <w:sz w:val="24"/>
                                <w:szCs w:val="24"/>
                              </w:rPr>
                              <w:t xml:space="preserve"> Primary and Secondary Improvement Boards </w:t>
                            </w:r>
                            <w:r w:rsidRPr="00034B48">
                              <w:rPr>
                                <w:rFonts w:ascii="Trebuchet MS" w:hAnsi="Trebuchet MS"/>
                                <w:sz w:val="24"/>
                                <w:szCs w:val="24"/>
                              </w:rPr>
                              <w:t xml:space="preserve">have commissioned a further set of bespoke focussed reviews for schools.  </w:t>
                            </w:r>
                          </w:p>
                          <w:p w14:paraId="186C095F" w14:textId="3CB7F4DB" w:rsidR="00846C27" w:rsidRPr="00034B48" w:rsidRDefault="00034B48" w:rsidP="00C856DE">
                            <w:pPr>
                              <w:spacing w:before="120" w:after="120"/>
                              <w:jc w:val="center"/>
                              <w:rPr>
                                <w:rFonts w:ascii="Trebuchet MS" w:hAnsi="Trebuchet MS"/>
                                <w:b/>
                                <w:bCs/>
                                <w:sz w:val="24"/>
                                <w:szCs w:val="24"/>
                                <w:highlight w:val="yellow"/>
                              </w:rPr>
                            </w:pPr>
                            <w:r w:rsidRPr="00034B48">
                              <w:rPr>
                                <w:rFonts w:ascii="Trebuchet MS" w:hAnsi="Trebuchet MS"/>
                                <w:sz w:val="24"/>
                                <w:szCs w:val="24"/>
                              </w:rPr>
                              <w:t xml:space="preserve">All maintained primary and secondary schools, and all special schools, are now part of a cycle of regular </w:t>
                            </w:r>
                            <w:r w:rsidRPr="00034B48">
                              <w:rPr>
                                <w:rFonts w:ascii="Trebuchet MS" w:hAnsi="Trebuchet MS"/>
                                <w:b/>
                                <w:bCs/>
                                <w:sz w:val="24"/>
                                <w:szCs w:val="24"/>
                              </w:rPr>
                              <w:t>Quality Assurance</w:t>
                            </w:r>
                            <w:r w:rsidRPr="00034B48">
                              <w:rPr>
                                <w:rFonts w:ascii="Trebuchet MS" w:hAnsi="Trebuchet MS"/>
                                <w:sz w:val="24"/>
                                <w:szCs w:val="24"/>
                              </w:rPr>
                              <w:t xml:space="preserve"> and support visits based on the </w:t>
                            </w:r>
                            <w:r w:rsidRPr="00034B48">
                              <w:rPr>
                                <w:rFonts w:ascii="Trebuchet MS" w:hAnsi="Trebuchet MS"/>
                                <w:b/>
                                <w:bCs/>
                                <w:sz w:val="24"/>
                                <w:szCs w:val="24"/>
                              </w:rPr>
                              <w:t>175 safeguarding audit.</w:t>
                            </w:r>
                          </w:p>
                          <w:p w14:paraId="123EFEB8" w14:textId="598901C8" w:rsidR="00493DD8" w:rsidRPr="009D6ECD" w:rsidRDefault="00493DD8" w:rsidP="00C856DE">
                            <w:pPr>
                              <w:spacing w:before="120" w:after="120"/>
                              <w:jc w:val="center"/>
                              <w:rPr>
                                <w:rFonts w:ascii="Trebuchet MS" w:hAnsi="Trebuchet MS"/>
                                <w:b/>
                                <w:bCs/>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9A463" id="Rectangle: Diagonal Corners Rounded 56" o:spid="_x0000_s1056" style="position:absolute;left:0;text-align:left;margin-left:-12pt;margin-top:.95pt;width:469.05pt;height:174.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6935,2219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" adj="-11796480,,5400" path="m369895,l5956935,r,l5956935,1849430v,204287,-165608,369895,-369895,369895l,2219325r,l,369895c,165608,165608,,369895,xe" filled="f" strokecolor="#f79646 [3209]" strokeweight="2pt">
                <v:stroke joinstyle="miter"/>
                <v:formulas/>
                <v:path arrowok="t" o:connecttype="custom" o:connectlocs="369895,0;5956935,0;5956935,0;5956935,1849430;5587040,2219325;0,2219325;0,2219325;0,369895;369895,0" o:connectangles="0,0,0,0,0,0,0,0,0" textboxrect="0,0,5956935,2219325"/>
                <v:textbox>
                  <w:txbxContent>
                    <w:p w14:paraId="1ECD52E3" w14:textId="77777777" w:rsidR="00034B48" w:rsidRDefault="00846C27" w:rsidP="00C856DE">
                      <w:pPr>
                        <w:spacing w:before="120" w:after="120"/>
                        <w:jc w:val="center"/>
                      </w:pPr>
                      <w:r w:rsidRPr="00034B48">
                        <w:rPr>
                          <w:rFonts w:ascii="Trebuchet MS" w:hAnsi="Trebuchet MS"/>
                          <w:b/>
                          <w:bCs/>
                          <w:sz w:val="24"/>
                          <w:szCs w:val="24"/>
                        </w:rPr>
                        <w:t xml:space="preserve">Safeguarding </w:t>
                      </w:r>
                      <w:r w:rsidR="00E40514" w:rsidRPr="00034B48">
                        <w:rPr>
                          <w:rFonts w:ascii="Trebuchet MS" w:hAnsi="Trebuchet MS"/>
                          <w:b/>
                          <w:bCs/>
                          <w:sz w:val="24"/>
                          <w:szCs w:val="24"/>
                        </w:rPr>
                        <w:t>in Education</w:t>
                      </w:r>
                      <w:r w:rsidRPr="00034B48">
                        <w:rPr>
                          <w:rFonts w:ascii="Trebuchet MS" w:hAnsi="Trebuchet MS"/>
                          <w:b/>
                          <w:bCs/>
                          <w:sz w:val="24"/>
                          <w:szCs w:val="24"/>
                        </w:rPr>
                        <w:t xml:space="preserve"> </w:t>
                      </w:r>
                      <w:r w:rsidR="00496D26" w:rsidRPr="00034B48">
                        <w:rPr>
                          <w:rFonts w:ascii="Trebuchet MS" w:hAnsi="Trebuchet MS"/>
                          <w:b/>
                          <w:bCs/>
                          <w:sz w:val="24"/>
                          <w:szCs w:val="24"/>
                        </w:rPr>
                        <w:t>P</w:t>
                      </w:r>
                      <w:r w:rsidRPr="00034B48">
                        <w:rPr>
                          <w:rFonts w:ascii="Trebuchet MS" w:hAnsi="Trebuchet MS"/>
                          <w:b/>
                          <w:bCs/>
                          <w:sz w:val="24"/>
                          <w:szCs w:val="24"/>
                        </w:rPr>
                        <w:t>riority:</w:t>
                      </w:r>
                      <w:r w:rsidR="00034B48" w:rsidRPr="00034B48">
                        <w:t xml:space="preserve"> </w:t>
                      </w:r>
                    </w:p>
                    <w:p w14:paraId="1B7F026A" w14:textId="77777777" w:rsidR="00034B48" w:rsidRDefault="00034B48" w:rsidP="00C856DE">
                      <w:pPr>
                        <w:spacing w:before="120" w:after="120"/>
                        <w:jc w:val="center"/>
                        <w:rPr>
                          <w:rFonts w:ascii="Trebuchet MS" w:hAnsi="Trebuchet MS"/>
                          <w:sz w:val="24"/>
                          <w:szCs w:val="24"/>
                        </w:rPr>
                      </w:pPr>
                      <w:r w:rsidRPr="00034B48">
                        <w:rPr>
                          <w:rFonts w:ascii="Trebuchet MS" w:hAnsi="Trebuchet MS"/>
                          <w:sz w:val="24"/>
                          <w:szCs w:val="24"/>
                        </w:rPr>
                        <w:t xml:space="preserve">Due to the high profile of </w:t>
                      </w:r>
                      <w:r w:rsidRPr="00034B48">
                        <w:rPr>
                          <w:rFonts w:ascii="Trebuchet MS" w:hAnsi="Trebuchet MS"/>
                          <w:b/>
                          <w:bCs/>
                          <w:sz w:val="24"/>
                          <w:szCs w:val="24"/>
                        </w:rPr>
                        <w:t>Safeguarding in Education</w:t>
                      </w:r>
                      <w:r w:rsidRPr="00034B48">
                        <w:rPr>
                          <w:rFonts w:ascii="Trebuchet MS" w:hAnsi="Trebuchet MS"/>
                          <w:sz w:val="24"/>
                          <w:szCs w:val="24"/>
                        </w:rPr>
                        <w:t>, and the range of resources and training available to East Sussex Schools, the</w:t>
                      </w:r>
                      <w:r w:rsidRPr="00034B48">
                        <w:rPr>
                          <w:rFonts w:ascii="Trebuchet MS" w:hAnsi="Trebuchet MS"/>
                          <w:b/>
                          <w:bCs/>
                          <w:sz w:val="24"/>
                          <w:szCs w:val="24"/>
                        </w:rPr>
                        <w:t xml:space="preserve"> Primary and Secondary Improvement Boards </w:t>
                      </w:r>
                      <w:r w:rsidRPr="00034B48">
                        <w:rPr>
                          <w:rFonts w:ascii="Trebuchet MS" w:hAnsi="Trebuchet MS"/>
                          <w:sz w:val="24"/>
                          <w:szCs w:val="24"/>
                        </w:rPr>
                        <w:t>have commissioned a further set of bespoke focussed reviews for schools</w:t>
                      </w:r>
                      <w:proofErr w:type="gramStart"/>
                      <w:r w:rsidRPr="00034B48">
                        <w:rPr>
                          <w:rFonts w:ascii="Trebuchet MS" w:hAnsi="Trebuchet MS"/>
                          <w:sz w:val="24"/>
                          <w:szCs w:val="24"/>
                        </w:rPr>
                        <w:t xml:space="preserve">.  </w:t>
                      </w:r>
                      <w:proofErr w:type="gramEnd"/>
                    </w:p>
                    <w:p w14:paraId="186C095F" w14:textId="3CB7F4DB" w:rsidR="00846C27" w:rsidRPr="00034B48" w:rsidRDefault="00034B48" w:rsidP="00C856DE">
                      <w:pPr>
                        <w:spacing w:before="120" w:after="120"/>
                        <w:jc w:val="center"/>
                        <w:rPr>
                          <w:rFonts w:ascii="Trebuchet MS" w:hAnsi="Trebuchet MS"/>
                          <w:b/>
                          <w:bCs/>
                          <w:sz w:val="24"/>
                          <w:szCs w:val="24"/>
                          <w:highlight w:val="yellow"/>
                        </w:rPr>
                      </w:pPr>
                      <w:r w:rsidRPr="00034B48">
                        <w:rPr>
                          <w:rFonts w:ascii="Trebuchet MS" w:hAnsi="Trebuchet MS"/>
                          <w:sz w:val="24"/>
                          <w:szCs w:val="24"/>
                        </w:rPr>
                        <w:t xml:space="preserve">All maintained primary and secondary schools, and all special schools, are now part of a cycle of regular </w:t>
                      </w:r>
                      <w:r w:rsidRPr="00034B48">
                        <w:rPr>
                          <w:rFonts w:ascii="Trebuchet MS" w:hAnsi="Trebuchet MS"/>
                          <w:b/>
                          <w:bCs/>
                          <w:sz w:val="24"/>
                          <w:szCs w:val="24"/>
                        </w:rPr>
                        <w:t>Q</w:t>
                      </w:r>
                      <w:r w:rsidRPr="00034B48">
                        <w:rPr>
                          <w:rFonts w:ascii="Trebuchet MS" w:hAnsi="Trebuchet MS"/>
                          <w:b/>
                          <w:bCs/>
                          <w:sz w:val="24"/>
                          <w:szCs w:val="24"/>
                        </w:rPr>
                        <w:t xml:space="preserve">uality </w:t>
                      </w:r>
                      <w:r w:rsidRPr="00034B48">
                        <w:rPr>
                          <w:rFonts w:ascii="Trebuchet MS" w:hAnsi="Trebuchet MS"/>
                          <w:b/>
                          <w:bCs/>
                          <w:sz w:val="24"/>
                          <w:szCs w:val="24"/>
                        </w:rPr>
                        <w:t>A</w:t>
                      </w:r>
                      <w:r w:rsidRPr="00034B48">
                        <w:rPr>
                          <w:rFonts w:ascii="Trebuchet MS" w:hAnsi="Trebuchet MS"/>
                          <w:b/>
                          <w:bCs/>
                          <w:sz w:val="24"/>
                          <w:szCs w:val="24"/>
                        </w:rPr>
                        <w:t>ssurance</w:t>
                      </w:r>
                      <w:r w:rsidRPr="00034B48">
                        <w:rPr>
                          <w:rFonts w:ascii="Trebuchet MS" w:hAnsi="Trebuchet MS"/>
                          <w:sz w:val="24"/>
                          <w:szCs w:val="24"/>
                        </w:rPr>
                        <w:t xml:space="preserve"> and support visits based on the </w:t>
                      </w:r>
                      <w:r w:rsidRPr="00034B48">
                        <w:rPr>
                          <w:rFonts w:ascii="Trebuchet MS" w:hAnsi="Trebuchet MS"/>
                          <w:b/>
                          <w:bCs/>
                          <w:sz w:val="24"/>
                          <w:szCs w:val="24"/>
                        </w:rPr>
                        <w:t>175 safeguarding audit.</w:t>
                      </w:r>
                    </w:p>
                    <w:p w14:paraId="123EFEB8" w14:textId="598901C8" w:rsidR="00493DD8" w:rsidRPr="009D6ECD" w:rsidRDefault="00493DD8" w:rsidP="00C856DE">
                      <w:pPr>
                        <w:spacing w:before="120" w:after="120"/>
                        <w:jc w:val="center"/>
                        <w:rPr>
                          <w:rFonts w:ascii="Trebuchet MS" w:hAnsi="Trebuchet MS"/>
                          <w:b/>
                          <w:bCs/>
                          <w:color w:val="FF0000"/>
                          <w:sz w:val="24"/>
                          <w:szCs w:val="24"/>
                        </w:rPr>
                      </w:pPr>
                    </w:p>
                  </w:txbxContent>
                </v:textbox>
              </v:shape>
            </w:pict>
          </mc:Fallback>
        </mc:AlternateContent>
      </w:r>
    </w:p>
    <w:p w14:paraId="2F8CD089" w14:textId="5CD7DF52" w:rsidR="009B11B7" w:rsidRPr="00F1325F" w:rsidRDefault="009B11B7" w:rsidP="009B11B7">
      <w:pPr>
        <w:spacing w:after="120"/>
        <w:jc w:val="both"/>
        <w:rPr>
          <w:rFonts w:ascii="Trebuchet MS" w:hAnsi="Trebuchet MS" w:cstheme="minorHAnsi"/>
          <w:sz w:val="24"/>
          <w:szCs w:val="24"/>
          <w:highlight w:val="yellow"/>
        </w:rPr>
      </w:pPr>
    </w:p>
    <w:p w14:paraId="36C0F183" w14:textId="609F21E8" w:rsidR="000D4187" w:rsidRPr="00F1325F" w:rsidRDefault="00034B48" w:rsidP="009B11B7">
      <w:pPr>
        <w:spacing w:after="120"/>
        <w:rPr>
          <w:rFonts w:ascii="Trebuchet MS" w:hAnsi="Trebuchet MS"/>
          <w:highlight w:val="yellow"/>
        </w:rPr>
      </w:pPr>
      <w:r w:rsidRPr="00F1325F">
        <w:rPr>
          <w:rFonts w:ascii="Trebuchet MS" w:hAnsi="Trebuchet MS"/>
          <w:noProof/>
          <w:highlight w:val="yellow"/>
        </w:rPr>
        <mc:AlternateContent>
          <mc:Choice Requires="wps">
            <w:drawing>
              <wp:anchor distT="0" distB="0" distL="114300" distR="114300" simplePos="0" relativeHeight="251785728" behindDoc="0" locked="0" layoutInCell="1" allowOverlap="1" wp14:anchorId="09260114" wp14:editId="53E4A84F">
                <wp:simplePos x="0" y="0"/>
                <wp:positionH relativeFrom="margin">
                  <wp:align>right</wp:align>
                </wp:positionH>
                <wp:positionV relativeFrom="paragraph">
                  <wp:posOffset>59690</wp:posOffset>
                </wp:positionV>
                <wp:extent cx="472440" cy="488315"/>
                <wp:effectExtent l="76200" t="57150" r="80010" b="102235"/>
                <wp:wrapNone/>
                <wp:docPr id="60" name="Oval 60"/>
                <wp:cNvGraphicFramePr/>
                <a:graphic xmlns:a="http://schemas.openxmlformats.org/drawingml/2006/main">
                  <a:graphicData uri="http://schemas.microsoft.com/office/word/2010/wordprocessingShape">
                    <wps:wsp>
                      <wps:cNvSpPr/>
                      <wps:spPr>
                        <a:xfrm>
                          <a:off x="0" y="0"/>
                          <a:ext cx="472440" cy="488315"/>
                        </a:xfrm>
                        <a:prstGeom prst="ellipse">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15A4EC" id="Oval 60" o:spid="_x0000_s1026" style="position:absolute;margin-left:-14pt;margin-top:4.7pt;width:37.2pt;height:38.45pt;z-index:2517857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" fillcolor="#8064a2" strokecolor="window" strokeweight="3pt">
                <v:shadow on="t" color="black" opacity="24903f" origin=",.5" offset="0,.55556mm"/>
                <w10:wrap anchorx="margin"/>
              </v:oval>
            </w:pict>
          </mc:Fallback>
        </mc:AlternateContent>
      </w:r>
      <w:r w:rsidRPr="00F1325F">
        <w:rPr>
          <w:rFonts w:ascii="Trebuchet MS" w:hAnsi="Trebuchet MS"/>
          <w:noProof/>
          <w:highlight w:val="yellow"/>
        </w:rPr>
        <mc:AlternateContent>
          <mc:Choice Requires="wps">
            <w:drawing>
              <wp:anchor distT="0" distB="0" distL="114300" distR="114300" simplePos="0" relativeHeight="251782656" behindDoc="0" locked="0" layoutInCell="1" allowOverlap="1" wp14:anchorId="057202C9" wp14:editId="6B346F82">
                <wp:simplePos x="0" y="0"/>
                <wp:positionH relativeFrom="column">
                  <wp:posOffset>691515</wp:posOffset>
                </wp:positionH>
                <wp:positionV relativeFrom="paragraph">
                  <wp:posOffset>3126105</wp:posOffset>
                </wp:positionV>
                <wp:extent cx="472966" cy="488731"/>
                <wp:effectExtent l="76200" t="57150" r="80010" b="102235"/>
                <wp:wrapNone/>
                <wp:docPr id="259" name="Oval 259"/>
                <wp:cNvGraphicFramePr/>
                <a:graphic xmlns:a="http://schemas.openxmlformats.org/drawingml/2006/main">
                  <a:graphicData uri="http://schemas.microsoft.com/office/word/2010/wordprocessingShape">
                    <wps:wsp>
                      <wps:cNvSpPr/>
                      <wps:spPr>
                        <a:xfrm>
                          <a:off x="0" y="0"/>
                          <a:ext cx="472966" cy="488731"/>
                        </a:xfrm>
                        <a:prstGeom prst="ellipse">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DBA514" id="Oval 259" o:spid="_x0000_s1026" style="position:absolute;margin-left:54.45pt;margin-top:246.15pt;width:37.25pt;height:38.5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" fillcolor="#4f81bd" strokecolor="window" strokeweight="3pt">
                <v:shadow on="t" color="black" opacity="24903f" origin=",.5" offset="0,.55556mm"/>
              </v:oval>
            </w:pict>
          </mc:Fallback>
        </mc:AlternateContent>
      </w:r>
      <w:r w:rsidRPr="00F1325F">
        <w:rPr>
          <w:rFonts w:ascii="Trebuchet MS" w:hAnsi="Trebuchet MS"/>
          <w:noProof/>
          <w:highlight w:val="yellow"/>
        </w:rPr>
        <mc:AlternateContent>
          <mc:Choice Requires="wps">
            <w:drawing>
              <wp:anchor distT="0" distB="0" distL="114300" distR="114300" simplePos="0" relativeHeight="251778560" behindDoc="0" locked="0" layoutInCell="1" allowOverlap="1" wp14:anchorId="2EAF9BBE" wp14:editId="6B0BF1CA">
                <wp:simplePos x="0" y="0"/>
                <wp:positionH relativeFrom="column">
                  <wp:posOffset>5034280</wp:posOffset>
                </wp:positionH>
                <wp:positionV relativeFrom="paragraph">
                  <wp:posOffset>7969250</wp:posOffset>
                </wp:positionV>
                <wp:extent cx="677545" cy="661035"/>
                <wp:effectExtent l="76200" t="57150" r="84455" b="100965"/>
                <wp:wrapNone/>
                <wp:docPr id="58" name="Oval 58"/>
                <wp:cNvGraphicFramePr/>
                <a:graphic xmlns:a="http://schemas.openxmlformats.org/drawingml/2006/main">
                  <a:graphicData uri="http://schemas.microsoft.com/office/word/2010/wordprocessingShape">
                    <wps:wsp>
                      <wps:cNvSpPr/>
                      <wps:spPr>
                        <a:xfrm>
                          <a:off x="0" y="0"/>
                          <a:ext cx="677545" cy="661035"/>
                        </a:xfrm>
                        <a:prstGeom prst="ellipse">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B66D1" id="Oval 58" o:spid="_x0000_s1026" style="position:absolute;margin-left:396.4pt;margin-top:627.5pt;width:53.35pt;height:52.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" fillcolor="#9bbb59" strokecolor="window" strokeweight="3pt">
                <v:shadow on="t" color="black" opacity="24903f" origin=",.5" offset="0,.55556mm"/>
              </v:oval>
            </w:pict>
          </mc:Fallback>
        </mc:AlternateContent>
      </w:r>
      <w:r w:rsidRPr="00F1325F">
        <w:rPr>
          <w:rFonts w:ascii="Trebuchet MS" w:hAnsi="Trebuchet MS"/>
          <w:noProof/>
          <w:highlight w:val="yellow"/>
        </w:rPr>
        <mc:AlternateContent>
          <mc:Choice Requires="wps">
            <w:drawing>
              <wp:anchor distT="0" distB="0" distL="114300" distR="114300" simplePos="0" relativeHeight="251783680" behindDoc="0" locked="0" layoutInCell="1" allowOverlap="1" wp14:anchorId="15C8C74F" wp14:editId="75F31ADA">
                <wp:simplePos x="0" y="0"/>
                <wp:positionH relativeFrom="page">
                  <wp:posOffset>953770</wp:posOffset>
                </wp:positionH>
                <wp:positionV relativeFrom="paragraph">
                  <wp:posOffset>3491865</wp:posOffset>
                </wp:positionV>
                <wp:extent cx="687474" cy="676679"/>
                <wp:effectExtent l="76200" t="57150" r="74930" b="104775"/>
                <wp:wrapNone/>
                <wp:docPr id="62" name="Oval 62"/>
                <wp:cNvGraphicFramePr/>
                <a:graphic xmlns:a="http://schemas.openxmlformats.org/drawingml/2006/main">
                  <a:graphicData uri="http://schemas.microsoft.com/office/word/2010/wordprocessingShape">
                    <wps:wsp>
                      <wps:cNvSpPr/>
                      <wps:spPr>
                        <a:xfrm>
                          <a:off x="0" y="0"/>
                          <a:ext cx="687474" cy="676679"/>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CF402" id="Oval 62" o:spid="_x0000_s1026" style="position:absolute;margin-left:75.1pt;margin-top:274.95pt;width:54.15pt;height:53.3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" fillcolor="#f79646" strokecolor="window" strokeweight="3pt">
                <v:shadow on="t" color="black" opacity="24903f" origin=",.5" offset="0,.55556mm"/>
                <w10:wrap anchorx="page"/>
              </v:oval>
            </w:pict>
          </mc:Fallback>
        </mc:AlternateContent>
      </w:r>
      <w:r w:rsidRPr="00F1325F">
        <w:rPr>
          <w:rFonts w:ascii="Trebuchet MS" w:hAnsi="Trebuchet MS"/>
          <w:noProof/>
          <w:highlight w:val="yellow"/>
        </w:rPr>
        <mc:AlternateContent>
          <mc:Choice Requires="wps">
            <w:drawing>
              <wp:anchor distT="0" distB="0" distL="114300" distR="114300" simplePos="0" relativeHeight="251776512" behindDoc="0" locked="0" layoutInCell="1" allowOverlap="1" wp14:anchorId="4FE2B1FF" wp14:editId="6D7501D2">
                <wp:simplePos x="0" y="0"/>
                <wp:positionH relativeFrom="margin">
                  <wp:posOffset>982345</wp:posOffset>
                </wp:positionH>
                <wp:positionV relativeFrom="paragraph">
                  <wp:posOffset>1934845</wp:posOffset>
                </wp:positionV>
                <wp:extent cx="5599430" cy="3269673"/>
                <wp:effectExtent l="0" t="0" r="20320" b="26035"/>
                <wp:wrapNone/>
                <wp:docPr id="256" name="Rectangle: Diagonal Corners Rounded 256"/>
                <wp:cNvGraphicFramePr/>
                <a:graphic xmlns:a="http://schemas.openxmlformats.org/drawingml/2006/main">
                  <a:graphicData uri="http://schemas.microsoft.com/office/word/2010/wordprocessingShape">
                    <wps:wsp>
                      <wps:cNvSpPr/>
                      <wps:spPr>
                        <a:xfrm>
                          <a:off x="0" y="0"/>
                          <a:ext cx="5599430" cy="3269673"/>
                        </a:xfrm>
                        <a:prstGeom prst="round2DiagRect">
                          <a:avLst/>
                        </a:prstGeom>
                        <a:noFill/>
                        <a:ln w="25400" cap="flat" cmpd="sng" algn="ctr">
                          <a:solidFill>
                            <a:srgbClr val="0070C0"/>
                          </a:solidFill>
                          <a:prstDash val="solid"/>
                        </a:ln>
                        <a:effectLst/>
                      </wps:spPr>
                      <wps:txbx>
                        <w:txbxContent>
                          <w:p w14:paraId="3FD96329" w14:textId="3B8AD94A" w:rsidR="009B11B7" w:rsidRPr="007D298B" w:rsidRDefault="00E52C38" w:rsidP="009F6F6F">
                            <w:pPr>
                              <w:spacing w:before="120" w:after="120" w:line="240" w:lineRule="auto"/>
                              <w:jc w:val="center"/>
                              <w:rPr>
                                <w:rFonts w:ascii="Trebuchet MS" w:hAnsi="Trebuchet MS"/>
                                <w:sz w:val="24"/>
                                <w:szCs w:val="24"/>
                              </w:rPr>
                            </w:pPr>
                            <w:r w:rsidRPr="007D298B">
                              <w:rPr>
                                <w:rFonts w:ascii="Trebuchet MS" w:hAnsi="Trebuchet MS"/>
                                <w:b/>
                                <w:bCs/>
                                <w:sz w:val="24"/>
                                <w:szCs w:val="24"/>
                              </w:rPr>
                              <w:t>Safeguarding Adolescents</w:t>
                            </w:r>
                            <w:r w:rsidR="00496D26">
                              <w:rPr>
                                <w:rFonts w:ascii="Trebuchet MS" w:hAnsi="Trebuchet MS"/>
                                <w:b/>
                                <w:bCs/>
                                <w:sz w:val="24"/>
                                <w:szCs w:val="24"/>
                              </w:rPr>
                              <w:t xml:space="preserve"> Priority</w:t>
                            </w:r>
                            <w:r w:rsidRPr="007D298B">
                              <w:rPr>
                                <w:rFonts w:ascii="Trebuchet MS" w:hAnsi="Trebuchet MS"/>
                                <w:b/>
                                <w:bCs/>
                                <w:sz w:val="24"/>
                                <w:szCs w:val="24"/>
                              </w:rPr>
                              <w:t xml:space="preserve">: </w:t>
                            </w:r>
                            <w:bookmarkStart w:id="32" w:name="_Hlk177123059"/>
                            <w:r w:rsidR="007C1642" w:rsidRPr="007D298B">
                              <w:rPr>
                                <w:rFonts w:ascii="Trebuchet MS" w:hAnsi="Trebuchet MS"/>
                                <w:b/>
                                <w:bCs/>
                                <w:sz w:val="24"/>
                                <w:szCs w:val="24"/>
                              </w:rPr>
                              <w:t>M</w:t>
                            </w:r>
                            <w:r w:rsidRPr="007D298B">
                              <w:rPr>
                                <w:rFonts w:ascii="Trebuchet MS" w:hAnsi="Trebuchet MS"/>
                                <w:b/>
                                <w:bCs/>
                                <w:sz w:val="24"/>
                                <w:szCs w:val="24"/>
                              </w:rPr>
                              <w:t xml:space="preserve">ulti-agency response to suspected child suicide </w:t>
                            </w:r>
                            <w:bookmarkEnd w:id="32"/>
                          </w:p>
                          <w:p w14:paraId="02EB0AB9" w14:textId="54DCA8DF" w:rsidR="00E52C38" w:rsidRPr="007D298B" w:rsidRDefault="00E52C38" w:rsidP="00496D26">
                            <w:pPr>
                              <w:spacing w:before="120" w:after="120" w:line="240" w:lineRule="auto"/>
                              <w:jc w:val="center"/>
                              <w:rPr>
                                <w:rFonts w:ascii="Trebuchet MS" w:hAnsi="Trebuchet MS"/>
                                <w:sz w:val="24"/>
                                <w:szCs w:val="24"/>
                              </w:rPr>
                            </w:pPr>
                            <w:r w:rsidRPr="007D298B">
                              <w:rPr>
                                <w:rFonts w:ascii="Trebuchet MS" w:hAnsi="Trebuchet MS"/>
                                <w:sz w:val="24"/>
                                <w:szCs w:val="24"/>
                              </w:rPr>
                              <w:t>In January 2024 multi-agency partners attend</w:t>
                            </w:r>
                            <w:r w:rsidR="007C1642" w:rsidRPr="007D298B">
                              <w:rPr>
                                <w:rFonts w:ascii="Trebuchet MS" w:hAnsi="Trebuchet MS"/>
                                <w:sz w:val="24"/>
                                <w:szCs w:val="24"/>
                              </w:rPr>
                              <w:t>ed</w:t>
                            </w:r>
                            <w:r w:rsidRPr="007D298B">
                              <w:rPr>
                                <w:rFonts w:ascii="Trebuchet MS" w:hAnsi="Trebuchet MS"/>
                                <w:sz w:val="24"/>
                                <w:szCs w:val="24"/>
                              </w:rPr>
                              <w:t xml:space="preserve"> a learning event </w:t>
                            </w:r>
                            <w:r w:rsidR="007C1642" w:rsidRPr="007D298B">
                              <w:rPr>
                                <w:rFonts w:ascii="Trebuchet MS" w:hAnsi="Trebuchet MS"/>
                                <w:sz w:val="24"/>
                                <w:szCs w:val="24"/>
                              </w:rPr>
                              <w:t xml:space="preserve">to </w:t>
                            </w:r>
                            <w:r w:rsidR="007C1642" w:rsidRPr="007D298B">
                              <w:rPr>
                                <w:rFonts w:ascii="Trebuchet MS" w:hAnsi="Trebuchet MS" w:cstheme="minorHAnsi"/>
                                <w:color w:val="000000"/>
                                <w:sz w:val="24"/>
                                <w:szCs w:val="24"/>
                              </w:rPr>
                              <w:t xml:space="preserve">explore the impact from the introduction of </w:t>
                            </w:r>
                            <w:hyperlink r:id="rId69" w:history="1">
                              <w:r w:rsidR="007C1642" w:rsidRPr="007D298B">
                                <w:rPr>
                                  <w:rStyle w:val="Hyperlink"/>
                                  <w:rFonts w:ascii="Trebuchet MS" w:hAnsi="Trebuchet MS" w:cstheme="minorHAnsi"/>
                                  <w:color w:val="007FA3"/>
                                  <w:sz w:val="24"/>
                                  <w:szCs w:val="24"/>
                                </w:rPr>
                                <w:t>Pan Sussex procedures on responding to suspected child suicide</w:t>
                              </w:r>
                            </w:hyperlink>
                            <w:r w:rsidR="007C1642" w:rsidRPr="007D298B">
                              <w:rPr>
                                <w:rFonts w:ascii="Trebuchet MS" w:hAnsi="Trebuchet MS" w:cstheme="minorHAnsi"/>
                                <w:color w:val="000000"/>
                                <w:sz w:val="24"/>
                                <w:szCs w:val="24"/>
                              </w:rPr>
                              <w:t xml:space="preserve"> in 2022.</w:t>
                            </w:r>
                            <w:r w:rsidR="00496D26">
                              <w:rPr>
                                <w:rFonts w:ascii="Trebuchet MS" w:hAnsi="Trebuchet MS"/>
                                <w:sz w:val="24"/>
                                <w:szCs w:val="24"/>
                              </w:rPr>
                              <w:t xml:space="preserve"> </w:t>
                            </w:r>
                            <w:r w:rsidRPr="007D298B">
                              <w:rPr>
                                <w:rFonts w:ascii="Trebuchet MS" w:hAnsi="Trebuchet MS"/>
                                <w:sz w:val="24"/>
                                <w:szCs w:val="24"/>
                              </w:rPr>
                              <w:t xml:space="preserve">The event found: </w:t>
                            </w:r>
                          </w:p>
                          <w:p w14:paraId="3A45A216" w14:textId="1BB8FAD6" w:rsidR="00E52C38" w:rsidRPr="007D298B" w:rsidRDefault="00E52C38" w:rsidP="009F4D05">
                            <w:pPr>
                              <w:pStyle w:val="ListParagraph"/>
                              <w:numPr>
                                <w:ilvl w:val="0"/>
                                <w:numId w:val="52"/>
                              </w:numPr>
                              <w:ind w:left="714" w:hanging="357"/>
                              <w:rPr>
                                <w:rFonts w:ascii="Trebuchet MS" w:hAnsi="Trebuchet MS"/>
                              </w:rPr>
                            </w:pPr>
                            <w:r w:rsidRPr="007D298B">
                              <w:rPr>
                                <w:rFonts w:ascii="Trebuchet MS" w:hAnsi="Trebuchet MS"/>
                              </w:rPr>
                              <w:t xml:space="preserve">The procedures had provided a clear process for identifying those affected by the death, identifying vulnerable contacts and their support needs; identifying possible clusters requiring an enhanced preventative response; and provided a coordinated response that reduced duplication and contained professional anxiety. </w:t>
                            </w:r>
                          </w:p>
                          <w:p w14:paraId="794D8B40" w14:textId="01509C85" w:rsidR="00E52C38" w:rsidRPr="007D298B" w:rsidRDefault="00E52C38" w:rsidP="009F4D05">
                            <w:pPr>
                              <w:numPr>
                                <w:ilvl w:val="0"/>
                                <w:numId w:val="51"/>
                              </w:numPr>
                              <w:spacing w:after="0" w:line="240" w:lineRule="auto"/>
                              <w:ind w:left="714" w:hanging="357"/>
                              <w:rPr>
                                <w:rFonts w:ascii="Trebuchet MS" w:hAnsi="Trebuchet MS"/>
                                <w:sz w:val="24"/>
                                <w:szCs w:val="24"/>
                              </w:rPr>
                            </w:pPr>
                            <w:r w:rsidRPr="007D298B">
                              <w:rPr>
                                <w:rFonts w:ascii="Trebuchet MS" w:hAnsi="Trebuchet MS"/>
                                <w:sz w:val="24"/>
                                <w:szCs w:val="24"/>
                              </w:rPr>
                              <w:t>Multi-agency involvement</w:t>
                            </w:r>
                            <w:r w:rsidR="007C1642" w:rsidRPr="007D298B">
                              <w:rPr>
                                <w:rFonts w:ascii="Trebuchet MS" w:hAnsi="Trebuchet MS"/>
                                <w:sz w:val="24"/>
                                <w:szCs w:val="24"/>
                              </w:rPr>
                              <w:t xml:space="preserve"> in the procedure</w:t>
                            </w:r>
                            <w:r w:rsidRPr="007D298B">
                              <w:rPr>
                                <w:rFonts w:ascii="Trebuchet MS" w:hAnsi="Trebuchet MS"/>
                                <w:sz w:val="24"/>
                                <w:szCs w:val="24"/>
                              </w:rPr>
                              <w:t xml:space="preserve"> has been exceptional</w:t>
                            </w:r>
                            <w:r w:rsidR="009F4D05" w:rsidRPr="007D298B">
                              <w:rPr>
                                <w:rFonts w:ascii="Trebuchet MS" w:hAnsi="Trebuchet MS"/>
                                <w:sz w:val="24"/>
                                <w:szCs w:val="24"/>
                              </w:rPr>
                              <w:t xml:space="preserve"> and provided a coordinated and comprehensive approach.</w:t>
                            </w:r>
                          </w:p>
                          <w:p w14:paraId="46AD9FBD" w14:textId="0C80A76B" w:rsidR="00E52C38" w:rsidRPr="007D298B" w:rsidRDefault="00E52C38" w:rsidP="009F4D05">
                            <w:pPr>
                              <w:numPr>
                                <w:ilvl w:val="0"/>
                                <w:numId w:val="51"/>
                              </w:numPr>
                              <w:spacing w:after="0" w:line="240" w:lineRule="auto"/>
                              <w:ind w:left="714" w:hanging="357"/>
                              <w:rPr>
                                <w:rFonts w:ascii="Trebuchet MS" w:hAnsi="Trebuchet MS"/>
                                <w:sz w:val="24"/>
                                <w:szCs w:val="24"/>
                              </w:rPr>
                            </w:pPr>
                            <w:r w:rsidRPr="007D298B">
                              <w:rPr>
                                <w:rFonts w:ascii="Trebuchet MS" w:hAnsi="Trebuchet MS"/>
                                <w:sz w:val="24"/>
                                <w:szCs w:val="24"/>
                              </w:rPr>
                              <w:t>The support provided by the wider network was welcomed by all professionals, in particular schools.</w:t>
                            </w:r>
                          </w:p>
                          <w:p w14:paraId="05FD3B42" w14:textId="77777777" w:rsidR="00E52C38" w:rsidRPr="007C1642" w:rsidRDefault="00E52C38" w:rsidP="009F6F6F">
                            <w:pPr>
                              <w:spacing w:before="120" w:after="120" w:line="240" w:lineRule="auto"/>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2B1FF" id="Rectangle: Diagonal Corners Rounded 256" o:spid="_x0000_s1057" style="position:absolute;margin-left:77.35pt;margin-top:152.35pt;width:440.9pt;height:257.4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599430,3269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" adj="-11796480,,5400" path="m544956,l5599430,r,l5599430,2724717v,300971,-243985,544956,-544956,544956l,3269673r,l,544956c,243985,243985,,544956,xe" filled="f" strokecolor="#0070c0" strokeweight="2pt">
                <v:stroke joinstyle="miter"/>
                <v:formulas/>
                <v:path arrowok="t" o:connecttype="custom" o:connectlocs="544956,0;5599430,0;5599430,0;5599430,2724717;5054474,3269673;0,3269673;0,3269673;0,544956;544956,0" o:connectangles="0,0,0,0,0,0,0,0,0" textboxrect="0,0,5599430,3269673"/>
                <v:textbox>
                  <w:txbxContent>
                    <w:p w14:paraId="3FD96329" w14:textId="3B8AD94A" w:rsidR="009B11B7" w:rsidRPr="007D298B" w:rsidRDefault="00E52C38" w:rsidP="009F6F6F">
                      <w:pPr>
                        <w:spacing w:before="120" w:after="120" w:line="240" w:lineRule="auto"/>
                        <w:jc w:val="center"/>
                        <w:rPr>
                          <w:rFonts w:ascii="Trebuchet MS" w:hAnsi="Trebuchet MS"/>
                          <w:sz w:val="24"/>
                          <w:szCs w:val="24"/>
                        </w:rPr>
                      </w:pPr>
                      <w:r w:rsidRPr="007D298B">
                        <w:rPr>
                          <w:rFonts w:ascii="Trebuchet MS" w:hAnsi="Trebuchet MS"/>
                          <w:b/>
                          <w:bCs/>
                          <w:sz w:val="24"/>
                          <w:szCs w:val="24"/>
                        </w:rPr>
                        <w:t>Safeguarding Adolescents</w:t>
                      </w:r>
                      <w:r w:rsidR="00496D26">
                        <w:rPr>
                          <w:rFonts w:ascii="Trebuchet MS" w:hAnsi="Trebuchet MS"/>
                          <w:b/>
                          <w:bCs/>
                          <w:sz w:val="24"/>
                          <w:szCs w:val="24"/>
                        </w:rPr>
                        <w:t xml:space="preserve"> Priority</w:t>
                      </w:r>
                      <w:r w:rsidRPr="007D298B">
                        <w:rPr>
                          <w:rFonts w:ascii="Trebuchet MS" w:hAnsi="Trebuchet MS"/>
                          <w:b/>
                          <w:bCs/>
                          <w:sz w:val="24"/>
                          <w:szCs w:val="24"/>
                        </w:rPr>
                        <w:t xml:space="preserve">: </w:t>
                      </w:r>
                      <w:bookmarkStart w:id="37" w:name="_Hlk177123059"/>
                      <w:r w:rsidR="007C1642" w:rsidRPr="007D298B">
                        <w:rPr>
                          <w:rFonts w:ascii="Trebuchet MS" w:hAnsi="Trebuchet MS"/>
                          <w:b/>
                          <w:bCs/>
                          <w:sz w:val="24"/>
                          <w:szCs w:val="24"/>
                        </w:rPr>
                        <w:t>M</w:t>
                      </w:r>
                      <w:r w:rsidRPr="007D298B">
                        <w:rPr>
                          <w:rFonts w:ascii="Trebuchet MS" w:hAnsi="Trebuchet MS"/>
                          <w:b/>
                          <w:bCs/>
                          <w:sz w:val="24"/>
                          <w:szCs w:val="24"/>
                        </w:rPr>
                        <w:t xml:space="preserve">ulti-agency response to suspected child suicide </w:t>
                      </w:r>
                      <w:bookmarkEnd w:id="37"/>
                    </w:p>
                    <w:p w14:paraId="02EB0AB9" w14:textId="54DCA8DF" w:rsidR="00E52C38" w:rsidRPr="007D298B" w:rsidRDefault="00E52C38" w:rsidP="00496D26">
                      <w:pPr>
                        <w:spacing w:before="120" w:after="120" w:line="240" w:lineRule="auto"/>
                        <w:jc w:val="center"/>
                        <w:rPr>
                          <w:rFonts w:ascii="Trebuchet MS" w:hAnsi="Trebuchet MS"/>
                          <w:sz w:val="24"/>
                          <w:szCs w:val="24"/>
                        </w:rPr>
                      </w:pPr>
                      <w:r w:rsidRPr="007D298B">
                        <w:rPr>
                          <w:rFonts w:ascii="Trebuchet MS" w:hAnsi="Trebuchet MS"/>
                          <w:sz w:val="24"/>
                          <w:szCs w:val="24"/>
                        </w:rPr>
                        <w:t>In January 2024 multi-agency partners attend</w:t>
                      </w:r>
                      <w:r w:rsidR="007C1642" w:rsidRPr="007D298B">
                        <w:rPr>
                          <w:rFonts w:ascii="Trebuchet MS" w:hAnsi="Trebuchet MS"/>
                          <w:sz w:val="24"/>
                          <w:szCs w:val="24"/>
                        </w:rPr>
                        <w:t>ed</w:t>
                      </w:r>
                      <w:r w:rsidRPr="007D298B">
                        <w:rPr>
                          <w:rFonts w:ascii="Trebuchet MS" w:hAnsi="Trebuchet MS"/>
                          <w:sz w:val="24"/>
                          <w:szCs w:val="24"/>
                        </w:rPr>
                        <w:t xml:space="preserve"> a learning event </w:t>
                      </w:r>
                      <w:r w:rsidR="007C1642" w:rsidRPr="007D298B">
                        <w:rPr>
                          <w:rFonts w:ascii="Trebuchet MS" w:hAnsi="Trebuchet MS"/>
                          <w:sz w:val="24"/>
                          <w:szCs w:val="24"/>
                        </w:rPr>
                        <w:t xml:space="preserve">to </w:t>
                      </w:r>
                      <w:r w:rsidR="007C1642" w:rsidRPr="007D298B">
                        <w:rPr>
                          <w:rFonts w:ascii="Trebuchet MS" w:hAnsi="Trebuchet MS" w:cstheme="minorHAnsi"/>
                          <w:color w:val="000000"/>
                          <w:sz w:val="24"/>
                          <w:szCs w:val="24"/>
                        </w:rPr>
                        <w:t xml:space="preserve">explore the impact from the introduction of </w:t>
                      </w:r>
                      <w:hyperlink r:id="rId70" w:history="1">
                        <w:r w:rsidR="007C1642" w:rsidRPr="007D298B">
                          <w:rPr>
                            <w:rStyle w:val="Hyperlink"/>
                            <w:rFonts w:ascii="Trebuchet MS" w:hAnsi="Trebuchet MS" w:cstheme="minorHAnsi"/>
                            <w:color w:val="007FA3"/>
                            <w:sz w:val="24"/>
                            <w:szCs w:val="24"/>
                          </w:rPr>
                          <w:t>Pan Sussex procedures on responding to suspected child suicide</w:t>
                        </w:r>
                      </w:hyperlink>
                      <w:r w:rsidR="007C1642" w:rsidRPr="007D298B">
                        <w:rPr>
                          <w:rFonts w:ascii="Trebuchet MS" w:hAnsi="Trebuchet MS" w:cstheme="minorHAnsi"/>
                          <w:color w:val="000000"/>
                          <w:sz w:val="24"/>
                          <w:szCs w:val="24"/>
                        </w:rPr>
                        <w:t xml:space="preserve"> in 2022.</w:t>
                      </w:r>
                      <w:r w:rsidR="00496D26">
                        <w:rPr>
                          <w:rFonts w:ascii="Trebuchet MS" w:hAnsi="Trebuchet MS"/>
                          <w:sz w:val="24"/>
                          <w:szCs w:val="24"/>
                        </w:rPr>
                        <w:t xml:space="preserve"> </w:t>
                      </w:r>
                      <w:r w:rsidRPr="007D298B">
                        <w:rPr>
                          <w:rFonts w:ascii="Trebuchet MS" w:hAnsi="Trebuchet MS"/>
                          <w:sz w:val="24"/>
                          <w:szCs w:val="24"/>
                        </w:rPr>
                        <w:t xml:space="preserve">The event found: </w:t>
                      </w:r>
                    </w:p>
                    <w:p w14:paraId="3A45A216" w14:textId="1BB8FAD6" w:rsidR="00E52C38" w:rsidRPr="007D298B" w:rsidRDefault="00E52C38" w:rsidP="009F4D05">
                      <w:pPr>
                        <w:pStyle w:val="ListParagraph"/>
                        <w:numPr>
                          <w:ilvl w:val="0"/>
                          <w:numId w:val="52"/>
                        </w:numPr>
                        <w:ind w:left="714" w:hanging="357"/>
                        <w:rPr>
                          <w:rFonts w:ascii="Trebuchet MS" w:hAnsi="Trebuchet MS"/>
                        </w:rPr>
                      </w:pPr>
                      <w:r w:rsidRPr="007D298B">
                        <w:rPr>
                          <w:rFonts w:ascii="Trebuchet MS" w:hAnsi="Trebuchet MS"/>
                        </w:rPr>
                        <w:t xml:space="preserve">The procedures had provided a clear process for identifying those affected by the death, identifying vulnerable contacts and their support needs; identifying possible clusters requiring an enhanced preventative response; and provided a coordinated response that reduced duplication and contained professional anxiety. </w:t>
                      </w:r>
                    </w:p>
                    <w:p w14:paraId="794D8B40" w14:textId="01509C85" w:rsidR="00E52C38" w:rsidRPr="007D298B" w:rsidRDefault="00E52C38" w:rsidP="009F4D05">
                      <w:pPr>
                        <w:numPr>
                          <w:ilvl w:val="0"/>
                          <w:numId w:val="51"/>
                        </w:numPr>
                        <w:spacing w:after="0" w:line="240" w:lineRule="auto"/>
                        <w:ind w:left="714" w:hanging="357"/>
                        <w:rPr>
                          <w:rFonts w:ascii="Trebuchet MS" w:hAnsi="Trebuchet MS"/>
                          <w:sz w:val="24"/>
                          <w:szCs w:val="24"/>
                        </w:rPr>
                      </w:pPr>
                      <w:r w:rsidRPr="007D298B">
                        <w:rPr>
                          <w:rFonts w:ascii="Trebuchet MS" w:hAnsi="Trebuchet MS"/>
                          <w:sz w:val="24"/>
                          <w:szCs w:val="24"/>
                        </w:rPr>
                        <w:t>Multi-agency involvement</w:t>
                      </w:r>
                      <w:r w:rsidR="007C1642" w:rsidRPr="007D298B">
                        <w:rPr>
                          <w:rFonts w:ascii="Trebuchet MS" w:hAnsi="Trebuchet MS"/>
                          <w:sz w:val="24"/>
                          <w:szCs w:val="24"/>
                        </w:rPr>
                        <w:t xml:space="preserve"> in the procedure</w:t>
                      </w:r>
                      <w:r w:rsidRPr="007D298B">
                        <w:rPr>
                          <w:rFonts w:ascii="Trebuchet MS" w:hAnsi="Trebuchet MS"/>
                          <w:sz w:val="24"/>
                          <w:szCs w:val="24"/>
                        </w:rPr>
                        <w:t xml:space="preserve"> has been exceptional</w:t>
                      </w:r>
                      <w:r w:rsidR="009F4D05" w:rsidRPr="007D298B">
                        <w:rPr>
                          <w:rFonts w:ascii="Trebuchet MS" w:hAnsi="Trebuchet MS"/>
                          <w:sz w:val="24"/>
                          <w:szCs w:val="24"/>
                        </w:rPr>
                        <w:t xml:space="preserve"> and provided a coordinated and comprehensive approach.</w:t>
                      </w:r>
                    </w:p>
                    <w:p w14:paraId="46AD9FBD" w14:textId="0C80A76B" w:rsidR="00E52C38" w:rsidRPr="007D298B" w:rsidRDefault="00E52C38" w:rsidP="009F4D05">
                      <w:pPr>
                        <w:numPr>
                          <w:ilvl w:val="0"/>
                          <w:numId w:val="51"/>
                        </w:numPr>
                        <w:spacing w:after="0" w:line="240" w:lineRule="auto"/>
                        <w:ind w:left="714" w:hanging="357"/>
                        <w:rPr>
                          <w:rFonts w:ascii="Trebuchet MS" w:hAnsi="Trebuchet MS"/>
                          <w:sz w:val="24"/>
                          <w:szCs w:val="24"/>
                        </w:rPr>
                      </w:pPr>
                      <w:r w:rsidRPr="007D298B">
                        <w:rPr>
                          <w:rFonts w:ascii="Trebuchet MS" w:hAnsi="Trebuchet MS"/>
                          <w:sz w:val="24"/>
                          <w:szCs w:val="24"/>
                        </w:rPr>
                        <w:t>The support provided by the wider network was welcomed by all professionals, in particular schools.</w:t>
                      </w:r>
                    </w:p>
                    <w:p w14:paraId="05FD3B42" w14:textId="77777777" w:rsidR="00E52C38" w:rsidRPr="007C1642" w:rsidRDefault="00E52C38" w:rsidP="009F6F6F">
                      <w:pPr>
                        <w:spacing w:before="120" w:after="120" w:line="240" w:lineRule="auto"/>
                        <w:jc w:val="center"/>
                        <w:rPr>
                          <w:rFonts w:ascii="Trebuchet MS" w:hAnsi="Trebuchet MS"/>
                        </w:rPr>
                      </w:pPr>
                    </w:p>
                  </w:txbxContent>
                </v:textbox>
                <w10:wrap anchorx="margin"/>
              </v:shape>
            </w:pict>
          </mc:Fallback>
        </mc:AlternateContent>
      </w:r>
      <w:r w:rsidRPr="00F1325F">
        <w:rPr>
          <w:rFonts w:ascii="Trebuchet MS" w:hAnsi="Trebuchet MS"/>
          <w:noProof/>
          <w:highlight w:val="yellow"/>
        </w:rPr>
        <mc:AlternateContent>
          <mc:Choice Requires="wps">
            <w:drawing>
              <wp:anchor distT="0" distB="0" distL="114300" distR="114300" simplePos="0" relativeHeight="251777536" behindDoc="0" locked="0" layoutInCell="1" allowOverlap="1" wp14:anchorId="68F16F86" wp14:editId="696E9450">
                <wp:simplePos x="0" y="0"/>
                <wp:positionH relativeFrom="column">
                  <wp:posOffset>-18415</wp:posOffset>
                </wp:positionH>
                <wp:positionV relativeFrom="paragraph">
                  <wp:posOffset>5453380</wp:posOffset>
                </wp:positionV>
                <wp:extent cx="5208905" cy="3082175"/>
                <wp:effectExtent l="0" t="0" r="10795" b="23495"/>
                <wp:wrapNone/>
                <wp:docPr id="63" name="Rectangle: Diagonal Corners Rounded 63"/>
                <wp:cNvGraphicFramePr/>
                <a:graphic xmlns:a="http://schemas.openxmlformats.org/drawingml/2006/main">
                  <a:graphicData uri="http://schemas.microsoft.com/office/word/2010/wordprocessingShape">
                    <wps:wsp>
                      <wps:cNvSpPr/>
                      <wps:spPr>
                        <a:xfrm>
                          <a:off x="0" y="0"/>
                          <a:ext cx="5208905" cy="3082175"/>
                        </a:xfrm>
                        <a:prstGeom prst="round2DiagRect">
                          <a:avLst/>
                        </a:prstGeom>
                        <a:noFill/>
                        <a:ln w="25400" cap="flat" cmpd="sng" algn="ctr">
                          <a:solidFill>
                            <a:srgbClr val="7030A0"/>
                          </a:solidFill>
                          <a:prstDash val="solid"/>
                        </a:ln>
                        <a:effectLst/>
                      </wps:spPr>
                      <wps:txbx>
                        <w:txbxContent>
                          <w:p w14:paraId="5F7A47D8" w14:textId="0B12E864" w:rsidR="000938BA" w:rsidRPr="00F1325F" w:rsidRDefault="009B11B7" w:rsidP="000938BA">
                            <w:pPr>
                              <w:spacing w:before="120" w:after="120" w:line="240" w:lineRule="auto"/>
                              <w:jc w:val="center"/>
                              <w:rPr>
                                <w:rFonts w:ascii="Trebuchet MS" w:hAnsi="Trebuchet MS"/>
                                <w:b/>
                                <w:bCs/>
                                <w:sz w:val="24"/>
                                <w:highlight w:val="yellow"/>
                              </w:rPr>
                            </w:pPr>
                            <w:r w:rsidRPr="00EE0623">
                              <w:rPr>
                                <w:rFonts w:ascii="Trebuchet MS" w:hAnsi="Trebuchet MS"/>
                                <w:color w:val="FFFFFF" w:themeColor="background1"/>
                                <w:sz w:val="24"/>
                              </w:rPr>
                              <w:t xml:space="preserve"> </w:t>
                            </w:r>
                            <w:r w:rsidR="00846C27" w:rsidRPr="00846C27">
                              <w:rPr>
                                <w:rFonts w:ascii="Trebuchet MS" w:hAnsi="Trebuchet MS"/>
                                <w:b/>
                                <w:bCs/>
                                <w:sz w:val="24"/>
                              </w:rPr>
                              <w:t xml:space="preserve">Embedding </w:t>
                            </w:r>
                            <w:r w:rsidR="00E40514">
                              <w:rPr>
                                <w:rFonts w:ascii="Trebuchet MS" w:hAnsi="Trebuchet MS"/>
                                <w:b/>
                                <w:bCs/>
                                <w:sz w:val="24"/>
                              </w:rPr>
                              <w:t>L</w:t>
                            </w:r>
                            <w:r w:rsidR="00846C27" w:rsidRPr="00846C27">
                              <w:rPr>
                                <w:rFonts w:ascii="Trebuchet MS" w:hAnsi="Trebuchet MS"/>
                                <w:b/>
                                <w:bCs/>
                                <w:sz w:val="24"/>
                              </w:rPr>
                              <w:t xml:space="preserve">earning </w:t>
                            </w:r>
                            <w:r w:rsidR="00496D26">
                              <w:rPr>
                                <w:rFonts w:ascii="Trebuchet MS" w:hAnsi="Trebuchet MS"/>
                                <w:b/>
                                <w:bCs/>
                                <w:sz w:val="24"/>
                              </w:rPr>
                              <w:t>P</w:t>
                            </w:r>
                            <w:r w:rsidR="00D8585D" w:rsidRPr="00846C27">
                              <w:rPr>
                                <w:rFonts w:ascii="Trebuchet MS" w:hAnsi="Trebuchet MS"/>
                                <w:b/>
                                <w:bCs/>
                                <w:sz w:val="24"/>
                              </w:rPr>
                              <w:t>riority</w:t>
                            </w:r>
                            <w:r w:rsidR="00BF12FC" w:rsidRPr="00846C27">
                              <w:rPr>
                                <w:rFonts w:ascii="Trebuchet MS" w:hAnsi="Trebuchet MS"/>
                                <w:b/>
                                <w:bCs/>
                                <w:sz w:val="24"/>
                              </w:rPr>
                              <w:t>:</w:t>
                            </w:r>
                          </w:p>
                          <w:p w14:paraId="393E88A7" w14:textId="77777777" w:rsidR="00496D26" w:rsidRPr="003C4D09" w:rsidRDefault="00496D26" w:rsidP="00496D26">
                            <w:pPr>
                              <w:spacing w:before="120" w:after="120" w:line="240" w:lineRule="auto"/>
                              <w:jc w:val="center"/>
                              <w:rPr>
                                <w:rFonts w:ascii="Trebuchet MS" w:hAnsi="Trebuchet MS"/>
                                <w:sz w:val="24"/>
                              </w:rPr>
                            </w:pPr>
                            <w:r w:rsidRPr="003C4D09">
                              <w:rPr>
                                <w:rFonts w:ascii="Trebuchet MS" w:hAnsi="Trebuchet MS"/>
                                <w:sz w:val="24"/>
                              </w:rPr>
                              <w:t xml:space="preserve">The </w:t>
                            </w:r>
                            <w:r w:rsidRPr="003C4D09">
                              <w:rPr>
                                <w:rFonts w:ascii="Trebuchet MS" w:hAnsi="Trebuchet MS"/>
                                <w:b/>
                                <w:bCs/>
                                <w:sz w:val="24"/>
                              </w:rPr>
                              <w:t>Local Safeguarding Children Liaison Group</w:t>
                            </w:r>
                            <w:r w:rsidRPr="003C4D09">
                              <w:rPr>
                                <w:rFonts w:ascii="Trebuchet MS" w:hAnsi="Trebuchet MS"/>
                                <w:sz w:val="24"/>
                              </w:rPr>
                              <w:t xml:space="preserve"> continued to expand and thrive in 2023/24, since the meetings were moved to MS Teams, enabling more professionals to attend. </w:t>
                            </w:r>
                          </w:p>
                          <w:p w14:paraId="287319A1" w14:textId="658162AF" w:rsidR="00496D26" w:rsidRPr="003C4D09" w:rsidRDefault="00496D26" w:rsidP="00496D26">
                            <w:pPr>
                              <w:spacing w:before="120" w:after="120" w:line="240" w:lineRule="auto"/>
                              <w:jc w:val="center"/>
                              <w:rPr>
                                <w:rFonts w:ascii="Trebuchet MS" w:hAnsi="Trebuchet MS"/>
                                <w:sz w:val="24"/>
                              </w:rPr>
                            </w:pPr>
                            <w:r w:rsidRPr="003C4D09">
                              <w:rPr>
                                <w:rFonts w:ascii="Trebuchet MS" w:hAnsi="Trebuchet MS"/>
                                <w:sz w:val="24"/>
                              </w:rPr>
                              <w:t xml:space="preserve">In the past year, the group has an average of </w:t>
                            </w:r>
                            <w:r w:rsidR="00895889" w:rsidRPr="003C4D09">
                              <w:rPr>
                                <w:rFonts w:ascii="Trebuchet MS" w:hAnsi="Trebuchet MS"/>
                                <w:sz w:val="24"/>
                              </w:rPr>
                              <w:t xml:space="preserve">over </w:t>
                            </w:r>
                            <w:r w:rsidRPr="003C4D09">
                              <w:rPr>
                                <w:rFonts w:ascii="Trebuchet MS" w:hAnsi="Trebuchet MS"/>
                                <w:sz w:val="24"/>
                              </w:rPr>
                              <w:t xml:space="preserve">20 professionals attending from across multi-agency partners, including the three statutory partners, schools and voluntary and community groups. </w:t>
                            </w:r>
                          </w:p>
                          <w:p w14:paraId="552BC770" w14:textId="54746AF2" w:rsidR="00496D26" w:rsidRPr="003C4D09" w:rsidRDefault="00496D26" w:rsidP="00496D26">
                            <w:pPr>
                              <w:spacing w:before="120" w:after="120" w:line="240" w:lineRule="auto"/>
                              <w:jc w:val="center"/>
                              <w:rPr>
                                <w:rFonts w:ascii="Trebuchet MS" w:hAnsi="Trebuchet MS"/>
                                <w:sz w:val="24"/>
                              </w:rPr>
                            </w:pPr>
                            <w:r w:rsidRPr="003C4D09">
                              <w:rPr>
                                <w:rFonts w:ascii="Trebuchet MS" w:hAnsi="Trebuchet MS"/>
                                <w:sz w:val="24"/>
                              </w:rPr>
                              <w:t xml:space="preserve">In 2023/24 the LSCLG held two </w:t>
                            </w:r>
                            <w:r w:rsidRPr="003C4D09">
                              <w:rPr>
                                <w:rFonts w:ascii="Trebuchet MS" w:hAnsi="Trebuchet MS"/>
                                <w:b/>
                                <w:bCs/>
                                <w:sz w:val="24"/>
                              </w:rPr>
                              <w:t>multi</w:t>
                            </w:r>
                            <w:r w:rsidR="003C4D09">
                              <w:rPr>
                                <w:rFonts w:ascii="Trebuchet MS" w:hAnsi="Trebuchet MS"/>
                                <w:b/>
                                <w:bCs/>
                                <w:sz w:val="24"/>
                              </w:rPr>
                              <w:t xml:space="preserve"> </w:t>
                            </w:r>
                            <w:r w:rsidRPr="003C4D09">
                              <w:rPr>
                                <w:rFonts w:ascii="Trebuchet MS" w:hAnsi="Trebuchet MS"/>
                                <w:b/>
                                <w:bCs/>
                                <w:sz w:val="24"/>
                              </w:rPr>
                              <w:t>agency case discussions</w:t>
                            </w:r>
                            <w:r w:rsidRPr="003C4D09">
                              <w:rPr>
                                <w:rFonts w:ascii="Trebuchet MS" w:hAnsi="Trebuchet MS"/>
                                <w:sz w:val="24"/>
                              </w:rPr>
                              <w:t xml:space="preserve"> to explore learning for multi-agency work, such as procedural and practice development across the system.</w:t>
                            </w:r>
                          </w:p>
                          <w:p w14:paraId="6D8C9754" w14:textId="07D6B37A" w:rsidR="00895889" w:rsidRPr="003C4D09" w:rsidRDefault="00496D26" w:rsidP="003C4D09">
                            <w:pPr>
                              <w:spacing w:before="120" w:after="120" w:line="240" w:lineRule="auto"/>
                              <w:jc w:val="center"/>
                              <w:rPr>
                                <w:rFonts w:ascii="Trebuchet MS" w:hAnsi="Trebuchet MS"/>
                                <w:color w:val="FF0000"/>
                                <w:sz w:val="24"/>
                              </w:rPr>
                            </w:pPr>
                            <w:r w:rsidRPr="003C4D09">
                              <w:rPr>
                                <w:rFonts w:ascii="Trebuchet MS" w:hAnsi="Trebuchet MS"/>
                                <w:sz w:val="24"/>
                              </w:rPr>
                              <w:t xml:space="preserve">One case discussion led </w:t>
                            </w:r>
                            <w:r w:rsidR="003C4D09" w:rsidRPr="003C4D09">
                              <w:rPr>
                                <w:rFonts w:ascii="Trebuchet MS" w:hAnsi="Trebuchet MS"/>
                                <w:sz w:val="24"/>
                              </w:rPr>
                              <w:t xml:space="preserve">directly </w:t>
                            </w:r>
                            <w:r w:rsidRPr="003C4D09">
                              <w:rPr>
                                <w:rFonts w:ascii="Trebuchet MS" w:hAnsi="Trebuchet MS"/>
                                <w:sz w:val="24"/>
                              </w:rPr>
                              <w:t xml:space="preserve">to amendments to the </w:t>
                            </w:r>
                            <w:hyperlink r:id="rId71" w:history="1">
                              <w:r w:rsidR="00895889" w:rsidRPr="003C4D09">
                                <w:rPr>
                                  <w:rStyle w:val="Hyperlink"/>
                                  <w:rFonts w:ascii="Trebuchet MS" w:hAnsi="Trebuchet MS"/>
                                  <w:sz w:val="24"/>
                                </w:rPr>
                                <w:t>harm linked to alternative health practices</w:t>
                              </w:r>
                            </w:hyperlink>
                            <w:r w:rsidR="003C4D09" w:rsidRPr="003C4D09">
                              <w:rPr>
                                <w:rFonts w:ascii="Trebuchet MS" w:hAnsi="Trebuchet MS"/>
                                <w:color w:val="FF0000"/>
                                <w:sz w:val="24"/>
                              </w:rPr>
                              <w:t xml:space="preserve"> </w:t>
                            </w:r>
                            <w:r w:rsidR="003C4D09" w:rsidRPr="003C4D09">
                              <w:rPr>
                                <w:rFonts w:ascii="Trebuchet MS" w:hAnsi="Trebuchet MS"/>
                                <w:sz w:val="24"/>
                              </w:rPr>
                              <w:t>pan Sussex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16F86" id="Rectangle: Diagonal Corners Rounded 63" o:spid="_x0000_s1058" style="position:absolute;margin-left:-1.45pt;margin-top:429.4pt;width:410.15pt;height:242.7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08905,3082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" adj="-11796480,,5400" path="m513706,l5208905,r,l5208905,2568469v,283712,-229994,513706,-513706,513706l,3082175r,l,513706c,229994,229994,,513706,xe" filled="f" strokecolor="#7030a0" strokeweight="2pt">
                <v:stroke joinstyle="miter"/>
                <v:formulas/>
                <v:path arrowok="t" o:connecttype="custom" o:connectlocs="513706,0;5208905,0;5208905,0;5208905,2568469;4695199,3082175;0,3082175;0,3082175;0,513706;513706,0" o:connectangles="0,0,0,0,0,0,0,0,0" textboxrect="0,0,5208905,3082175"/>
                <v:textbox>
                  <w:txbxContent>
                    <w:p w14:paraId="5F7A47D8" w14:textId="0B12E864" w:rsidR="000938BA" w:rsidRPr="00F1325F" w:rsidRDefault="009B11B7" w:rsidP="000938BA">
                      <w:pPr>
                        <w:spacing w:before="120" w:after="120" w:line="240" w:lineRule="auto"/>
                        <w:jc w:val="center"/>
                        <w:rPr>
                          <w:rFonts w:ascii="Trebuchet MS" w:hAnsi="Trebuchet MS"/>
                          <w:b/>
                          <w:bCs/>
                          <w:sz w:val="24"/>
                          <w:highlight w:val="yellow"/>
                        </w:rPr>
                      </w:pPr>
                      <w:r w:rsidRPr="00EE0623">
                        <w:rPr>
                          <w:rFonts w:ascii="Trebuchet MS" w:hAnsi="Trebuchet MS"/>
                          <w:color w:val="FFFFFF" w:themeColor="background1"/>
                          <w:sz w:val="24"/>
                        </w:rPr>
                        <w:t xml:space="preserve"> </w:t>
                      </w:r>
                      <w:r w:rsidR="00846C27" w:rsidRPr="00846C27">
                        <w:rPr>
                          <w:rFonts w:ascii="Trebuchet MS" w:hAnsi="Trebuchet MS"/>
                          <w:b/>
                          <w:bCs/>
                          <w:sz w:val="24"/>
                        </w:rPr>
                        <w:t xml:space="preserve">Embedding </w:t>
                      </w:r>
                      <w:r w:rsidR="00E40514">
                        <w:rPr>
                          <w:rFonts w:ascii="Trebuchet MS" w:hAnsi="Trebuchet MS"/>
                          <w:b/>
                          <w:bCs/>
                          <w:sz w:val="24"/>
                        </w:rPr>
                        <w:t>L</w:t>
                      </w:r>
                      <w:r w:rsidR="00846C27" w:rsidRPr="00846C27">
                        <w:rPr>
                          <w:rFonts w:ascii="Trebuchet MS" w:hAnsi="Trebuchet MS"/>
                          <w:b/>
                          <w:bCs/>
                          <w:sz w:val="24"/>
                        </w:rPr>
                        <w:t xml:space="preserve">earning </w:t>
                      </w:r>
                      <w:r w:rsidR="00496D26">
                        <w:rPr>
                          <w:rFonts w:ascii="Trebuchet MS" w:hAnsi="Trebuchet MS"/>
                          <w:b/>
                          <w:bCs/>
                          <w:sz w:val="24"/>
                        </w:rPr>
                        <w:t>P</w:t>
                      </w:r>
                      <w:r w:rsidR="00D8585D" w:rsidRPr="00846C27">
                        <w:rPr>
                          <w:rFonts w:ascii="Trebuchet MS" w:hAnsi="Trebuchet MS"/>
                          <w:b/>
                          <w:bCs/>
                          <w:sz w:val="24"/>
                        </w:rPr>
                        <w:t>riority</w:t>
                      </w:r>
                      <w:r w:rsidR="00BF12FC" w:rsidRPr="00846C27">
                        <w:rPr>
                          <w:rFonts w:ascii="Trebuchet MS" w:hAnsi="Trebuchet MS"/>
                          <w:b/>
                          <w:bCs/>
                          <w:sz w:val="24"/>
                        </w:rPr>
                        <w:t>:</w:t>
                      </w:r>
                    </w:p>
                    <w:p w14:paraId="393E88A7" w14:textId="77777777" w:rsidR="00496D26" w:rsidRPr="003C4D09" w:rsidRDefault="00496D26" w:rsidP="00496D26">
                      <w:pPr>
                        <w:spacing w:before="120" w:after="120" w:line="240" w:lineRule="auto"/>
                        <w:jc w:val="center"/>
                        <w:rPr>
                          <w:rFonts w:ascii="Trebuchet MS" w:hAnsi="Trebuchet MS"/>
                          <w:sz w:val="24"/>
                        </w:rPr>
                      </w:pPr>
                      <w:r w:rsidRPr="003C4D09">
                        <w:rPr>
                          <w:rFonts w:ascii="Trebuchet MS" w:hAnsi="Trebuchet MS"/>
                          <w:sz w:val="24"/>
                        </w:rPr>
                        <w:t xml:space="preserve">The </w:t>
                      </w:r>
                      <w:r w:rsidRPr="003C4D09">
                        <w:rPr>
                          <w:rFonts w:ascii="Trebuchet MS" w:hAnsi="Trebuchet MS"/>
                          <w:b/>
                          <w:bCs/>
                          <w:sz w:val="24"/>
                        </w:rPr>
                        <w:t>Local Safeguarding Children Liaison Group</w:t>
                      </w:r>
                      <w:r w:rsidRPr="003C4D09">
                        <w:rPr>
                          <w:rFonts w:ascii="Trebuchet MS" w:hAnsi="Trebuchet MS"/>
                          <w:sz w:val="24"/>
                        </w:rPr>
                        <w:t xml:space="preserve"> continued to expand and thrive in 2023/24, since the meetings were moved to MS Teams, enabling more professionals to attend. </w:t>
                      </w:r>
                    </w:p>
                    <w:p w14:paraId="287319A1" w14:textId="658162AF" w:rsidR="00496D26" w:rsidRPr="003C4D09" w:rsidRDefault="00496D26" w:rsidP="00496D26">
                      <w:pPr>
                        <w:spacing w:before="120" w:after="120" w:line="240" w:lineRule="auto"/>
                        <w:jc w:val="center"/>
                        <w:rPr>
                          <w:rFonts w:ascii="Trebuchet MS" w:hAnsi="Trebuchet MS"/>
                          <w:sz w:val="24"/>
                        </w:rPr>
                      </w:pPr>
                      <w:r w:rsidRPr="003C4D09">
                        <w:rPr>
                          <w:rFonts w:ascii="Trebuchet MS" w:hAnsi="Trebuchet MS"/>
                          <w:sz w:val="24"/>
                        </w:rPr>
                        <w:t xml:space="preserve">In the past year, the group has an average of </w:t>
                      </w:r>
                      <w:r w:rsidR="00895889" w:rsidRPr="003C4D09">
                        <w:rPr>
                          <w:rFonts w:ascii="Trebuchet MS" w:hAnsi="Trebuchet MS"/>
                          <w:sz w:val="24"/>
                        </w:rPr>
                        <w:t xml:space="preserve">over </w:t>
                      </w:r>
                      <w:proofErr w:type="gramStart"/>
                      <w:r w:rsidRPr="003C4D09">
                        <w:rPr>
                          <w:rFonts w:ascii="Trebuchet MS" w:hAnsi="Trebuchet MS"/>
                          <w:sz w:val="24"/>
                        </w:rPr>
                        <w:t>20</w:t>
                      </w:r>
                      <w:proofErr w:type="gramEnd"/>
                      <w:r w:rsidRPr="003C4D09">
                        <w:rPr>
                          <w:rFonts w:ascii="Trebuchet MS" w:hAnsi="Trebuchet MS"/>
                          <w:sz w:val="24"/>
                        </w:rPr>
                        <w:t xml:space="preserve"> professionals attending from across multi-agency partners, including the three statutory partners, schools and voluntary and community groups. </w:t>
                      </w:r>
                    </w:p>
                    <w:p w14:paraId="552BC770" w14:textId="54746AF2" w:rsidR="00496D26" w:rsidRPr="003C4D09" w:rsidRDefault="00496D26" w:rsidP="00496D26">
                      <w:pPr>
                        <w:spacing w:before="120" w:after="120" w:line="240" w:lineRule="auto"/>
                        <w:jc w:val="center"/>
                        <w:rPr>
                          <w:rFonts w:ascii="Trebuchet MS" w:hAnsi="Trebuchet MS"/>
                          <w:sz w:val="24"/>
                        </w:rPr>
                      </w:pPr>
                      <w:r w:rsidRPr="003C4D09">
                        <w:rPr>
                          <w:rFonts w:ascii="Trebuchet MS" w:hAnsi="Trebuchet MS"/>
                          <w:sz w:val="24"/>
                        </w:rPr>
                        <w:t xml:space="preserve">In 2023/24 the LSCLG held two </w:t>
                      </w:r>
                      <w:r w:rsidRPr="003C4D09">
                        <w:rPr>
                          <w:rFonts w:ascii="Trebuchet MS" w:hAnsi="Trebuchet MS"/>
                          <w:b/>
                          <w:bCs/>
                          <w:sz w:val="24"/>
                        </w:rPr>
                        <w:t>multi</w:t>
                      </w:r>
                      <w:r w:rsidR="003C4D09">
                        <w:rPr>
                          <w:rFonts w:ascii="Trebuchet MS" w:hAnsi="Trebuchet MS"/>
                          <w:b/>
                          <w:bCs/>
                          <w:sz w:val="24"/>
                        </w:rPr>
                        <w:t xml:space="preserve"> </w:t>
                      </w:r>
                      <w:r w:rsidRPr="003C4D09">
                        <w:rPr>
                          <w:rFonts w:ascii="Trebuchet MS" w:hAnsi="Trebuchet MS"/>
                          <w:b/>
                          <w:bCs/>
                          <w:sz w:val="24"/>
                        </w:rPr>
                        <w:t>agency case discussions</w:t>
                      </w:r>
                      <w:r w:rsidRPr="003C4D09">
                        <w:rPr>
                          <w:rFonts w:ascii="Trebuchet MS" w:hAnsi="Trebuchet MS"/>
                          <w:sz w:val="24"/>
                        </w:rPr>
                        <w:t xml:space="preserve"> to explore learning for multi-agency work, such as procedural and practice development across the system.</w:t>
                      </w:r>
                    </w:p>
                    <w:p w14:paraId="6D8C9754" w14:textId="07D6B37A" w:rsidR="00895889" w:rsidRPr="003C4D09" w:rsidRDefault="00496D26" w:rsidP="003C4D09">
                      <w:pPr>
                        <w:spacing w:before="120" w:after="120" w:line="240" w:lineRule="auto"/>
                        <w:jc w:val="center"/>
                        <w:rPr>
                          <w:rFonts w:ascii="Trebuchet MS" w:hAnsi="Trebuchet MS"/>
                          <w:color w:val="FF0000"/>
                          <w:sz w:val="24"/>
                        </w:rPr>
                      </w:pPr>
                      <w:r w:rsidRPr="003C4D09">
                        <w:rPr>
                          <w:rFonts w:ascii="Trebuchet MS" w:hAnsi="Trebuchet MS"/>
                          <w:sz w:val="24"/>
                        </w:rPr>
                        <w:t xml:space="preserve">One case discussion led </w:t>
                      </w:r>
                      <w:r w:rsidR="003C4D09" w:rsidRPr="003C4D09">
                        <w:rPr>
                          <w:rFonts w:ascii="Trebuchet MS" w:hAnsi="Trebuchet MS"/>
                          <w:sz w:val="24"/>
                        </w:rPr>
                        <w:t xml:space="preserve">directly </w:t>
                      </w:r>
                      <w:r w:rsidRPr="003C4D09">
                        <w:rPr>
                          <w:rFonts w:ascii="Trebuchet MS" w:hAnsi="Trebuchet MS"/>
                          <w:sz w:val="24"/>
                        </w:rPr>
                        <w:t xml:space="preserve">to amendments to the </w:t>
                      </w:r>
                      <w:hyperlink r:id="rId72" w:history="1">
                        <w:r w:rsidR="00895889" w:rsidRPr="003C4D09">
                          <w:rPr>
                            <w:rStyle w:val="Hyperlink"/>
                            <w:rFonts w:ascii="Trebuchet MS" w:hAnsi="Trebuchet MS"/>
                            <w:sz w:val="24"/>
                          </w:rPr>
                          <w:t>harm linked to alternative health practices</w:t>
                        </w:r>
                      </w:hyperlink>
                      <w:r w:rsidR="003C4D09" w:rsidRPr="003C4D09">
                        <w:rPr>
                          <w:rFonts w:ascii="Trebuchet MS" w:hAnsi="Trebuchet MS"/>
                          <w:color w:val="FF0000"/>
                          <w:sz w:val="24"/>
                        </w:rPr>
                        <w:t xml:space="preserve"> </w:t>
                      </w:r>
                      <w:r w:rsidR="003C4D09" w:rsidRPr="003C4D09">
                        <w:rPr>
                          <w:rFonts w:ascii="Trebuchet MS" w:hAnsi="Trebuchet MS"/>
                          <w:sz w:val="24"/>
                        </w:rPr>
                        <w:t>pan Sussex procedure.</w:t>
                      </w:r>
                    </w:p>
                  </w:txbxContent>
                </v:textbox>
              </v:shape>
            </w:pict>
          </mc:Fallback>
        </mc:AlternateContent>
      </w:r>
      <w:r w:rsidR="00586D8B" w:rsidRPr="00F1325F">
        <w:rPr>
          <w:rFonts w:ascii="Trebuchet MS" w:hAnsi="Trebuchet MS"/>
          <w:noProof/>
          <w:highlight w:val="yellow"/>
        </w:rPr>
        <mc:AlternateContent>
          <mc:Choice Requires="wps">
            <w:drawing>
              <wp:anchor distT="0" distB="0" distL="114300" distR="114300" simplePos="0" relativeHeight="251779584" behindDoc="0" locked="0" layoutInCell="1" allowOverlap="1" wp14:anchorId="2C20802F" wp14:editId="73900B44">
                <wp:simplePos x="0" y="0"/>
                <wp:positionH relativeFrom="column">
                  <wp:posOffset>5452283</wp:posOffset>
                </wp:positionH>
                <wp:positionV relativeFrom="paragraph">
                  <wp:posOffset>7454323</wp:posOffset>
                </wp:positionV>
                <wp:extent cx="472440" cy="488315"/>
                <wp:effectExtent l="76200" t="57150" r="80010" b="102235"/>
                <wp:wrapNone/>
                <wp:docPr id="258" name="Oval 258"/>
                <wp:cNvGraphicFramePr/>
                <a:graphic xmlns:a="http://schemas.openxmlformats.org/drawingml/2006/main">
                  <a:graphicData uri="http://schemas.microsoft.com/office/word/2010/wordprocessingShape">
                    <wps:wsp>
                      <wps:cNvSpPr/>
                      <wps:spPr>
                        <a:xfrm>
                          <a:off x="0" y="0"/>
                          <a:ext cx="472440" cy="488315"/>
                        </a:xfrm>
                        <a:prstGeom prst="ellipse">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E9D42B" id="Oval 258" o:spid="_x0000_s1026" style="position:absolute;margin-left:429.3pt;margin-top:586.95pt;width:37.2pt;height:38.45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" fillcolor="#8064a2" strokecolor="window" strokeweight="3pt">
                <v:shadow on="t" color="black" opacity="24903f" origin=",.5" offset="0,.55556mm"/>
              </v:oval>
            </w:pict>
          </mc:Fallback>
        </mc:AlternateContent>
      </w:r>
      <w:r w:rsidR="009B11B7" w:rsidRPr="00F1325F">
        <w:rPr>
          <w:rFonts w:ascii="Trebuchet MS" w:hAnsi="Trebuchet MS" w:cstheme="minorHAnsi"/>
          <w:highlight w:val="yellow"/>
          <w:lang w:eastAsia="en-GB"/>
        </w:rPr>
        <w:br w:type="page"/>
      </w:r>
      <w:r w:rsidR="00753407" w:rsidRPr="00F1325F">
        <w:rPr>
          <w:rFonts w:ascii="Trebuchet MS" w:hAnsi="Trebuchet MS"/>
          <w:noProof/>
          <w:highlight w:val="yellow"/>
        </w:rPr>
        <w:lastRenderedPageBreak/>
        <mc:AlternateContent>
          <mc:Choice Requires="wps">
            <w:drawing>
              <wp:anchor distT="0" distB="0" distL="114300" distR="114300" simplePos="0" relativeHeight="251799040" behindDoc="0" locked="0" layoutInCell="1" allowOverlap="1" wp14:anchorId="20878D5E" wp14:editId="4B03B183">
                <wp:simplePos x="0" y="0"/>
                <wp:positionH relativeFrom="column">
                  <wp:posOffset>34174</wp:posOffset>
                </wp:positionH>
                <wp:positionV relativeFrom="paragraph">
                  <wp:posOffset>4107353</wp:posOffset>
                </wp:positionV>
                <wp:extent cx="609600" cy="581429"/>
                <wp:effectExtent l="76200" t="57150" r="76200" b="104775"/>
                <wp:wrapNone/>
                <wp:docPr id="268" name="Oval 268"/>
                <wp:cNvGraphicFramePr/>
                <a:graphic xmlns:a="http://schemas.openxmlformats.org/drawingml/2006/main">
                  <a:graphicData uri="http://schemas.microsoft.com/office/word/2010/wordprocessingShape">
                    <wps:wsp>
                      <wps:cNvSpPr/>
                      <wps:spPr>
                        <a:xfrm>
                          <a:off x="0" y="0"/>
                          <a:ext cx="609600" cy="581429"/>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EB18B" id="Oval 268" o:spid="_x0000_s1026" style="position:absolute;margin-left:2.7pt;margin-top:323.4pt;width:48pt;height:45.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" fillcolor="#c0504d" strokecolor="window" strokeweight="3pt">
                <v:shadow on="t" color="black" opacity="24903f" origin=",.5" offset="0,.55556mm"/>
              </v:oval>
            </w:pict>
          </mc:Fallback>
        </mc:AlternateContent>
      </w:r>
      <w:r w:rsidR="00753407" w:rsidRPr="00F1325F">
        <w:rPr>
          <w:rFonts w:ascii="Trebuchet MS" w:hAnsi="Trebuchet MS"/>
          <w:noProof/>
          <w:highlight w:val="yellow"/>
        </w:rPr>
        <mc:AlternateContent>
          <mc:Choice Requires="wps">
            <w:drawing>
              <wp:anchor distT="0" distB="0" distL="114300" distR="114300" simplePos="0" relativeHeight="251800064" behindDoc="0" locked="0" layoutInCell="1" allowOverlap="1" wp14:anchorId="3EDD7E8E" wp14:editId="75CA422C">
                <wp:simplePos x="0" y="0"/>
                <wp:positionH relativeFrom="margin">
                  <wp:posOffset>546620</wp:posOffset>
                </wp:positionH>
                <wp:positionV relativeFrom="paragraph">
                  <wp:posOffset>4307955</wp:posOffset>
                </wp:positionV>
                <wp:extent cx="755072" cy="698904"/>
                <wp:effectExtent l="76200" t="57150" r="83185" b="101600"/>
                <wp:wrapNone/>
                <wp:docPr id="269" name="Oval 269"/>
                <wp:cNvGraphicFramePr/>
                <a:graphic xmlns:a="http://schemas.openxmlformats.org/drawingml/2006/main">
                  <a:graphicData uri="http://schemas.microsoft.com/office/word/2010/wordprocessingShape">
                    <wps:wsp>
                      <wps:cNvSpPr/>
                      <wps:spPr>
                        <a:xfrm>
                          <a:off x="0" y="0"/>
                          <a:ext cx="755072" cy="698904"/>
                        </a:xfrm>
                        <a:prstGeom prst="ellipse">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E4E03" id="Oval 269" o:spid="_x0000_s1026" style="position:absolute;margin-left:43.05pt;margin-top:339.2pt;width:59.45pt;height:55.0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" fillcolor="#9bbb59" strokecolor="window" strokeweight="3pt">
                <v:shadow on="t" color="black" opacity="24903f" origin=",.5" offset="0,.55556mm"/>
                <w10:wrap anchorx="margin"/>
              </v:oval>
            </w:pict>
          </mc:Fallback>
        </mc:AlternateContent>
      </w:r>
      <w:r w:rsidR="00753407" w:rsidRPr="00F1325F">
        <w:rPr>
          <w:rFonts w:ascii="Trebuchet MS" w:hAnsi="Trebuchet MS"/>
          <w:noProof/>
          <w:highlight w:val="yellow"/>
        </w:rPr>
        <mc:AlternateContent>
          <mc:Choice Requires="wps">
            <w:drawing>
              <wp:anchor distT="0" distB="0" distL="114300" distR="114300" simplePos="0" relativeHeight="251803136" behindDoc="0" locked="0" layoutInCell="1" allowOverlap="1" wp14:anchorId="00860309" wp14:editId="4496239A">
                <wp:simplePos x="0" y="0"/>
                <wp:positionH relativeFrom="margin">
                  <wp:posOffset>5831378</wp:posOffset>
                </wp:positionH>
                <wp:positionV relativeFrom="paragraph">
                  <wp:posOffset>8348633</wp:posOffset>
                </wp:positionV>
                <wp:extent cx="472440" cy="488315"/>
                <wp:effectExtent l="76200" t="57150" r="80010" b="102235"/>
                <wp:wrapNone/>
                <wp:docPr id="271" name="Oval 271"/>
                <wp:cNvGraphicFramePr/>
                <a:graphic xmlns:a="http://schemas.openxmlformats.org/drawingml/2006/main">
                  <a:graphicData uri="http://schemas.microsoft.com/office/word/2010/wordprocessingShape">
                    <wps:wsp>
                      <wps:cNvSpPr/>
                      <wps:spPr>
                        <a:xfrm>
                          <a:off x="0" y="0"/>
                          <a:ext cx="472440" cy="488315"/>
                        </a:xfrm>
                        <a:prstGeom prst="ellipse">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E9AD4C" id="Oval 271" o:spid="_x0000_s1026" style="position:absolute;margin-left:459.15pt;margin-top:657.35pt;width:37.2pt;height:38.45pt;z-index:251803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" fillcolor="#4f81bd" strokecolor="window" strokeweight="3pt">
                <v:shadow on="t" color="black" opacity="24903f" origin=",.5" offset="0,.55556mm"/>
                <w10:wrap anchorx="margin"/>
              </v:oval>
            </w:pict>
          </mc:Fallback>
        </mc:AlternateContent>
      </w:r>
      <w:r w:rsidR="00753407" w:rsidRPr="00F1325F">
        <w:rPr>
          <w:rFonts w:ascii="Trebuchet MS" w:hAnsi="Trebuchet MS"/>
          <w:noProof/>
          <w:highlight w:val="yellow"/>
        </w:rPr>
        <mc:AlternateContent>
          <mc:Choice Requires="wps">
            <w:drawing>
              <wp:anchor distT="0" distB="0" distL="114300" distR="114300" simplePos="0" relativeHeight="251804160" behindDoc="0" locked="0" layoutInCell="1" allowOverlap="1" wp14:anchorId="1CC8990F" wp14:editId="244AAAE4">
                <wp:simplePos x="0" y="0"/>
                <wp:positionH relativeFrom="column">
                  <wp:posOffset>5313622</wp:posOffset>
                </wp:positionH>
                <wp:positionV relativeFrom="paragraph">
                  <wp:posOffset>8582776</wp:posOffset>
                </wp:positionV>
                <wp:extent cx="685800" cy="657917"/>
                <wp:effectExtent l="76200" t="57150" r="76200" b="104140"/>
                <wp:wrapNone/>
                <wp:docPr id="272" name="Oval 272"/>
                <wp:cNvGraphicFramePr/>
                <a:graphic xmlns:a="http://schemas.openxmlformats.org/drawingml/2006/main">
                  <a:graphicData uri="http://schemas.microsoft.com/office/word/2010/wordprocessingShape">
                    <wps:wsp>
                      <wps:cNvSpPr/>
                      <wps:spPr>
                        <a:xfrm>
                          <a:off x="0" y="0"/>
                          <a:ext cx="685800" cy="657917"/>
                        </a:xfrm>
                        <a:prstGeom prst="ellipse">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731A6" id="Oval 272" o:spid="_x0000_s1026" style="position:absolute;margin-left:418.4pt;margin-top:675.8pt;width:54pt;height:51.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" fillcolor="#8064a2" strokecolor="window" strokeweight="3pt">
                <v:shadow on="t" color="black" opacity="24903f" origin=",.5" offset="0,.55556mm"/>
              </v:oval>
            </w:pict>
          </mc:Fallback>
        </mc:AlternateContent>
      </w:r>
      <w:r w:rsidR="00753407" w:rsidRPr="00F1325F">
        <w:rPr>
          <w:rFonts w:ascii="Trebuchet MS" w:hAnsi="Trebuchet MS"/>
          <w:noProof/>
          <w:highlight w:val="yellow"/>
        </w:rPr>
        <mc:AlternateContent>
          <mc:Choice Requires="wps">
            <w:drawing>
              <wp:anchor distT="0" distB="0" distL="114300" distR="114300" simplePos="0" relativeHeight="251798016" behindDoc="0" locked="0" layoutInCell="1" allowOverlap="1" wp14:anchorId="24CE0F89" wp14:editId="6DC88BC9">
                <wp:simplePos x="0" y="0"/>
                <wp:positionH relativeFrom="column">
                  <wp:posOffset>602615</wp:posOffset>
                </wp:positionH>
                <wp:positionV relativeFrom="paragraph">
                  <wp:posOffset>4883670</wp:posOffset>
                </wp:positionV>
                <wp:extent cx="5868035" cy="4142509"/>
                <wp:effectExtent l="0" t="0" r="18415" b="10795"/>
                <wp:wrapNone/>
                <wp:docPr id="267" name="Rectangle: Diagonal Corners Rounded 267"/>
                <wp:cNvGraphicFramePr/>
                <a:graphic xmlns:a="http://schemas.openxmlformats.org/drawingml/2006/main">
                  <a:graphicData uri="http://schemas.microsoft.com/office/word/2010/wordprocessingShape">
                    <wps:wsp>
                      <wps:cNvSpPr/>
                      <wps:spPr>
                        <a:xfrm>
                          <a:off x="0" y="0"/>
                          <a:ext cx="5868035" cy="4142509"/>
                        </a:xfrm>
                        <a:prstGeom prst="round2DiagRect">
                          <a:avLst/>
                        </a:prstGeom>
                        <a:noFill/>
                        <a:ln w="25400" cap="flat" cmpd="sng" algn="ctr">
                          <a:solidFill>
                            <a:srgbClr val="C00000"/>
                          </a:solidFill>
                          <a:prstDash val="solid"/>
                        </a:ln>
                        <a:effectLst/>
                      </wps:spPr>
                      <wps:txbx>
                        <w:txbxContent>
                          <w:p w14:paraId="0E7A74CC" w14:textId="77777777" w:rsidR="00AA0DA1" w:rsidRPr="007D298B" w:rsidRDefault="00AF0E9C" w:rsidP="00AA0DA1">
                            <w:pPr>
                              <w:spacing w:before="120" w:after="120" w:line="240" w:lineRule="auto"/>
                              <w:rPr>
                                <w:rFonts w:ascii="Trebuchet MS" w:hAnsi="Trebuchet MS"/>
                                <w:b/>
                                <w:bCs/>
                                <w:sz w:val="24"/>
                                <w:szCs w:val="24"/>
                              </w:rPr>
                            </w:pPr>
                            <w:bookmarkStart w:id="33" w:name="_Hlk177736397"/>
                            <w:r w:rsidRPr="007D298B">
                              <w:rPr>
                                <w:rFonts w:ascii="Trebuchet MS" w:hAnsi="Trebuchet MS"/>
                                <w:b/>
                                <w:bCs/>
                                <w:sz w:val="24"/>
                                <w:szCs w:val="24"/>
                              </w:rPr>
                              <w:t>Voice of the child</w:t>
                            </w:r>
                            <w:r w:rsidR="00AA0DA1" w:rsidRPr="007D298B">
                              <w:rPr>
                                <w:rFonts w:ascii="Trebuchet MS" w:hAnsi="Trebuchet MS"/>
                                <w:b/>
                                <w:bCs/>
                                <w:sz w:val="24"/>
                                <w:szCs w:val="24"/>
                              </w:rPr>
                              <w:t>:</w:t>
                            </w:r>
                          </w:p>
                          <w:p w14:paraId="34C58920" w14:textId="518031A5" w:rsidR="00846C27" w:rsidRPr="007D298B" w:rsidRDefault="00846C27" w:rsidP="00AA0DA1">
                            <w:pPr>
                              <w:spacing w:before="120" w:after="120" w:line="240" w:lineRule="auto"/>
                              <w:rPr>
                                <w:rFonts w:ascii="Trebuchet MS" w:hAnsi="Trebuchet MS"/>
                                <w:sz w:val="24"/>
                                <w:szCs w:val="24"/>
                              </w:rPr>
                            </w:pPr>
                            <w:r w:rsidRPr="007D298B">
                              <w:rPr>
                                <w:rFonts w:ascii="Trebuchet MS" w:hAnsi="Trebuchet MS"/>
                                <w:b/>
                                <w:bCs/>
                                <w:sz w:val="24"/>
                                <w:szCs w:val="24"/>
                              </w:rPr>
                              <w:t>July 2023 Board</w:t>
                            </w:r>
                            <w:r w:rsidR="00616826" w:rsidRPr="007D298B">
                              <w:rPr>
                                <w:rFonts w:ascii="Trebuchet MS" w:hAnsi="Trebuchet MS"/>
                                <w:sz w:val="24"/>
                                <w:szCs w:val="24"/>
                              </w:rPr>
                              <w:t xml:space="preserve"> focussed on </w:t>
                            </w:r>
                            <w:r w:rsidR="00616826" w:rsidRPr="007D298B">
                              <w:rPr>
                                <w:rFonts w:ascii="Trebuchet MS" w:hAnsi="Trebuchet MS"/>
                                <w:b/>
                                <w:bCs/>
                                <w:sz w:val="24"/>
                                <w:szCs w:val="24"/>
                              </w:rPr>
                              <w:t>‘</w:t>
                            </w:r>
                            <w:r w:rsidR="00AA0DA1" w:rsidRPr="007D298B">
                              <w:rPr>
                                <w:rFonts w:ascii="Trebuchet MS" w:hAnsi="Trebuchet MS"/>
                                <w:b/>
                                <w:bCs/>
                                <w:sz w:val="24"/>
                                <w:szCs w:val="24"/>
                              </w:rPr>
                              <w:t>S</w:t>
                            </w:r>
                            <w:r w:rsidR="00616826" w:rsidRPr="007D298B">
                              <w:rPr>
                                <w:rFonts w:ascii="Trebuchet MS" w:hAnsi="Trebuchet MS"/>
                                <w:b/>
                                <w:bCs/>
                                <w:sz w:val="24"/>
                                <w:szCs w:val="24"/>
                              </w:rPr>
                              <w:t>tudent and Schools Voice’</w:t>
                            </w:r>
                            <w:r w:rsidR="00616826" w:rsidRPr="007D298B">
                              <w:rPr>
                                <w:rFonts w:ascii="Trebuchet MS" w:hAnsi="Trebuchet MS"/>
                                <w:sz w:val="24"/>
                                <w:szCs w:val="24"/>
                              </w:rPr>
                              <w:t xml:space="preserve"> including responses from children to the </w:t>
                            </w:r>
                            <w:r w:rsidR="00616826" w:rsidRPr="007D298B">
                              <w:rPr>
                                <w:rFonts w:ascii="Trebuchet MS" w:hAnsi="Trebuchet MS"/>
                                <w:i/>
                                <w:iCs/>
                                <w:sz w:val="24"/>
                                <w:szCs w:val="24"/>
                              </w:rPr>
                              <w:t>My School My Health</w:t>
                            </w:r>
                            <w:r w:rsidR="00616826" w:rsidRPr="007D298B">
                              <w:rPr>
                                <w:rFonts w:ascii="Trebuchet MS" w:hAnsi="Trebuchet MS"/>
                                <w:sz w:val="24"/>
                                <w:szCs w:val="24"/>
                              </w:rPr>
                              <w:t xml:space="preserve"> survey, alongside the school </w:t>
                            </w:r>
                            <w:r w:rsidR="00AA0DA1" w:rsidRPr="007D298B">
                              <w:rPr>
                                <w:rFonts w:ascii="Trebuchet MS" w:hAnsi="Trebuchet MS"/>
                                <w:sz w:val="24"/>
                                <w:szCs w:val="24"/>
                              </w:rPr>
                              <w:t>S175 audit and Harmful Sexual Behaviour (HSB) data.</w:t>
                            </w:r>
                            <w:r w:rsidRPr="007D298B">
                              <w:rPr>
                                <w:rFonts w:ascii="Trebuchet MS" w:hAnsi="Trebuchet MS"/>
                                <w:sz w:val="24"/>
                                <w:szCs w:val="24"/>
                              </w:rPr>
                              <w:t xml:space="preserve"> </w:t>
                            </w:r>
                            <w:r w:rsidR="00AA0DA1" w:rsidRPr="007D298B">
                              <w:rPr>
                                <w:rFonts w:ascii="Trebuchet MS" w:hAnsi="Trebuchet MS"/>
                                <w:sz w:val="24"/>
                                <w:szCs w:val="24"/>
                              </w:rPr>
                              <w:t>Discussion groups considered the issues raised and actions to take forward for the safeguarding children in schools priority.</w:t>
                            </w:r>
                          </w:p>
                          <w:p w14:paraId="5DF90E8B" w14:textId="0A488D05" w:rsidR="00AA0DA1" w:rsidRPr="007D298B" w:rsidRDefault="00AA0DA1" w:rsidP="00AA0DA1">
                            <w:pPr>
                              <w:spacing w:before="120" w:after="120" w:line="240" w:lineRule="auto"/>
                              <w:rPr>
                                <w:rFonts w:ascii="Trebuchet MS" w:hAnsi="Trebuchet MS"/>
                                <w:sz w:val="24"/>
                                <w:szCs w:val="24"/>
                              </w:rPr>
                            </w:pPr>
                            <w:r w:rsidRPr="007D298B">
                              <w:rPr>
                                <w:rFonts w:ascii="Trebuchet MS" w:hAnsi="Trebuchet MS"/>
                                <w:b/>
                                <w:bCs/>
                                <w:sz w:val="24"/>
                                <w:szCs w:val="24"/>
                              </w:rPr>
                              <w:t>September 2023 Liaison Group</w:t>
                            </w:r>
                            <w:r w:rsidRPr="007D298B">
                              <w:rPr>
                                <w:rFonts w:ascii="Trebuchet MS" w:hAnsi="Trebuchet MS"/>
                                <w:sz w:val="24"/>
                                <w:szCs w:val="24"/>
                              </w:rPr>
                              <w:t xml:space="preserve"> attended by </w:t>
                            </w:r>
                            <w:r w:rsidRPr="007D298B">
                              <w:rPr>
                                <w:rFonts w:ascii="Trebuchet MS" w:hAnsi="Trebuchet MS"/>
                                <w:b/>
                                <w:bCs/>
                                <w:sz w:val="24"/>
                                <w:szCs w:val="24"/>
                              </w:rPr>
                              <w:t xml:space="preserve">Children in Care Council </w:t>
                            </w:r>
                            <w:r w:rsidRPr="007D298B">
                              <w:rPr>
                                <w:rFonts w:ascii="Trebuchet MS" w:hAnsi="Trebuchet MS"/>
                                <w:sz w:val="24"/>
                                <w:szCs w:val="24"/>
                              </w:rPr>
                              <w:t>members who provide an overview of their role and the development of a ‘rucksack’ resource containing objects representing significant elements to a child in care.</w:t>
                            </w:r>
                          </w:p>
                          <w:p w14:paraId="4613FF7F" w14:textId="490B16E4" w:rsidR="00AA0DA1" w:rsidRPr="007D298B" w:rsidRDefault="00AA0DA1" w:rsidP="00AA0DA1">
                            <w:pPr>
                              <w:spacing w:after="0"/>
                              <w:rPr>
                                <w:rFonts w:ascii="Trebuchet MS" w:hAnsi="Trebuchet MS"/>
                                <w:b/>
                                <w:bCs/>
                                <w:sz w:val="24"/>
                                <w:szCs w:val="24"/>
                              </w:rPr>
                            </w:pPr>
                            <w:r w:rsidRPr="007D298B">
                              <w:rPr>
                                <w:rFonts w:ascii="Trebuchet MS" w:hAnsi="Trebuchet MS"/>
                                <w:b/>
                                <w:bCs/>
                                <w:sz w:val="24"/>
                                <w:szCs w:val="24"/>
                              </w:rPr>
                              <w:t>Direct and indirect activity undertaken by the partnership includes:</w:t>
                            </w:r>
                          </w:p>
                          <w:p w14:paraId="22671866" w14:textId="7AA2794A" w:rsidR="00AF0E9C" w:rsidRPr="007D298B" w:rsidRDefault="00AF0E9C" w:rsidP="00072D1B">
                            <w:pPr>
                              <w:pStyle w:val="ListParagraph"/>
                              <w:numPr>
                                <w:ilvl w:val="0"/>
                                <w:numId w:val="29"/>
                              </w:numPr>
                              <w:spacing w:line="276" w:lineRule="auto"/>
                              <w:rPr>
                                <w:rFonts w:ascii="Trebuchet MS" w:hAnsi="Trebuchet MS"/>
                              </w:rPr>
                            </w:pPr>
                            <w:r w:rsidRPr="007D298B">
                              <w:rPr>
                                <w:rFonts w:ascii="Trebuchet MS" w:hAnsi="Trebuchet MS"/>
                              </w:rPr>
                              <w:t>Each Board/Steering report is asked to consider how work is informed by the voice of child</w:t>
                            </w:r>
                            <w:r w:rsidR="00021C85" w:rsidRPr="007D298B">
                              <w:rPr>
                                <w:rFonts w:ascii="Trebuchet MS" w:hAnsi="Trebuchet MS"/>
                              </w:rPr>
                              <w:t>.</w:t>
                            </w:r>
                          </w:p>
                          <w:p w14:paraId="3C02113A" w14:textId="097B19E8" w:rsidR="00AF0E9C" w:rsidRPr="007D298B" w:rsidRDefault="00AF0E9C" w:rsidP="00072D1B">
                            <w:pPr>
                              <w:pStyle w:val="ListParagraph"/>
                              <w:numPr>
                                <w:ilvl w:val="0"/>
                                <w:numId w:val="29"/>
                              </w:numPr>
                              <w:spacing w:line="276" w:lineRule="auto"/>
                              <w:rPr>
                                <w:rFonts w:ascii="Trebuchet MS" w:hAnsi="Trebuchet MS"/>
                              </w:rPr>
                            </w:pPr>
                            <w:r w:rsidRPr="007D298B">
                              <w:rPr>
                                <w:rFonts w:ascii="Trebuchet MS" w:hAnsi="Trebuchet MS"/>
                              </w:rPr>
                              <w:t>Agency challenge</w:t>
                            </w:r>
                            <w:r w:rsidR="000041D3" w:rsidRPr="007D298B">
                              <w:rPr>
                                <w:rFonts w:ascii="Trebuchet MS" w:hAnsi="Trebuchet MS"/>
                              </w:rPr>
                              <w:t xml:space="preserve"> and participation of care experienced young people in Section 11 scrutiny process</w:t>
                            </w:r>
                            <w:r w:rsidR="00021C85" w:rsidRPr="007D298B">
                              <w:rPr>
                                <w:rFonts w:ascii="Trebuchet MS" w:hAnsi="Trebuchet MS"/>
                              </w:rPr>
                              <w:t>.</w:t>
                            </w:r>
                          </w:p>
                          <w:p w14:paraId="4E046F34" w14:textId="529D8E41" w:rsidR="000041D3" w:rsidRPr="007D298B" w:rsidRDefault="000041D3" w:rsidP="00072D1B">
                            <w:pPr>
                              <w:pStyle w:val="ListParagraph"/>
                              <w:numPr>
                                <w:ilvl w:val="0"/>
                                <w:numId w:val="29"/>
                              </w:numPr>
                              <w:spacing w:line="276" w:lineRule="auto"/>
                              <w:rPr>
                                <w:rFonts w:ascii="Trebuchet MS" w:hAnsi="Trebuchet MS"/>
                              </w:rPr>
                            </w:pPr>
                            <w:r w:rsidRPr="007D298B">
                              <w:rPr>
                                <w:rFonts w:ascii="Trebuchet MS" w:hAnsi="Trebuchet MS"/>
                              </w:rPr>
                              <w:t>Childs view (and family) sought as part of case review process</w:t>
                            </w:r>
                            <w:r w:rsidR="00021C85" w:rsidRPr="007D298B">
                              <w:rPr>
                                <w:rFonts w:ascii="Trebuchet MS" w:hAnsi="Trebuchet MS"/>
                              </w:rPr>
                              <w:t>.</w:t>
                            </w:r>
                          </w:p>
                          <w:p w14:paraId="6382DE3E" w14:textId="23AEF686" w:rsidR="00EF4E15" w:rsidRPr="007D298B" w:rsidRDefault="00933F8A" w:rsidP="00072D1B">
                            <w:pPr>
                              <w:pStyle w:val="ListParagraph"/>
                              <w:numPr>
                                <w:ilvl w:val="0"/>
                                <w:numId w:val="29"/>
                              </w:numPr>
                              <w:spacing w:line="276" w:lineRule="auto"/>
                              <w:rPr>
                                <w:rFonts w:ascii="Trebuchet MS" w:hAnsi="Trebuchet MS"/>
                              </w:rPr>
                            </w:pPr>
                            <w:r w:rsidRPr="007D298B">
                              <w:rPr>
                                <w:rFonts w:ascii="Trebuchet MS" w:hAnsi="Trebuchet MS"/>
                              </w:rPr>
                              <w:t>Oversight of agency activity capturing children’s views</w:t>
                            </w:r>
                          </w:p>
                          <w:bookmarkEnd w:id="33"/>
                          <w:p w14:paraId="69DDAD0E" w14:textId="77777777" w:rsidR="00921173" w:rsidRPr="00921173" w:rsidRDefault="00921173" w:rsidP="00AA0DA1">
                            <w:pPr>
                              <w:spacing w:before="120" w:after="120" w:line="240" w:lineRule="auto"/>
                              <w:rPr>
                                <w:rFonts w:ascii="Trebuchet MS" w:hAnsi="Trebuchet MS"/>
                                <w:i/>
                                <w:iCs/>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E0F89" id="Rectangle: Diagonal Corners Rounded 267" o:spid="_x0000_s1059" style="position:absolute;margin-left:47.45pt;margin-top:384.55pt;width:462.05pt;height:326.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8035,41425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" adj="-11796480,,5400" path="m690432,l5868035,r,l5868035,3452077v,381315,-309117,690432,-690432,690432l,4142509r,l,690432c,309117,309117,,690432,xe" filled="f" strokecolor="#c00000" strokeweight="2pt">
                <v:stroke joinstyle="miter"/>
                <v:formulas/>
                <v:path arrowok="t" o:connecttype="custom" o:connectlocs="690432,0;5868035,0;5868035,0;5868035,3452077;5177603,4142509;0,4142509;0,4142509;0,690432;690432,0" o:connectangles="0,0,0,0,0,0,0,0,0" textboxrect="0,0,5868035,4142509"/>
                <v:textbox>
                  <w:txbxContent>
                    <w:p w14:paraId="0E7A74CC" w14:textId="77777777" w:rsidR="00AA0DA1" w:rsidRPr="007D298B" w:rsidRDefault="00AF0E9C" w:rsidP="00AA0DA1">
                      <w:pPr>
                        <w:spacing w:before="120" w:after="120" w:line="240" w:lineRule="auto"/>
                        <w:rPr>
                          <w:rFonts w:ascii="Trebuchet MS" w:hAnsi="Trebuchet MS"/>
                          <w:b/>
                          <w:bCs/>
                          <w:sz w:val="24"/>
                          <w:szCs w:val="24"/>
                        </w:rPr>
                      </w:pPr>
                      <w:bookmarkStart w:id="39" w:name="_Hlk177736397"/>
                      <w:r w:rsidRPr="007D298B">
                        <w:rPr>
                          <w:rFonts w:ascii="Trebuchet MS" w:hAnsi="Trebuchet MS"/>
                          <w:b/>
                          <w:bCs/>
                          <w:sz w:val="24"/>
                          <w:szCs w:val="24"/>
                        </w:rPr>
                        <w:t>Voice of the child</w:t>
                      </w:r>
                      <w:r w:rsidR="00AA0DA1" w:rsidRPr="007D298B">
                        <w:rPr>
                          <w:rFonts w:ascii="Trebuchet MS" w:hAnsi="Trebuchet MS"/>
                          <w:b/>
                          <w:bCs/>
                          <w:sz w:val="24"/>
                          <w:szCs w:val="24"/>
                        </w:rPr>
                        <w:t>:</w:t>
                      </w:r>
                    </w:p>
                    <w:p w14:paraId="34C58920" w14:textId="518031A5" w:rsidR="00846C27" w:rsidRPr="007D298B" w:rsidRDefault="00846C27" w:rsidP="00AA0DA1">
                      <w:pPr>
                        <w:spacing w:before="120" w:after="120" w:line="240" w:lineRule="auto"/>
                        <w:rPr>
                          <w:rFonts w:ascii="Trebuchet MS" w:hAnsi="Trebuchet MS"/>
                          <w:sz w:val="24"/>
                          <w:szCs w:val="24"/>
                        </w:rPr>
                      </w:pPr>
                      <w:r w:rsidRPr="007D298B">
                        <w:rPr>
                          <w:rFonts w:ascii="Trebuchet MS" w:hAnsi="Trebuchet MS"/>
                          <w:b/>
                          <w:bCs/>
                          <w:sz w:val="24"/>
                          <w:szCs w:val="24"/>
                        </w:rPr>
                        <w:t>July 2023 Board</w:t>
                      </w:r>
                      <w:r w:rsidR="00616826" w:rsidRPr="007D298B">
                        <w:rPr>
                          <w:rFonts w:ascii="Trebuchet MS" w:hAnsi="Trebuchet MS"/>
                          <w:sz w:val="24"/>
                          <w:szCs w:val="24"/>
                        </w:rPr>
                        <w:t xml:space="preserve"> focussed on </w:t>
                      </w:r>
                      <w:r w:rsidR="00616826" w:rsidRPr="007D298B">
                        <w:rPr>
                          <w:rFonts w:ascii="Trebuchet MS" w:hAnsi="Trebuchet MS"/>
                          <w:b/>
                          <w:bCs/>
                          <w:sz w:val="24"/>
                          <w:szCs w:val="24"/>
                        </w:rPr>
                        <w:t>‘</w:t>
                      </w:r>
                      <w:r w:rsidR="00AA0DA1" w:rsidRPr="007D298B">
                        <w:rPr>
                          <w:rFonts w:ascii="Trebuchet MS" w:hAnsi="Trebuchet MS"/>
                          <w:b/>
                          <w:bCs/>
                          <w:sz w:val="24"/>
                          <w:szCs w:val="24"/>
                        </w:rPr>
                        <w:t>S</w:t>
                      </w:r>
                      <w:r w:rsidR="00616826" w:rsidRPr="007D298B">
                        <w:rPr>
                          <w:rFonts w:ascii="Trebuchet MS" w:hAnsi="Trebuchet MS"/>
                          <w:b/>
                          <w:bCs/>
                          <w:sz w:val="24"/>
                          <w:szCs w:val="24"/>
                        </w:rPr>
                        <w:t>tudent and Schools Voice’</w:t>
                      </w:r>
                      <w:r w:rsidR="00616826" w:rsidRPr="007D298B">
                        <w:rPr>
                          <w:rFonts w:ascii="Trebuchet MS" w:hAnsi="Trebuchet MS"/>
                          <w:sz w:val="24"/>
                          <w:szCs w:val="24"/>
                        </w:rPr>
                        <w:t xml:space="preserve"> including responses from children to the </w:t>
                      </w:r>
                      <w:r w:rsidR="00616826" w:rsidRPr="007D298B">
                        <w:rPr>
                          <w:rFonts w:ascii="Trebuchet MS" w:hAnsi="Trebuchet MS"/>
                          <w:i/>
                          <w:iCs/>
                          <w:sz w:val="24"/>
                          <w:szCs w:val="24"/>
                        </w:rPr>
                        <w:t>My School My Health</w:t>
                      </w:r>
                      <w:r w:rsidR="00616826" w:rsidRPr="007D298B">
                        <w:rPr>
                          <w:rFonts w:ascii="Trebuchet MS" w:hAnsi="Trebuchet MS"/>
                          <w:sz w:val="24"/>
                          <w:szCs w:val="24"/>
                        </w:rPr>
                        <w:t xml:space="preserve"> survey, alongside the school </w:t>
                      </w:r>
                      <w:r w:rsidR="00AA0DA1" w:rsidRPr="007D298B">
                        <w:rPr>
                          <w:rFonts w:ascii="Trebuchet MS" w:hAnsi="Trebuchet MS"/>
                          <w:sz w:val="24"/>
                          <w:szCs w:val="24"/>
                        </w:rPr>
                        <w:t>S175 audit and Harmful Sexual Behaviour (HSB) data.</w:t>
                      </w:r>
                      <w:r w:rsidRPr="007D298B">
                        <w:rPr>
                          <w:rFonts w:ascii="Trebuchet MS" w:hAnsi="Trebuchet MS"/>
                          <w:sz w:val="24"/>
                          <w:szCs w:val="24"/>
                        </w:rPr>
                        <w:t xml:space="preserve"> </w:t>
                      </w:r>
                      <w:r w:rsidR="00AA0DA1" w:rsidRPr="007D298B">
                        <w:rPr>
                          <w:rFonts w:ascii="Trebuchet MS" w:hAnsi="Trebuchet MS"/>
                          <w:sz w:val="24"/>
                          <w:szCs w:val="24"/>
                        </w:rPr>
                        <w:t>Discussion groups considered the issues raised and actions to take forward for the safeguarding children in schools priority.</w:t>
                      </w:r>
                    </w:p>
                    <w:p w14:paraId="5DF90E8B" w14:textId="0A488D05" w:rsidR="00AA0DA1" w:rsidRPr="007D298B" w:rsidRDefault="00AA0DA1" w:rsidP="00AA0DA1">
                      <w:pPr>
                        <w:spacing w:before="120" w:after="120" w:line="240" w:lineRule="auto"/>
                        <w:rPr>
                          <w:rFonts w:ascii="Trebuchet MS" w:hAnsi="Trebuchet MS"/>
                          <w:sz w:val="24"/>
                          <w:szCs w:val="24"/>
                        </w:rPr>
                      </w:pPr>
                      <w:r w:rsidRPr="007D298B">
                        <w:rPr>
                          <w:rFonts w:ascii="Trebuchet MS" w:hAnsi="Trebuchet MS"/>
                          <w:b/>
                          <w:bCs/>
                          <w:sz w:val="24"/>
                          <w:szCs w:val="24"/>
                        </w:rPr>
                        <w:t>September 2023 Liaison Group</w:t>
                      </w:r>
                      <w:r w:rsidRPr="007D298B">
                        <w:rPr>
                          <w:rFonts w:ascii="Trebuchet MS" w:hAnsi="Trebuchet MS"/>
                          <w:sz w:val="24"/>
                          <w:szCs w:val="24"/>
                        </w:rPr>
                        <w:t xml:space="preserve"> attended by </w:t>
                      </w:r>
                      <w:r w:rsidRPr="007D298B">
                        <w:rPr>
                          <w:rFonts w:ascii="Trebuchet MS" w:hAnsi="Trebuchet MS"/>
                          <w:b/>
                          <w:bCs/>
                          <w:sz w:val="24"/>
                          <w:szCs w:val="24"/>
                        </w:rPr>
                        <w:t xml:space="preserve">Children in Care Council </w:t>
                      </w:r>
                      <w:r w:rsidRPr="007D298B">
                        <w:rPr>
                          <w:rFonts w:ascii="Trebuchet MS" w:hAnsi="Trebuchet MS"/>
                          <w:sz w:val="24"/>
                          <w:szCs w:val="24"/>
                        </w:rPr>
                        <w:t>members who provide an overview of their role and the development of a ‘rucksack’ resource containing objects representing significant elements to a child in care.</w:t>
                      </w:r>
                    </w:p>
                    <w:p w14:paraId="4613FF7F" w14:textId="490B16E4" w:rsidR="00AA0DA1" w:rsidRPr="007D298B" w:rsidRDefault="00AA0DA1" w:rsidP="00AA0DA1">
                      <w:pPr>
                        <w:spacing w:after="0"/>
                        <w:rPr>
                          <w:rFonts w:ascii="Trebuchet MS" w:hAnsi="Trebuchet MS"/>
                          <w:b/>
                          <w:bCs/>
                          <w:sz w:val="24"/>
                          <w:szCs w:val="24"/>
                        </w:rPr>
                      </w:pPr>
                      <w:r w:rsidRPr="007D298B">
                        <w:rPr>
                          <w:rFonts w:ascii="Trebuchet MS" w:hAnsi="Trebuchet MS"/>
                          <w:b/>
                          <w:bCs/>
                          <w:sz w:val="24"/>
                          <w:szCs w:val="24"/>
                        </w:rPr>
                        <w:t>Direct and indirect activity undertaken by the partnership includes:</w:t>
                      </w:r>
                    </w:p>
                    <w:p w14:paraId="22671866" w14:textId="7AA2794A" w:rsidR="00AF0E9C" w:rsidRPr="007D298B" w:rsidRDefault="00AF0E9C" w:rsidP="00072D1B">
                      <w:pPr>
                        <w:pStyle w:val="ListParagraph"/>
                        <w:numPr>
                          <w:ilvl w:val="0"/>
                          <w:numId w:val="29"/>
                        </w:numPr>
                        <w:spacing w:line="276" w:lineRule="auto"/>
                        <w:rPr>
                          <w:rFonts w:ascii="Trebuchet MS" w:hAnsi="Trebuchet MS"/>
                        </w:rPr>
                      </w:pPr>
                      <w:r w:rsidRPr="007D298B">
                        <w:rPr>
                          <w:rFonts w:ascii="Trebuchet MS" w:hAnsi="Trebuchet MS"/>
                        </w:rPr>
                        <w:t>Each Board/Steering report is asked to consider how work is informed by the voice of child</w:t>
                      </w:r>
                      <w:r w:rsidR="00021C85" w:rsidRPr="007D298B">
                        <w:rPr>
                          <w:rFonts w:ascii="Trebuchet MS" w:hAnsi="Trebuchet MS"/>
                        </w:rPr>
                        <w:t>.</w:t>
                      </w:r>
                    </w:p>
                    <w:p w14:paraId="3C02113A" w14:textId="097B19E8" w:rsidR="00AF0E9C" w:rsidRPr="007D298B" w:rsidRDefault="00AF0E9C" w:rsidP="00072D1B">
                      <w:pPr>
                        <w:pStyle w:val="ListParagraph"/>
                        <w:numPr>
                          <w:ilvl w:val="0"/>
                          <w:numId w:val="29"/>
                        </w:numPr>
                        <w:spacing w:line="276" w:lineRule="auto"/>
                        <w:rPr>
                          <w:rFonts w:ascii="Trebuchet MS" w:hAnsi="Trebuchet MS"/>
                        </w:rPr>
                      </w:pPr>
                      <w:r w:rsidRPr="007D298B">
                        <w:rPr>
                          <w:rFonts w:ascii="Trebuchet MS" w:hAnsi="Trebuchet MS"/>
                        </w:rPr>
                        <w:t>Agency challenge</w:t>
                      </w:r>
                      <w:r w:rsidR="000041D3" w:rsidRPr="007D298B">
                        <w:rPr>
                          <w:rFonts w:ascii="Trebuchet MS" w:hAnsi="Trebuchet MS"/>
                        </w:rPr>
                        <w:t xml:space="preserve"> and participation of care experienced young people in Section 11 scrutiny process</w:t>
                      </w:r>
                      <w:r w:rsidR="00021C85" w:rsidRPr="007D298B">
                        <w:rPr>
                          <w:rFonts w:ascii="Trebuchet MS" w:hAnsi="Trebuchet MS"/>
                        </w:rPr>
                        <w:t>.</w:t>
                      </w:r>
                    </w:p>
                    <w:p w14:paraId="4E046F34" w14:textId="529D8E41" w:rsidR="000041D3" w:rsidRPr="007D298B" w:rsidRDefault="000041D3" w:rsidP="00072D1B">
                      <w:pPr>
                        <w:pStyle w:val="ListParagraph"/>
                        <w:numPr>
                          <w:ilvl w:val="0"/>
                          <w:numId w:val="29"/>
                        </w:numPr>
                        <w:spacing w:line="276" w:lineRule="auto"/>
                        <w:rPr>
                          <w:rFonts w:ascii="Trebuchet MS" w:hAnsi="Trebuchet MS"/>
                        </w:rPr>
                      </w:pPr>
                      <w:r w:rsidRPr="007D298B">
                        <w:rPr>
                          <w:rFonts w:ascii="Trebuchet MS" w:hAnsi="Trebuchet MS"/>
                        </w:rPr>
                        <w:t>Childs view (and family) sought as part of case review process</w:t>
                      </w:r>
                      <w:r w:rsidR="00021C85" w:rsidRPr="007D298B">
                        <w:rPr>
                          <w:rFonts w:ascii="Trebuchet MS" w:hAnsi="Trebuchet MS"/>
                        </w:rPr>
                        <w:t>.</w:t>
                      </w:r>
                    </w:p>
                    <w:p w14:paraId="6382DE3E" w14:textId="23AEF686" w:rsidR="00EF4E15" w:rsidRPr="007D298B" w:rsidRDefault="00933F8A" w:rsidP="00072D1B">
                      <w:pPr>
                        <w:pStyle w:val="ListParagraph"/>
                        <w:numPr>
                          <w:ilvl w:val="0"/>
                          <w:numId w:val="29"/>
                        </w:numPr>
                        <w:spacing w:line="276" w:lineRule="auto"/>
                        <w:rPr>
                          <w:rFonts w:ascii="Trebuchet MS" w:hAnsi="Trebuchet MS"/>
                        </w:rPr>
                      </w:pPr>
                      <w:r w:rsidRPr="007D298B">
                        <w:rPr>
                          <w:rFonts w:ascii="Trebuchet MS" w:hAnsi="Trebuchet MS"/>
                        </w:rPr>
                        <w:t>Oversight of agency activity capturing children’s views</w:t>
                      </w:r>
                    </w:p>
                    <w:bookmarkEnd w:id="39"/>
                    <w:p w14:paraId="69DDAD0E" w14:textId="77777777" w:rsidR="00921173" w:rsidRPr="00921173" w:rsidRDefault="00921173" w:rsidP="00AA0DA1">
                      <w:pPr>
                        <w:spacing w:before="120" w:after="120" w:line="240" w:lineRule="auto"/>
                        <w:rPr>
                          <w:rFonts w:ascii="Trebuchet MS" w:hAnsi="Trebuchet MS"/>
                          <w:i/>
                          <w:iCs/>
                          <w:szCs w:val="20"/>
                        </w:rPr>
                      </w:pPr>
                    </w:p>
                  </w:txbxContent>
                </v:textbox>
              </v:shape>
            </w:pict>
          </mc:Fallback>
        </mc:AlternateContent>
      </w:r>
      <w:r w:rsidR="00753407" w:rsidRPr="00F1325F">
        <w:rPr>
          <w:rFonts w:ascii="Trebuchet MS" w:hAnsi="Trebuchet MS"/>
          <w:noProof/>
          <w:highlight w:val="yellow"/>
        </w:rPr>
        <mc:AlternateContent>
          <mc:Choice Requires="wps">
            <w:drawing>
              <wp:anchor distT="0" distB="0" distL="114300" distR="114300" simplePos="0" relativeHeight="251801088" behindDoc="0" locked="0" layoutInCell="1" allowOverlap="1" wp14:anchorId="6B2ED414" wp14:editId="15F956B0">
                <wp:simplePos x="0" y="0"/>
                <wp:positionH relativeFrom="column">
                  <wp:posOffset>5698316</wp:posOffset>
                </wp:positionH>
                <wp:positionV relativeFrom="paragraph">
                  <wp:posOffset>55361</wp:posOffset>
                </wp:positionV>
                <wp:extent cx="687474" cy="676679"/>
                <wp:effectExtent l="76200" t="57150" r="74930" b="104775"/>
                <wp:wrapNone/>
                <wp:docPr id="270" name="Oval 270"/>
                <wp:cNvGraphicFramePr/>
                <a:graphic xmlns:a="http://schemas.openxmlformats.org/drawingml/2006/main">
                  <a:graphicData uri="http://schemas.microsoft.com/office/word/2010/wordprocessingShape">
                    <wps:wsp>
                      <wps:cNvSpPr/>
                      <wps:spPr>
                        <a:xfrm>
                          <a:off x="0" y="0"/>
                          <a:ext cx="687474" cy="676679"/>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ECA15" id="Oval 270" o:spid="_x0000_s1026" style="position:absolute;margin-left:448.7pt;margin-top:4.35pt;width:54.15pt;height:53.3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" fillcolor="#f79646" strokecolor="window" strokeweight="3pt">
                <v:shadow on="t" color="black" opacity="24903f" origin=",.5" offset="0,.55556mm"/>
              </v:oval>
            </w:pict>
          </mc:Fallback>
        </mc:AlternateContent>
      </w:r>
      <w:r w:rsidR="00753407" w:rsidRPr="00F1325F">
        <w:rPr>
          <w:rFonts w:ascii="Trebuchet MS" w:hAnsi="Trebuchet MS"/>
          <w:noProof/>
          <w:highlight w:val="yellow"/>
        </w:rPr>
        <mc:AlternateContent>
          <mc:Choice Requires="wps">
            <w:drawing>
              <wp:anchor distT="0" distB="0" distL="114300" distR="114300" simplePos="0" relativeHeight="251796992" behindDoc="0" locked="0" layoutInCell="1" allowOverlap="1" wp14:anchorId="4B9AD841" wp14:editId="285B62C0">
                <wp:simplePos x="0" y="0"/>
                <wp:positionH relativeFrom="margin">
                  <wp:align>left</wp:align>
                </wp:positionH>
                <wp:positionV relativeFrom="paragraph">
                  <wp:posOffset>462</wp:posOffset>
                </wp:positionV>
                <wp:extent cx="5929746" cy="4572000"/>
                <wp:effectExtent l="0" t="0" r="13970" b="19050"/>
                <wp:wrapNone/>
                <wp:docPr id="266" name="Rectangle: Diagonal Corners Rounded 266"/>
                <wp:cNvGraphicFramePr/>
                <a:graphic xmlns:a="http://schemas.openxmlformats.org/drawingml/2006/main">
                  <a:graphicData uri="http://schemas.microsoft.com/office/word/2010/wordprocessingShape">
                    <wps:wsp>
                      <wps:cNvSpPr/>
                      <wps:spPr>
                        <a:xfrm>
                          <a:off x="0" y="0"/>
                          <a:ext cx="5929746" cy="4572000"/>
                        </a:xfrm>
                        <a:prstGeom prst="round2DiagRect">
                          <a:avLst/>
                        </a:prstGeom>
                        <a:noFill/>
                        <a:ln w="25400" cap="flat" cmpd="sng" algn="ctr">
                          <a:solidFill>
                            <a:srgbClr val="0070C0"/>
                          </a:solidFill>
                          <a:prstDash val="solid"/>
                        </a:ln>
                        <a:effectLst/>
                      </wps:spPr>
                      <wps:txbx>
                        <w:txbxContent>
                          <w:p w14:paraId="75E56EE7" w14:textId="7D2A8335" w:rsidR="000C232A" w:rsidRDefault="000C232A" w:rsidP="00753407">
                            <w:pPr>
                              <w:spacing w:after="0" w:line="240" w:lineRule="auto"/>
                              <w:jc w:val="center"/>
                              <w:rPr>
                                <w:rFonts w:ascii="Trebuchet MS" w:hAnsi="Trebuchet MS"/>
                                <w:sz w:val="24"/>
                              </w:rPr>
                            </w:pPr>
                            <w:r w:rsidRPr="000C232A">
                              <w:rPr>
                                <w:rFonts w:ascii="Trebuchet MS" w:hAnsi="Trebuchet MS"/>
                                <w:sz w:val="24"/>
                              </w:rPr>
                              <w:t xml:space="preserve">The </w:t>
                            </w:r>
                            <w:r w:rsidRPr="000C232A">
                              <w:rPr>
                                <w:rFonts w:ascii="Trebuchet MS" w:hAnsi="Trebuchet MS"/>
                                <w:b/>
                                <w:bCs/>
                                <w:sz w:val="24"/>
                              </w:rPr>
                              <w:t>Family CC LCSPR</w:t>
                            </w:r>
                            <w:r w:rsidRPr="000C232A">
                              <w:rPr>
                                <w:rFonts w:ascii="Trebuchet MS" w:hAnsi="Trebuchet MS"/>
                                <w:sz w:val="24"/>
                              </w:rPr>
                              <w:t xml:space="preserve"> was a significant review</w:t>
                            </w:r>
                            <w:r>
                              <w:rPr>
                                <w:rFonts w:ascii="Trebuchet MS" w:hAnsi="Trebuchet MS"/>
                                <w:sz w:val="24"/>
                              </w:rPr>
                              <w:t xml:space="preserve"> regarding the neglect of a large sibling group.</w:t>
                            </w:r>
                            <w:r w:rsidRPr="000C232A">
                              <w:rPr>
                                <w:rFonts w:ascii="Trebuchet MS" w:hAnsi="Trebuchet MS"/>
                                <w:sz w:val="24"/>
                              </w:rPr>
                              <w:t xml:space="preserve"> In response to this a multi agency pan Sussex Neglect Task &amp; Finish Group was initiated to</w:t>
                            </w:r>
                            <w:r w:rsidRPr="000C232A">
                              <w:t xml:space="preserve"> </w:t>
                            </w:r>
                            <w:r w:rsidRPr="000C232A">
                              <w:rPr>
                                <w:rFonts w:ascii="Trebuchet MS" w:hAnsi="Trebuchet MS"/>
                                <w:sz w:val="24"/>
                              </w:rPr>
                              <w:t>refresh the neglect toolkit and matrix to consider the impact of poverty, develop guidance with regards to self-neglect/medical neglect, teenagers, and broaden out the consideration of race / religion / ethnicity / disability.</w:t>
                            </w:r>
                          </w:p>
                          <w:p w14:paraId="32E55E78" w14:textId="77777777" w:rsidR="000C232A" w:rsidRPr="000C232A" w:rsidRDefault="000C232A" w:rsidP="00753407">
                            <w:pPr>
                              <w:spacing w:after="0" w:line="240" w:lineRule="auto"/>
                              <w:jc w:val="center"/>
                              <w:rPr>
                                <w:rFonts w:ascii="Trebuchet MS" w:hAnsi="Trebuchet MS"/>
                                <w:sz w:val="24"/>
                              </w:rPr>
                            </w:pPr>
                          </w:p>
                          <w:p w14:paraId="06025924" w14:textId="06E8CDEA" w:rsidR="000C232A" w:rsidRDefault="000C232A" w:rsidP="00753407">
                            <w:pPr>
                              <w:spacing w:after="0" w:line="240" w:lineRule="auto"/>
                              <w:jc w:val="center"/>
                              <w:rPr>
                                <w:rFonts w:ascii="Trebuchet MS" w:hAnsi="Trebuchet MS"/>
                                <w:sz w:val="24"/>
                              </w:rPr>
                            </w:pPr>
                            <w:r w:rsidRPr="000C232A">
                              <w:rPr>
                                <w:rFonts w:ascii="Trebuchet MS" w:hAnsi="Trebuchet MS"/>
                                <w:sz w:val="24"/>
                              </w:rPr>
                              <w:t xml:space="preserve">The </w:t>
                            </w:r>
                            <w:r w:rsidRPr="000C232A">
                              <w:rPr>
                                <w:rFonts w:ascii="Trebuchet MS" w:hAnsi="Trebuchet MS"/>
                                <w:b/>
                                <w:bCs/>
                                <w:sz w:val="24"/>
                              </w:rPr>
                              <w:t>Young People’s (YP) Reference Group (Feb 2023)</w:t>
                            </w:r>
                            <w:r w:rsidRPr="000C232A">
                              <w:rPr>
                                <w:rFonts w:ascii="Trebuchet MS" w:hAnsi="Trebuchet MS"/>
                                <w:sz w:val="24"/>
                              </w:rPr>
                              <w:t xml:space="preserve"> undertook a facilitated discussion on neglect to feed into the work of the </w:t>
                            </w:r>
                            <w:r>
                              <w:rPr>
                                <w:rFonts w:ascii="Trebuchet MS" w:hAnsi="Trebuchet MS"/>
                                <w:sz w:val="24"/>
                              </w:rPr>
                              <w:t>T</w:t>
                            </w:r>
                            <w:r w:rsidRPr="000C232A">
                              <w:rPr>
                                <w:rFonts w:ascii="Trebuchet MS" w:hAnsi="Trebuchet MS"/>
                                <w:sz w:val="24"/>
                              </w:rPr>
                              <w:t xml:space="preserve">ask &amp; </w:t>
                            </w:r>
                            <w:r>
                              <w:rPr>
                                <w:rFonts w:ascii="Trebuchet MS" w:hAnsi="Trebuchet MS"/>
                                <w:sz w:val="24"/>
                              </w:rPr>
                              <w:t>F</w:t>
                            </w:r>
                            <w:r w:rsidRPr="000C232A">
                              <w:rPr>
                                <w:rFonts w:ascii="Trebuchet MS" w:hAnsi="Trebuchet MS"/>
                                <w:sz w:val="24"/>
                              </w:rPr>
                              <w:t>inish group. The YP provided reflections on what kind of parenting they felt they needed, what YP felt workers should ask them about neglect at home and how workers can support YP better with self-care.</w:t>
                            </w:r>
                          </w:p>
                          <w:p w14:paraId="78311084" w14:textId="77777777" w:rsidR="000C232A" w:rsidRDefault="000C232A" w:rsidP="00753407">
                            <w:pPr>
                              <w:spacing w:after="0" w:line="240" w:lineRule="auto"/>
                              <w:jc w:val="center"/>
                              <w:rPr>
                                <w:rFonts w:ascii="Trebuchet MS" w:hAnsi="Trebuchet MS"/>
                                <w:sz w:val="24"/>
                              </w:rPr>
                            </w:pPr>
                          </w:p>
                          <w:p w14:paraId="125ABEE4" w14:textId="2385E62E" w:rsidR="000C232A" w:rsidRDefault="000C232A" w:rsidP="00753407">
                            <w:pPr>
                              <w:spacing w:after="0" w:line="240" w:lineRule="auto"/>
                              <w:jc w:val="center"/>
                              <w:rPr>
                                <w:rFonts w:ascii="Trebuchet MS" w:hAnsi="Trebuchet MS"/>
                                <w:sz w:val="24"/>
                              </w:rPr>
                            </w:pPr>
                            <w:r>
                              <w:rPr>
                                <w:rFonts w:ascii="Trebuchet MS" w:hAnsi="Trebuchet MS"/>
                                <w:sz w:val="24"/>
                              </w:rPr>
                              <w:t xml:space="preserve">The refreshed neglect matrix and toolkit was launch in </w:t>
                            </w:r>
                            <w:r w:rsidRPr="00753407">
                              <w:rPr>
                                <w:rFonts w:ascii="Trebuchet MS" w:hAnsi="Trebuchet MS"/>
                                <w:b/>
                                <w:bCs/>
                                <w:sz w:val="24"/>
                              </w:rPr>
                              <w:t>July 2024</w:t>
                            </w:r>
                            <w:r>
                              <w:rPr>
                                <w:rFonts w:ascii="Trebuchet MS" w:hAnsi="Trebuchet MS"/>
                                <w:sz w:val="24"/>
                              </w:rPr>
                              <w:t xml:space="preserve"> offering</w:t>
                            </w:r>
                            <w:r w:rsidRPr="000C232A">
                              <w:rPr>
                                <w:rFonts w:ascii="Trebuchet MS" w:hAnsi="Trebuchet MS"/>
                                <w:sz w:val="24"/>
                              </w:rPr>
                              <w:t xml:space="preserve"> effective resources and training that provides practitioners with the skills and tools to place sufficient focus on understanding the lived experience of the child with regards to neglect.</w:t>
                            </w:r>
                          </w:p>
                          <w:p w14:paraId="49905169" w14:textId="567CC2B2" w:rsidR="00D8585D" w:rsidRPr="00E53427" w:rsidRDefault="000C232A" w:rsidP="00753407">
                            <w:pPr>
                              <w:spacing w:after="0" w:line="240" w:lineRule="auto"/>
                              <w:jc w:val="center"/>
                              <w:rPr>
                                <w:rFonts w:ascii="Trebuchet MS" w:hAnsi="Trebuchet MS"/>
                                <w:sz w:val="24"/>
                              </w:rPr>
                            </w:pPr>
                            <w:r>
                              <w:rPr>
                                <w:rFonts w:ascii="Trebuchet MS" w:hAnsi="Trebuchet MS"/>
                                <w:sz w:val="24"/>
                              </w:rPr>
                              <w:t>During 2025 t</w:t>
                            </w:r>
                            <w:r w:rsidRPr="000C232A">
                              <w:rPr>
                                <w:rFonts w:ascii="Trebuchet MS" w:hAnsi="Trebuchet MS"/>
                                <w:sz w:val="24"/>
                              </w:rPr>
                              <w:t>he refreshed multi</w:t>
                            </w:r>
                            <w:r w:rsidR="00753407">
                              <w:rPr>
                                <w:rFonts w:ascii="Trebuchet MS" w:hAnsi="Trebuchet MS"/>
                                <w:sz w:val="24"/>
                              </w:rPr>
                              <w:t xml:space="preserve"> </w:t>
                            </w:r>
                            <w:r w:rsidRPr="000C232A">
                              <w:rPr>
                                <w:rFonts w:ascii="Trebuchet MS" w:hAnsi="Trebuchet MS"/>
                                <w:sz w:val="24"/>
                              </w:rPr>
                              <w:t>agency training will be evaluated by attendees and also in line with the ESSCP Learning Strategy and Framework</w:t>
                            </w:r>
                            <w:r w:rsidR="00753407">
                              <w:rPr>
                                <w:rFonts w:ascii="Trebuchet MS" w:hAnsi="Trebuchet MS"/>
                                <w:sz w:val="24"/>
                              </w:rPr>
                              <w:t xml:space="preserve">. </w:t>
                            </w:r>
                            <w:r w:rsidRPr="000C232A">
                              <w:rPr>
                                <w:rFonts w:ascii="Trebuchet MS" w:hAnsi="Trebuchet MS"/>
                                <w:sz w:val="24"/>
                              </w:rPr>
                              <w:t xml:space="preserve">The neglect strategy, toolkit and matrix will be reviewed regularly in conjunction with Children’s Services </w:t>
                            </w:r>
                            <w:r w:rsidR="00753407">
                              <w:rPr>
                                <w:rFonts w:ascii="Trebuchet MS" w:hAnsi="Trebuchet MS"/>
                                <w:sz w:val="24"/>
                              </w:rPr>
                              <w:t xml:space="preserve">and wider partners, </w:t>
                            </w:r>
                            <w:r w:rsidRPr="000C232A">
                              <w:rPr>
                                <w:rFonts w:ascii="Trebuchet MS" w:hAnsi="Trebuchet MS"/>
                                <w:sz w:val="24"/>
                              </w:rPr>
                              <w:t>and in view of any new learning from local and national 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9AD841" id="Rectangle: Diagonal Corners Rounded 266" o:spid="_x0000_s1060" style="position:absolute;margin-left:0;margin-top:.05pt;width:466.9pt;height:5in;z-index:251796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coordsize="5929746,457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" adj="-11796480,,5400" path="m762015,l5929746,r,l5929746,3809985v,420849,-341166,762015,-762015,762015l,4572000r,l,762015c,341166,341166,,762015,xe" filled="f" strokecolor="#0070c0" strokeweight="2pt">
                <v:stroke joinstyle="miter"/>
                <v:formulas/>
                <v:path arrowok="t" o:connecttype="custom" o:connectlocs="762015,0;5929746,0;5929746,0;5929746,3809985;5167731,4572000;0,4572000;0,4572000;0,762015;762015,0" o:connectangles="0,0,0,0,0,0,0,0,0" textboxrect="0,0,5929746,4572000"/>
                <v:textbox>
                  <w:txbxContent>
                    <w:p w14:paraId="75E56EE7" w14:textId="7D2A8335" w:rsidR="000C232A" w:rsidRDefault="000C232A" w:rsidP="00753407">
                      <w:pPr>
                        <w:spacing w:after="0" w:line="240" w:lineRule="auto"/>
                        <w:jc w:val="center"/>
                        <w:rPr>
                          <w:rFonts w:ascii="Trebuchet MS" w:hAnsi="Trebuchet MS"/>
                          <w:sz w:val="24"/>
                        </w:rPr>
                      </w:pPr>
                      <w:r w:rsidRPr="000C232A">
                        <w:rPr>
                          <w:rFonts w:ascii="Trebuchet MS" w:hAnsi="Trebuchet MS"/>
                          <w:sz w:val="24"/>
                        </w:rPr>
                        <w:t xml:space="preserve">The </w:t>
                      </w:r>
                      <w:r w:rsidRPr="000C232A">
                        <w:rPr>
                          <w:rFonts w:ascii="Trebuchet MS" w:hAnsi="Trebuchet MS"/>
                          <w:b/>
                          <w:bCs/>
                          <w:sz w:val="24"/>
                        </w:rPr>
                        <w:t>Family CC LCSPR</w:t>
                      </w:r>
                      <w:r w:rsidRPr="000C232A">
                        <w:rPr>
                          <w:rFonts w:ascii="Trebuchet MS" w:hAnsi="Trebuchet MS"/>
                          <w:sz w:val="24"/>
                        </w:rPr>
                        <w:t xml:space="preserve"> was a significant review</w:t>
                      </w:r>
                      <w:r>
                        <w:rPr>
                          <w:rFonts w:ascii="Trebuchet MS" w:hAnsi="Trebuchet MS"/>
                          <w:sz w:val="24"/>
                        </w:rPr>
                        <w:t xml:space="preserve"> regarding the neglect of a large sibling group.</w:t>
                      </w:r>
                      <w:r w:rsidRPr="000C232A">
                        <w:rPr>
                          <w:rFonts w:ascii="Trebuchet MS" w:hAnsi="Trebuchet MS"/>
                          <w:sz w:val="24"/>
                        </w:rPr>
                        <w:t xml:space="preserve"> In response to this a multi agency pan Sussex Neglect Task &amp; Finish Group was initiated to</w:t>
                      </w:r>
                      <w:r w:rsidRPr="000C232A">
                        <w:t xml:space="preserve"> </w:t>
                      </w:r>
                      <w:r w:rsidRPr="000C232A">
                        <w:rPr>
                          <w:rFonts w:ascii="Trebuchet MS" w:hAnsi="Trebuchet MS"/>
                          <w:sz w:val="24"/>
                        </w:rPr>
                        <w:t>refresh the neglect toolkit and matrix to consider the impact of poverty, develop guidance with regards to self-neglect/medical neglect, teenagers, and broaden out the consideration of race / religion / ethnicity / disability.</w:t>
                      </w:r>
                    </w:p>
                    <w:p w14:paraId="32E55E78" w14:textId="77777777" w:rsidR="000C232A" w:rsidRPr="000C232A" w:rsidRDefault="000C232A" w:rsidP="00753407">
                      <w:pPr>
                        <w:spacing w:after="0" w:line="240" w:lineRule="auto"/>
                        <w:jc w:val="center"/>
                        <w:rPr>
                          <w:rFonts w:ascii="Trebuchet MS" w:hAnsi="Trebuchet MS"/>
                          <w:sz w:val="24"/>
                        </w:rPr>
                      </w:pPr>
                    </w:p>
                    <w:p w14:paraId="06025924" w14:textId="06E8CDEA" w:rsidR="000C232A" w:rsidRDefault="000C232A" w:rsidP="00753407">
                      <w:pPr>
                        <w:spacing w:after="0" w:line="240" w:lineRule="auto"/>
                        <w:jc w:val="center"/>
                        <w:rPr>
                          <w:rFonts w:ascii="Trebuchet MS" w:hAnsi="Trebuchet MS"/>
                          <w:sz w:val="24"/>
                        </w:rPr>
                      </w:pPr>
                      <w:r w:rsidRPr="000C232A">
                        <w:rPr>
                          <w:rFonts w:ascii="Trebuchet MS" w:hAnsi="Trebuchet MS"/>
                          <w:sz w:val="24"/>
                        </w:rPr>
                        <w:t xml:space="preserve">The </w:t>
                      </w:r>
                      <w:r w:rsidRPr="000C232A">
                        <w:rPr>
                          <w:rFonts w:ascii="Trebuchet MS" w:hAnsi="Trebuchet MS"/>
                          <w:b/>
                          <w:bCs/>
                          <w:sz w:val="24"/>
                        </w:rPr>
                        <w:t>Young People’s (YP) Reference Group (Feb 2023)</w:t>
                      </w:r>
                      <w:r w:rsidRPr="000C232A">
                        <w:rPr>
                          <w:rFonts w:ascii="Trebuchet MS" w:hAnsi="Trebuchet MS"/>
                          <w:sz w:val="24"/>
                        </w:rPr>
                        <w:t xml:space="preserve"> undertook a facilitated discussion on neglect to feed into the work of the </w:t>
                      </w:r>
                      <w:r>
                        <w:rPr>
                          <w:rFonts w:ascii="Trebuchet MS" w:hAnsi="Trebuchet MS"/>
                          <w:sz w:val="24"/>
                        </w:rPr>
                        <w:t>T</w:t>
                      </w:r>
                      <w:r w:rsidRPr="000C232A">
                        <w:rPr>
                          <w:rFonts w:ascii="Trebuchet MS" w:hAnsi="Trebuchet MS"/>
                          <w:sz w:val="24"/>
                        </w:rPr>
                        <w:t xml:space="preserve">ask &amp; </w:t>
                      </w:r>
                      <w:r>
                        <w:rPr>
                          <w:rFonts w:ascii="Trebuchet MS" w:hAnsi="Trebuchet MS"/>
                          <w:sz w:val="24"/>
                        </w:rPr>
                        <w:t>F</w:t>
                      </w:r>
                      <w:r w:rsidRPr="000C232A">
                        <w:rPr>
                          <w:rFonts w:ascii="Trebuchet MS" w:hAnsi="Trebuchet MS"/>
                          <w:sz w:val="24"/>
                        </w:rPr>
                        <w:t>inish group. The YP provided reflections on what kind of parenting they felt they needed, what YP felt workers should ask them about neglect at home and how workers can support YP better with self-care.</w:t>
                      </w:r>
                    </w:p>
                    <w:p w14:paraId="78311084" w14:textId="77777777" w:rsidR="000C232A" w:rsidRDefault="000C232A" w:rsidP="00753407">
                      <w:pPr>
                        <w:spacing w:after="0" w:line="240" w:lineRule="auto"/>
                        <w:jc w:val="center"/>
                        <w:rPr>
                          <w:rFonts w:ascii="Trebuchet MS" w:hAnsi="Trebuchet MS"/>
                          <w:sz w:val="24"/>
                        </w:rPr>
                      </w:pPr>
                    </w:p>
                    <w:p w14:paraId="125ABEE4" w14:textId="2385E62E" w:rsidR="000C232A" w:rsidRDefault="000C232A" w:rsidP="00753407">
                      <w:pPr>
                        <w:spacing w:after="0" w:line="240" w:lineRule="auto"/>
                        <w:jc w:val="center"/>
                        <w:rPr>
                          <w:rFonts w:ascii="Trebuchet MS" w:hAnsi="Trebuchet MS"/>
                          <w:sz w:val="24"/>
                        </w:rPr>
                      </w:pPr>
                      <w:r>
                        <w:rPr>
                          <w:rFonts w:ascii="Trebuchet MS" w:hAnsi="Trebuchet MS"/>
                          <w:sz w:val="24"/>
                        </w:rPr>
                        <w:t xml:space="preserve">The refreshed neglect matrix and toolkit was launch in </w:t>
                      </w:r>
                      <w:r w:rsidRPr="00753407">
                        <w:rPr>
                          <w:rFonts w:ascii="Trebuchet MS" w:hAnsi="Trebuchet MS"/>
                          <w:b/>
                          <w:bCs/>
                          <w:sz w:val="24"/>
                        </w:rPr>
                        <w:t>July 2024</w:t>
                      </w:r>
                      <w:r>
                        <w:rPr>
                          <w:rFonts w:ascii="Trebuchet MS" w:hAnsi="Trebuchet MS"/>
                          <w:sz w:val="24"/>
                        </w:rPr>
                        <w:t xml:space="preserve"> offering</w:t>
                      </w:r>
                      <w:r w:rsidRPr="000C232A">
                        <w:rPr>
                          <w:rFonts w:ascii="Trebuchet MS" w:hAnsi="Trebuchet MS"/>
                          <w:sz w:val="24"/>
                        </w:rPr>
                        <w:t xml:space="preserve"> effective resources and training that provides practitioners with the skills and tools to place sufficient focus on understanding the lived experience of the child with regards to neglect.</w:t>
                      </w:r>
                    </w:p>
                    <w:p w14:paraId="49905169" w14:textId="567CC2B2" w:rsidR="00D8585D" w:rsidRPr="00E53427" w:rsidRDefault="000C232A" w:rsidP="00753407">
                      <w:pPr>
                        <w:spacing w:after="0" w:line="240" w:lineRule="auto"/>
                        <w:jc w:val="center"/>
                        <w:rPr>
                          <w:rFonts w:ascii="Trebuchet MS" w:hAnsi="Trebuchet MS"/>
                          <w:sz w:val="24"/>
                        </w:rPr>
                      </w:pPr>
                      <w:r>
                        <w:rPr>
                          <w:rFonts w:ascii="Trebuchet MS" w:hAnsi="Trebuchet MS"/>
                          <w:sz w:val="24"/>
                        </w:rPr>
                        <w:t>During 2025 t</w:t>
                      </w:r>
                      <w:r w:rsidRPr="000C232A">
                        <w:rPr>
                          <w:rFonts w:ascii="Trebuchet MS" w:hAnsi="Trebuchet MS"/>
                          <w:sz w:val="24"/>
                        </w:rPr>
                        <w:t>he refreshed multi</w:t>
                      </w:r>
                      <w:r w:rsidR="00753407">
                        <w:rPr>
                          <w:rFonts w:ascii="Trebuchet MS" w:hAnsi="Trebuchet MS"/>
                          <w:sz w:val="24"/>
                        </w:rPr>
                        <w:t xml:space="preserve"> </w:t>
                      </w:r>
                      <w:r w:rsidRPr="000C232A">
                        <w:rPr>
                          <w:rFonts w:ascii="Trebuchet MS" w:hAnsi="Trebuchet MS"/>
                          <w:sz w:val="24"/>
                        </w:rPr>
                        <w:t>agency training will be evaluated by attendees and also in line with the ESSCP Learning Strategy and Framework</w:t>
                      </w:r>
                      <w:r w:rsidR="00753407">
                        <w:rPr>
                          <w:rFonts w:ascii="Trebuchet MS" w:hAnsi="Trebuchet MS"/>
                          <w:sz w:val="24"/>
                        </w:rPr>
                        <w:t xml:space="preserve">. </w:t>
                      </w:r>
                      <w:r w:rsidRPr="000C232A">
                        <w:rPr>
                          <w:rFonts w:ascii="Trebuchet MS" w:hAnsi="Trebuchet MS"/>
                          <w:sz w:val="24"/>
                        </w:rPr>
                        <w:t xml:space="preserve">The neglect strategy, toolkit and matrix will be reviewed regularly in conjunction with Children’s Services </w:t>
                      </w:r>
                      <w:r w:rsidR="00753407">
                        <w:rPr>
                          <w:rFonts w:ascii="Trebuchet MS" w:hAnsi="Trebuchet MS"/>
                          <w:sz w:val="24"/>
                        </w:rPr>
                        <w:t xml:space="preserve">and wider partners, </w:t>
                      </w:r>
                      <w:r w:rsidRPr="000C232A">
                        <w:rPr>
                          <w:rFonts w:ascii="Trebuchet MS" w:hAnsi="Trebuchet MS"/>
                          <w:sz w:val="24"/>
                        </w:rPr>
                        <w:t>and in view of any new learning from local and national reviews.</w:t>
                      </w:r>
                    </w:p>
                  </w:txbxContent>
                </v:textbox>
                <w10:wrap anchorx="margin"/>
              </v:shape>
            </w:pict>
          </mc:Fallback>
        </mc:AlternateContent>
      </w:r>
      <w:r w:rsidR="00D8585D" w:rsidRPr="00F1325F">
        <w:rPr>
          <w:rFonts w:ascii="Trebuchet MS" w:hAnsi="Trebuchet MS"/>
          <w:highlight w:val="yellow"/>
        </w:rPr>
        <w:t xml:space="preserve"> </w:t>
      </w:r>
      <w:r w:rsidR="000D4187" w:rsidRPr="00F1325F">
        <w:rPr>
          <w:rFonts w:ascii="Trebuchet MS" w:hAnsi="Trebuchet MS" w:cstheme="minorHAnsi"/>
          <w:b/>
          <w:color w:val="007FA3"/>
          <w:sz w:val="40"/>
          <w:szCs w:val="40"/>
          <w:highlight w:val="yellow"/>
        </w:rPr>
        <w:br w:type="page"/>
      </w:r>
    </w:p>
    <w:p w14:paraId="7A6F8B6A" w14:textId="774F0060" w:rsidR="0099349B" w:rsidRPr="00A67AF3" w:rsidRDefault="00426E28" w:rsidP="00973044">
      <w:pPr>
        <w:shd w:val="clear" w:color="auto" w:fill="FFFFFF"/>
        <w:spacing w:after="120"/>
        <w:textAlignment w:val="baseline"/>
        <w:rPr>
          <w:rFonts w:ascii="Trebuchet MS" w:hAnsi="Trebuchet MS" w:cstheme="minorHAnsi"/>
          <w:b/>
          <w:color w:val="007FA3"/>
          <w:sz w:val="40"/>
          <w:szCs w:val="40"/>
        </w:rPr>
      </w:pPr>
      <w:bookmarkStart w:id="34" w:name="_Hlk135297388"/>
      <w:r w:rsidRPr="00A67AF3">
        <w:rPr>
          <w:rFonts w:ascii="Trebuchet MS" w:hAnsi="Trebuchet MS" w:cstheme="minorHAnsi"/>
          <w:b/>
          <w:color w:val="007FA3"/>
          <w:sz w:val="40"/>
          <w:szCs w:val="40"/>
        </w:rPr>
        <w:lastRenderedPageBreak/>
        <w:t>8. As</w:t>
      </w:r>
      <w:r w:rsidR="0003707A" w:rsidRPr="00A67AF3">
        <w:rPr>
          <w:rFonts w:ascii="Trebuchet MS" w:hAnsi="Trebuchet MS" w:cstheme="minorHAnsi"/>
          <w:b/>
          <w:color w:val="007FA3"/>
          <w:sz w:val="40"/>
          <w:szCs w:val="40"/>
        </w:rPr>
        <w:t xml:space="preserve">surance </w:t>
      </w:r>
      <w:bookmarkEnd w:id="34"/>
    </w:p>
    <w:p w14:paraId="0D5AEEDE" w14:textId="77777777" w:rsidR="00A67AF3" w:rsidRPr="003840E1" w:rsidRDefault="00A67AF3" w:rsidP="00A67AF3">
      <w:pPr>
        <w:spacing w:after="120"/>
        <w:jc w:val="both"/>
        <w:rPr>
          <w:rFonts w:ascii="Trebuchet MS" w:hAnsi="Trebuchet MS" w:cstheme="minorHAnsi"/>
          <w:b/>
          <w:color w:val="007FA3"/>
          <w:sz w:val="24"/>
          <w:szCs w:val="24"/>
        </w:rPr>
      </w:pPr>
      <w:bookmarkStart w:id="35" w:name="_Hlk142999407"/>
      <w:r w:rsidRPr="00EE0623">
        <w:rPr>
          <w:rFonts w:ascii="Trebuchet MS" w:hAnsi="Trebuchet MS" w:cstheme="minorHAnsi"/>
          <w:sz w:val="24"/>
          <w:szCs w:val="24"/>
        </w:rPr>
        <w:t>One of the roles of the ESSCP is to ensure the effectiveness of safeguarding practice, which it does through evidence-based auditing, performance management, and self-analysis.  The SCP ensures that there is continual evaluation of the quality of services being provided, as well as effective communication and joint working between all SCP partner agencies.</w:t>
      </w:r>
    </w:p>
    <w:p w14:paraId="748A7CCF" w14:textId="77777777" w:rsidR="00A67AF3" w:rsidRPr="00EE0623" w:rsidRDefault="00A67AF3" w:rsidP="00A67AF3">
      <w:pPr>
        <w:pStyle w:val="ListParagraph"/>
        <w:spacing w:after="120" w:line="276" w:lineRule="auto"/>
        <w:ind w:left="0"/>
        <w:jc w:val="both"/>
        <w:rPr>
          <w:rFonts w:ascii="Trebuchet MS" w:hAnsi="Trebuchet MS" w:cstheme="minorHAnsi"/>
        </w:rPr>
      </w:pPr>
      <w:r w:rsidRPr="00EE0623">
        <w:rPr>
          <w:rFonts w:ascii="Trebuchet MS" w:hAnsi="Trebuchet MS" w:cstheme="minorHAnsi"/>
        </w:rPr>
        <w:t xml:space="preserve">The </w:t>
      </w:r>
      <w:r w:rsidRPr="00C52E46">
        <w:rPr>
          <w:rFonts w:ascii="Trebuchet MS" w:hAnsi="Trebuchet MS" w:cstheme="minorHAnsi"/>
          <w:b/>
          <w:bCs/>
          <w:color w:val="007FA3"/>
        </w:rPr>
        <w:t>Quality Assurance (QA) Subgroup</w:t>
      </w:r>
      <w:r w:rsidRPr="00C52E46">
        <w:rPr>
          <w:rFonts w:ascii="Trebuchet MS" w:hAnsi="Trebuchet MS" w:cstheme="minorHAnsi"/>
          <w:color w:val="007FA3"/>
        </w:rPr>
        <w:t xml:space="preserve"> </w:t>
      </w:r>
      <w:r w:rsidRPr="00EE0623">
        <w:rPr>
          <w:rFonts w:ascii="Trebuchet MS" w:hAnsi="Trebuchet MS" w:cstheme="minorHAnsi"/>
        </w:rPr>
        <w:t>has the lead role, on behalf of the Partnership, for monitoring and evaluating the effectiveness of the work carried out by partners. It does this through regular scrutiny of multi-agency performance data and inspection reports, and through an annual programme of thematic and regular case file audits. This subgroup is chaired by the Detective Chief Inspector of the Safeguarding Investigation Unit in Sussex Police.</w:t>
      </w:r>
    </w:p>
    <w:bookmarkEnd w:id="35"/>
    <w:p w14:paraId="7FE2F9F2" w14:textId="77777777" w:rsidR="00A67AF3" w:rsidRPr="00EE0623" w:rsidRDefault="00A67AF3" w:rsidP="00A67AF3">
      <w:pPr>
        <w:spacing w:after="120"/>
        <w:jc w:val="both"/>
        <w:rPr>
          <w:rFonts w:ascii="Trebuchet MS" w:hAnsi="Trebuchet MS" w:cstheme="minorHAnsi"/>
          <w:sz w:val="24"/>
          <w:szCs w:val="24"/>
        </w:rPr>
      </w:pPr>
      <w:r w:rsidRPr="00EE0623">
        <w:rPr>
          <w:rFonts w:ascii="Trebuchet MS" w:hAnsi="Trebuchet MS" w:cstheme="minorHAnsi"/>
          <w:sz w:val="24"/>
          <w:szCs w:val="24"/>
        </w:rPr>
        <w:t>Examples of assurance undertaken by the ESSCP during 2023</w:t>
      </w:r>
      <w:r>
        <w:rPr>
          <w:rFonts w:ascii="Trebuchet MS" w:hAnsi="Trebuchet MS" w:cstheme="minorHAnsi"/>
          <w:sz w:val="24"/>
          <w:szCs w:val="24"/>
        </w:rPr>
        <w:t>/24</w:t>
      </w:r>
      <w:r w:rsidRPr="00EE0623">
        <w:rPr>
          <w:rFonts w:ascii="Trebuchet MS" w:hAnsi="Trebuchet MS" w:cstheme="minorHAnsi"/>
          <w:sz w:val="24"/>
          <w:szCs w:val="24"/>
        </w:rPr>
        <w:t xml:space="preserve"> include:</w:t>
      </w:r>
    </w:p>
    <w:p w14:paraId="419BB6B8" w14:textId="2B8CB620" w:rsidR="00A67AF3" w:rsidRPr="00FA31DB" w:rsidRDefault="00A67AF3" w:rsidP="00A67AF3">
      <w:pPr>
        <w:pStyle w:val="ListParagraph"/>
        <w:numPr>
          <w:ilvl w:val="0"/>
          <w:numId w:val="10"/>
        </w:numPr>
        <w:spacing w:after="120" w:line="276" w:lineRule="auto"/>
        <w:ind w:left="360"/>
        <w:jc w:val="both"/>
        <w:rPr>
          <w:rFonts w:ascii="Trebuchet MS" w:hAnsi="Trebuchet MS" w:cstheme="minorHAnsi"/>
        </w:rPr>
      </w:pPr>
      <w:r w:rsidRPr="00EE0623">
        <w:rPr>
          <w:rFonts w:ascii="Trebuchet MS" w:hAnsi="Trebuchet MS" w:cstheme="minorHAnsi"/>
        </w:rPr>
        <w:t xml:space="preserve">The </w:t>
      </w:r>
      <w:r w:rsidRPr="00EE0623">
        <w:rPr>
          <w:rFonts w:ascii="Trebuchet MS" w:hAnsi="Trebuchet MS" w:cstheme="minorHAnsi"/>
          <w:b/>
          <w:bCs/>
          <w:color w:val="007FA3"/>
        </w:rPr>
        <w:t>ESSCP Independent Chair</w:t>
      </w:r>
      <w:r w:rsidRPr="00EE0623">
        <w:rPr>
          <w:rFonts w:ascii="Trebuchet MS" w:hAnsi="Trebuchet MS" w:cstheme="minorHAnsi"/>
          <w:color w:val="007FA3"/>
        </w:rPr>
        <w:t xml:space="preserve"> </w:t>
      </w:r>
      <w:r w:rsidRPr="00EE0623">
        <w:rPr>
          <w:rFonts w:ascii="Trebuchet MS" w:hAnsi="Trebuchet MS" w:cstheme="minorHAnsi"/>
        </w:rPr>
        <w:t xml:space="preserve">whose function is to provide challenge and scrutiny of the effectiveness of the lead partners and other relevant agencies, via the Board and </w:t>
      </w:r>
      <w:r w:rsidRPr="00FA31DB">
        <w:rPr>
          <w:rFonts w:ascii="Trebuchet MS" w:hAnsi="Trebuchet MS" w:cstheme="minorHAnsi"/>
        </w:rPr>
        <w:t xml:space="preserve">Steering Group meetings, and to also work with the lead partners to ensure the effectiveness of the safeguarding work carried out by partners. </w:t>
      </w:r>
      <w:bookmarkStart w:id="36" w:name="_Hlk103850296"/>
      <w:r w:rsidRPr="00FA31DB">
        <w:rPr>
          <w:rFonts w:ascii="Trebuchet MS" w:hAnsi="Trebuchet MS" w:cstheme="minorHAnsi"/>
        </w:rPr>
        <w:t xml:space="preserve">The approach of the Chair is to act as a constructive critical friend to promote reflection and continuous improvement and to provide support to that improvement. </w:t>
      </w:r>
      <w:bookmarkEnd w:id="36"/>
      <w:r w:rsidRPr="00FA31DB">
        <w:rPr>
          <w:rFonts w:ascii="Trebuchet MS" w:hAnsi="Trebuchet MS" w:cstheme="minorHAnsi"/>
        </w:rPr>
        <w:t>This included:</w:t>
      </w:r>
    </w:p>
    <w:p w14:paraId="0DBD89C9" w14:textId="33C7FE37" w:rsidR="00A67AF3" w:rsidRPr="00FA31DB" w:rsidRDefault="00A67AF3" w:rsidP="00A67AF3">
      <w:pPr>
        <w:pStyle w:val="ListParagraph"/>
        <w:numPr>
          <w:ilvl w:val="1"/>
          <w:numId w:val="10"/>
        </w:numPr>
        <w:spacing w:after="120" w:line="276" w:lineRule="auto"/>
        <w:ind w:left="1418" w:hanging="709"/>
        <w:jc w:val="both"/>
        <w:rPr>
          <w:rFonts w:ascii="Trebuchet MS" w:hAnsi="Trebuchet MS" w:cstheme="minorHAnsi"/>
        </w:rPr>
      </w:pPr>
      <w:r w:rsidRPr="00FA31DB">
        <w:rPr>
          <w:rFonts w:ascii="Trebuchet MS" w:hAnsi="Trebuchet MS" w:cstheme="minorHAnsi"/>
        </w:rPr>
        <w:t xml:space="preserve">Reviewing and endorsing the recommendation to conduct two Local Child Safeguarding Practice Reviews (LCSPRs) arising from serious safeguarding incidents, and providing support and challenge to the National Safeguarding Panel on the rationale for local decision making following </w:t>
      </w:r>
      <w:r w:rsidRPr="009F4D05">
        <w:rPr>
          <w:rFonts w:ascii="Trebuchet MS" w:hAnsi="Trebuchet MS" w:cstheme="minorHAnsi"/>
        </w:rPr>
        <w:t xml:space="preserve">one </w:t>
      </w:r>
      <w:r w:rsidRPr="00FA31DB">
        <w:rPr>
          <w:rFonts w:ascii="Trebuchet MS" w:hAnsi="Trebuchet MS" w:cstheme="minorHAnsi"/>
        </w:rPr>
        <w:t xml:space="preserve">further rapid </w:t>
      </w:r>
      <w:r w:rsidR="00D11046" w:rsidRPr="00FA31DB">
        <w:rPr>
          <w:rFonts w:ascii="Trebuchet MS" w:hAnsi="Trebuchet MS" w:cstheme="minorHAnsi"/>
        </w:rPr>
        <w:t>review.</w:t>
      </w:r>
    </w:p>
    <w:p w14:paraId="3B5BAECC" w14:textId="77777777" w:rsidR="00A67AF3" w:rsidRPr="00FA31DB" w:rsidRDefault="00A67AF3" w:rsidP="00A67AF3">
      <w:pPr>
        <w:pStyle w:val="ListParagraph"/>
        <w:numPr>
          <w:ilvl w:val="1"/>
          <w:numId w:val="10"/>
        </w:numPr>
        <w:spacing w:after="120" w:line="276" w:lineRule="auto"/>
        <w:ind w:left="1418" w:hanging="709"/>
        <w:jc w:val="both"/>
        <w:rPr>
          <w:rFonts w:ascii="Trebuchet MS" w:hAnsi="Trebuchet MS" w:cstheme="minorHAnsi"/>
        </w:rPr>
      </w:pPr>
      <w:r w:rsidRPr="00FA31DB">
        <w:rPr>
          <w:rFonts w:ascii="Trebuchet MS" w:hAnsi="Trebuchet MS" w:cstheme="minorHAnsi"/>
        </w:rPr>
        <w:t xml:space="preserve">Reinforcing key multi-agency actions arising from LCSPRs, in particular raising concerns with agencies regarding their attendance and participation in Child Protection Conferences processes and requesting agencies consider their responsibilities. </w:t>
      </w:r>
    </w:p>
    <w:p w14:paraId="474DAC97" w14:textId="2F460C00" w:rsidR="00A67AF3" w:rsidRPr="00FA31DB" w:rsidRDefault="00A67AF3" w:rsidP="00A67AF3">
      <w:pPr>
        <w:pStyle w:val="ListParagraph"/>
        <w:numPr>
          <w:ilvl w:val="1"/>
          <w:numId w:val="10"/>
        </w:numPr>
        <w:spacing w:after="120" w:line="276" w:lineRule="auto"/>
        <w:ind w:left="1418" w:hanging="709"/>
        <w:jc w:val="both"/>
        <w:rPr>
          <w:rFonts w:ascii="Trebuchet MS" w:hAnsi="Trebuchet MS" w:cstheme="minorHAnsi"/>
        </w:rPr>
      </w:pPr>
      <w:r w:rsidRPr="00FA31DB">
        <w:rPr>
          <w:rFonts w:ascii="Trebuchet MS" w:hAnsi="Trebuchet MS" w:cstheme="minorHAnsi"/>
        </w:rPr>
        <w:t xml:space="preserve">Overseeing the development of a partnership </w:t>
      </w:r>
      <w:r w:rsidRPr="009F4D05">
        <w:rPr>
          <w:rFonts w:ascii="Trebuchet MS" w:hAnsi="Trebuchet MS" w:cstheme="minorHAnsi"/>
        </w:rPr>
        <w:t>Scrutiny Plan</w:t>
      </w:r>
      <w:r w:rsidRPr="00FA31DB">
        <w:rPr>
          <w:rFonts w:ascii="Trebuchet MS" w:hAnsi="Trebuchet MS" w:cstheme="minorHAnsi"/>
        </w:rPr>
        <w:t xml:space="preserve"> providing an overview for lead partners on key areas of challenge to multi-agency working and progress with responding to national learning. </w:t>
      </w:r>
    </w:p>
    <w:p w14:paraId="09E2E697" w14:textId="2C7705F9" w:rsidR="00A67AF3" w:rsidRPr="00FA31DB" w:rsidRDefault="00A67AF3" w:rsidP="00A67AF3">
      <w:pPr>
        <w:pStyle w:val="ListParagraph"/>
        <w:numPr>
          <w:ilvl w:val="1"/>
          <w:numId w:val="10"/>
        </w:numPr>
        <w:spacing w:after="120" w:line="276" w:lineRule="auto"/>
        <w:ind w:left="1418" w:hanging="709"/>
        <w:jc w:val="both"/>
        <w:rPr>
          <w:rFonts w:ascii="Trebuchet MS" w:hAnsi="Trebuchet MS" w:cstheme="minorHAnsi"/>
        </w:rPr>
      </w:pPr>
      <w:r w:rsidRPr="00FA31DB">
        <w:rPr>
          <w:rFonts w:ascii="Trebuchet MS" w:hAnsi="Trebuchet MS" w:cstheme="minorHAnsi"/>
        </w:rPr>
        <w:t xml:space="preserve">Escalating concerns about the long-term viability of the ESSCP budget with the </w:t>
      </w:r>
      <w:r w:rsidR="009F4D05">
        <w:rPr>
          <w:rFonts w:ascii="Trebuchet MS" w:hAnsi="Trebuchet MS" w:cstheme="minorHAnsi"/>
        </w:rPr>
        <w:t>Lead Safeguarding Partners</w:t>
      </w:r>
      <w:r w:rsidRPr="00FA31DB">
        <w:rPr>
          <w:rFonts w:ascii="Trebuchet MS" w:hAnsi="Trebuchet MS" w:cstheme="minorHAnsi"/>
        </w:rPr>
        <w:t xml:space="preserve">. </w:t>
      </w:r>
    </w:p>
    <w:p w14:paraId="60B4D824" w14:textId="696B5E07" w:rsidR="00A67AF3" w:rsidRPr="00FA31DB" w:rsidRDefault="00A67AF3" w:rsidP="00A67AF3">
      <w:pPr>
        <w:pStyle w:val="ListParagraph"/>
        <w:numPr>
          <w:ilvl w:val="1"/>
          <w:numId w:val="10"/>
        </w:numPr>
        <w:spacing w:after="120" w:line="276" w:lineRule="auto"/>
        <w:ind w:left="1418" w:hanging="709"/>
        <w:jc w:val="both"/>
        <w:rPr>
          <w:rFonts w:ascii="Trebuchet MS" w:hAnsi="Trebuchet MS" w:cstheme="minorHAnsi"/>
        </w:rPr>
      </w:pPr>
      <w:r w:rsidRPr="00FA31DB">
        <w:rPr>
          <w:rFonts w:ascii="Trebuchet MS" w:hAnsi="Trebuchet MS" w:cs="Calibri"/>
        </w:rPr>
        <w:t xml:space="preserve">Providing a bi-annual report to the </w:t>
      </w:r>
      <w:r w:rsidR="009F4D05">
        <w:rPr>
          <w:rFonts w:ascii="Trebuchet MS" w:hAnsi="Trebuchet MS" w:cs="Calibri"/>
        </w:rPr>
        <w:t>L</w:t>
      </w:r>
      <w:r w:rsidRPr="00FA31DB">
        <w:rPr>
          <w:rFonts w:ascii="Trebuchet MS" w:hAnsi="Trebuchet MS" w:cs="Calibri"/>
        </w:rPr>
        <w:t xml:space="preserve">ead </w:t>
      </w:r>
      <w:r w:rsidR="009F4D05">
        <w:rPr>
          <w:rFonts w:ascii="Trebuchet MS" w:hAnsi="Trebuchet MS" w:cs="Calibri"/>
        </w:rPr>
        <w:t>S</w:t>
      </w:r>
      <w:r w:rsidRPr="00FA31DB">
        <w:rPr>
          <w:rFonts w:ascii="Trebuchet MS" w:hAnsi="Trebuchet MS" w:cs="Calibri"/>
        </w:rPr>
        <w:t xml:space="preserve">afeguarding </w:t>
      </w:r>
      <w:r w:rsidR="009F4D05">
        <w:rPr>
          <w:rFonts w:ascii="Trebuchet MS" w:hAnsi="Trebuchet MS" w:cs="Calibri"/>
        </w:rPr>
        <w:t>P</w:t>
      </w:r>
      <w:r w:rsidRPr="00FA31DB">
        <w:rPr>
          <w:rFonts w:ascii="Trebuchet MS" w:hAnsi="Trebuchet MS" w:cs="Calibri"/>
        </w:rPr>
        <w:t>artners on current key risks and issues to safeguarding children</w:t>
      </w:r>
      <w:r w:rsidR="009F4D05">
        <w:rPr>
          <w:rFonts w:ascii="Trebuchet MS" w:hAnsi="Trebuchet MS" w:cs="Calibri"/>
        </w:rPr>
        <w:t xml:space="preserve"> in East Sussex</w:t>
      </w:r>
      <w:r w:rsidRPr="00FA31DB">
        <w:rPr>
          <w:rFonts w:ascii="Trebuchet MS" w:hAnsi="Trebuchet MS" w:cs="Calibri"/>
        </w:rPr>
        <w:t xml:space="preserve">. </w:t>
      </w:r>
    </w:p>
    <w:p w14:paraId="14D4BA24" w14:textId="77777777" w:rsidR="00A67AF3" w:rsidRPr="00FA31DB" w:rsidRDefault="00A67AF3" w:rsidP="00A67AF3">
      <w:pPr>
        <w:pStyle w:val="ListParagraph"/>
        <w:numPr>
          <w:ilvl w:val="1"/>
          <w:numId w:val="10"/>
        </w:numPr>
        <w:spacing w:after="120" w:line="276" w:lineRule="auto"/>
        <w:ind w:left="1418" w:hanging="709"/>
        <w:jc w:val="both"/>
        <w:rPr>
          <w:rFonts w:ascii="Trebuchet MS" w:hAnsi="Trebuchet MS" w:cstheme="minorHAnsi"/>
        </w:rPr>
      </w:pPr>
      <w:r w:rsidRPr="00FA31DB">
        <w:rPr>
          <w:rFonts w:ascii="Trebuchet MS" w:hAnsi="Trebuchet MS" w:cstheme="minorHAnsi"/>
        </w:rPr>
        <w:t>Coordinating Public Health messages across the three Sussex safeguarding children partnerships in relation to safer sleeping for babies, over the Christmas and holiday periods.</w:t>
      </w:r>
    </w:p>
    <w:p w14:paraId="3FF5C17B" w14:textId="77777777" w:rsidR="00A67AF3" w:rsidRPr="00FA31DB" w:rsidRDefault="00A67AF3" w:rsidP="00A67AF3">
      <w:pPr>
        <w:pStyle w:val="ListParagraph"/>
        <w:numPr>
          <w:ilvl w:val="1"/>
          <w:numId w:val="10"/>
        </w:numPr>
        <w:spacing w:after="120" w:line="276" w:lineRule="auto"/>
        <w:ind w:left="1418" w:hanging="709"/>
        <w:jc w:val="both"/>
        <w:rPr>
          <w:rFonts w:ascii="Trebuchet MS" w:hAnsi="Trebuchet MS" w:cs="Arial"/>
          <w:b/>
          <w:bCs/>
          <w:color w:val="007FA3"/>
          <w:sz w:val="32"/>
          <w:szCs w:val="32"/>
        </w:rPr>
      </w:pPr>
      <w:r w:rsidRPr="00FA31DB">
        <w:rPr>
          <w:rFonts w:ascii="Trebuchet MS" w:hAnsi="Trebuchet MS" w:cstheme="minorHAnsi"/>
        </w:rPr>
        <w:t xml:space="preserve">Providing challenge to agencies in the </w:t>
      </w:r>
      <w:r>
        <w:rPr>
          <w:rFonts w:ascii="Trebuchet MS" w:hAnsi="Trebuchet MS" w:cstheme="minorHAnsi"/>
        </w:rPr>
        <w:t xml:space="preserve">Peer Review </w:t>
      </w:r>
      <w:r w:rsidRPr="00FA31DB">
        <w:rPr>
          <w:rFonts w:ascii="Trebuchet MS" w:hAnsi="Trebuchet MS" w:cstheme="minorHAnsi"/>
        </w:rPr>
        <w:t xml:space="preserve">scrutiny of Pan Sussex agencies 2023 Section 11 returns. </w:t>
      </w:r>
    </w:p>
    <w:p w14:paraId="6ED8FBF3" w14:textId="28CDD2C8" w:rsidR="009F4D05" w:rsidRPr="009F4D05" w:rsidRDefault="00A67AF3" w:rsidP="009F4D05">
      <w:pPr>
        <w:pStyle w:val="ListParagraph"/>
        <w:numPr>
          <w:ilvl w:val="1"/>
          <w:numId w:val="10"/>
        </w:numPr>
        <w:spacing w:after="120" w:line="276" w:lineRule="auto"/>
        <w:ind w:left="1418" w:hanging="709"/>
        <w:jc w:val="both"/>
        <w:rPr>
          <w:rFonts w:ascii="Trebuchet MS" w:hAnsi="Trebuchet MS" w:cs="Arial"/>
          <w:b/>
          <w:bCs/>
          <w:color w:val="007FA3"/>
          <w:sz w:val="32"/>
          <w:szCs w:val="32"/>
        </w:rPr>
      </w:pPr>
      <w:r w:rsidRPr="00FA31DB">
        <w:rPr>
          <w:rFonts w:ascii="Trebuchet MS" w:hAnsi="Trebuchet MS" w:cs="Calibri"/>
        </w:rPr>
        <w:t xml:space="preserve">Presenting the 2022/23 ESSCP Annual Report, on behalf of the lead safeguarding partners, to the East Sussex People’s Scrutiny Committee, and the East Sussex Health and Wellbeing Board. </w:t>
      </w:r>
    </w:p>
    <w:p w14:paraId="7B4B21AF" w14:textId="77777777" w:rsidR="009F4D05" w:rsidRPr="009F4D05" w:rsidRDefault="009F4D05" w:rsidP="009F4D05">
      <w:pPr>
        <w:pStyle w:val="ListParagraph"/>
        <w:spacing w:after="120" w:line="276" w:lineRule="auto"/>
        <w:ind w:left="1418"/>
        <w:jc w:val="both"/>
        <w:rPr>
          <w:rFonts w:ascii="Trebuchet MS" w:hAnsi="Trebuchet MS" w:cs="Arial"/>
          <w:b/>
          <w:bCs/>
          <w:color w:val="007FA3"/>
        </w:rPr>
      </w:pPr>
    </w:p>
    <w:p w14:paraId="01942BAE" w14:textId="03AD5D69" w:rsidR="00DC2398" w:rsidRPr="00DC2398" w:rsidRDefault="00DC2398" w:rsidP="00DC2398">
      <w:pPr>
        <w:pStyle w:val="NormalWeb"/>
        <w:spacing w:before="0" w:beforeAutospacing="0" w:after="120" w:afterAutospacing="0" w:line="276" w:lineRule="auto"/>
        <w:ind w:left="851" w:right="992"/>
        <w:jc w:val="center"/>
        <w:rPr>
          <w:rFonts w:ascii="Trebuchet MS" w:hAnsi="Trebuchet MS" w:cstheme="minorHAnsi"/>
          <w:i/>
          <w:iCs/>
          <w:color w:val="007FA3"/>
          <w:sz w:val="22"/>
          <w:szCs w:val="22"/>
        </w:rPr>
      </w:pPr>
      <w:r>
        <w:rPr>
          <w:rFonts w:ascii="Trebuchet MS" w:hAnsi="Trebuchet MS" w:cstheme="minorHAnsi"/>
          <w:i/>
          <w:iCs/>
          <w:color w:val="007FA3"/>
          <w:sz w:val="22"/>
          <w:szCs w:val="22"/>
        </w:rPr>
        <w:t>“</w:t>
      </w:r>
      <w:r w:rsidRPr="00DC2398">
        <w:rPr>
          <w:rFonts w:ascii="Trebuchet MS" w:hAnsi="Trebuchet MS" w:cstheme="minorHAnsi"/>
          <w:i/>
          <w:iCs/>
          <w:color w:val="007FA3"/>
          <w:sz w:val="22"/>
          <w:szCs w:val="22"/>
        </w:rPr>
        <w:t xml:space="preserve">As the Independent Scrutineer for the East Sussex Safeguarding Children Partnership I am happy to be able to say in this report that the Partnership continues to do all it can to safeguard children and improve outcomes for them and </w:t>
      </w:r>
      <w:r w:rsidRPr="00DC2398">
        <w:rPr>
          <w:rFonts w:ascii="Trebuchet MS" w:hAnsi="Trebuchet MS" w:cstheme="minorHAnsi"/>
          <w:i/>
          <w:iCs/>
          <w:color w:val="007FA3"/>
          <w:sz w:val="22"/>
          <w:szCs w:val="22"/>
        </w:rPr>
        <w:lastRenderedPageBreak/>
        <w:t>their families.  They have developed and maintained a culture where independent scrutiny is seen as a vital part of their core business.  I believe that they will focus on developing this culture to provide the best possible scrutiny and seek opportunities for continual improvement.</w:t>
      </w:r>
    </w:p>
    <w:p w14:paraId="2C5C738D" w14:textId="1FF029A1" w:rsidR="00DC2398" w:rsidRDefault="00DC2398" w:rsidP="00DC2398">
      <w:pPr>
        <w:pStyle w:val="NormalWeb"/>
        <w:spacing w:before="0" w:beforeAutospacing="0" w:after="120" w:afterAutospacing="0" w:line="276" w:lineRule="auto"/>
        <w:ind w:left="851" w:right="992"/>
        <w:jc w:val="center"/>
        <w:rPr>
          <w:rFonts w:ascii="Trebuchet MS" w:hAnsi="Trebuchet MS" w:cstheme="minorHAnsi"/>
          <w:b/>
          <w:bCs/>
          <w:color w:val="007FA3"/>
          <w:sz w:val="22"/>
          <w:szCs w:val="22"/>
        </w:rPr>
      </w:pPr>
      <w:r w:rsidRPr="00DC2398">
        <w:rPr>
          <w:rFonts w:ascii="Trebuchet MS" w:hAnsi="Trebuchet MS" w:cstheme="minorHAnsi"/>
          <w:i/>
          <w:iCs/>
          <w:color w:val="007FA3"/>
          <w:sz w:val="22"/>
          <w:szCs w:val="22"/>
        </w:rPr>
        <w:t>Looking forward, Working Together 2023 provides an opportunity to further optimise independent scrutiny.  The removal of the Independent Chair role will afford the Partnership to task individual pieces of scrutiny to be completed more frequently.  These pieces of work should be focussed on priority areas.  It will also increase opportunities to engage with children, families and practitioners, gaining valuable insight into their lived experiences.</w:t>
      </w:r>
      <w:r>
        <w:rPr>
          <w:rFonts w:ascii="Trebuchet MS" w:hAnsi="Trebuchet MS" w:cstheme="minorHAnsi"/>
          <w:i/>
          <w:iCs/>
          <w:color w:val="007FA3"/>
          <w:sz w:val="22"/>
          <w:szCs w:val="22"/>
        </w:rPr>
        <w:t xml:space="preserve">” </w:t>
      </w:r>
      <w:r w:rsidRPr="001261FE">
        <w:rPr>
          <w:rFonts w:ascii="Trebuchet MS" w:hAnsi="Trebuchet MS" w:cstheme="minorHAnsi"/>
          <w:b/>
          <w:bCs/>
          <w:sz w:val="22"/>
          <w:szCs w:val="22"/>
        </w:rPr>
        <w:t>Chris Robson, Independent Chair</w:t>
      </w:r>
    </w:p>
    <w:p w14:paraId="204266C5" w14:textId="77777777" w:rsidR="009F4D05" w:rsidRPr="00DC2398" w:rsidRDefault="009F4D05" w:rsidP="00DC2398">
      <w:pPr>
        <w:pStyle w:val="NormalWeb"/>
        <w:spacing w:before="0" w:beforeAutospacing="0" w:after="120" w:afterAutospacing="0" w:line="276" w:lineRule="auto"/>
        <w:ind w:left="851" w:right="992"/>
        <w:jc w:val="center"/>
        <w:rPr>
          <w:rFonts w:ascii="Trebuchet MS" w:hAnsi="Trebuchet MS" w:cstheme="minorHAnsi"/>
          <w:b/>
          <w:bCs/>
          <w:color w:val="007FA3"/>
          <w:sz w:val="22"/>
          <w:szCs w:val="22"/>
        </w:rPr>
      </w:pPr>
    </w:p>
    <w:p w14:paraId="04851D8B" w14:textId="77777777" w:rsidR="00A67AF3" w:rsidRPr="00EE0623" w:rsidRDefault="00A67AF3" w:rsidP="00A67AF3">
      <w:pPr>
        <w:pStyle w:val="ListParagraph"/>
        <w:numPr>
          <w:ilvl w:val="0"/>
          <w:numId w:val="10"/>
        </w:numPr>
        <w:spacing w:after="120" w:line="276" w:lineRule="auto"/>
        <w:ind w:left="357" w:hanging="357"/>
        <w:jc w:val="both"/>
        <w:rPr>
          <w:rFonts w:ascii="Trebuchet MS" w:hAnsi="Trebuchet MS" w:cstheme="minorHAnsi"/>
        </w:rPr>
      </w:pPr>
      <w:bookmarkStart w:id="37" w:name="_Hlk103851600"/>
      <w:r w:rsidRPr="00EE0623">
        <w:rPr>
          <w:rFonts w:ascii="Trebuchet MS" w:hAnsi="Trebuchet MS" w:cstheme="minorHAnsi"/>
        </w:rPr>
        <w:t xml:space="preserve">In addition to the Independent Chair, </w:t>
      </w:r>
      <w:r w:rsidRPr="00EE0623">
        <w:rPr>
          <w:rFonts w:ascii="Trebuchet MS" w:hAnsi="Trebuchet MS" w:cstheme="minorHAnsi"/>
          <w:b/>
          <w:bCs/>
          <w:color w:val="007FA3"/>
        </w:rPr>
        <w:t>three Lay Members</w:t>
      </w:r>
      <w:r w:rsidRPr="00EE0623">
        <w:rPr>
          <w:rFonts w:ascii="Trebuchet MS" w:hAnsi="Trebuchet MS" w:cstheme="minorHAnsi"/>
          <w:color w:val="007FA3"/>
        </w:rPr>
        <w:t xml:space="preserve"> </w:t>
      </w:r>
      <w:r w:rsidRPr="00EE0623">
        <w:rPr>
          <w:rFonts w:ascii="Trebuchet MS" w:hAnsi="Trebuchet MS" w:cstheme="minorHAnsi"/>
        </w:rPr>
        <w:t>play a critical role in the partnership. The Lay Members act as further independent insight, on behalf of the public, into the work of agencies and of the partnership. As well as acting as critical friends at Board meetings, providing additional challenge and scrutiny, one Lay Member is a standing member of the SCP Case Review Group (CRG), and Lay Members are involved in the panel meetings for all LCSPRs. Their role has been critical at CRG</w:t>
      </w:r>
      <w:r>
        <w:rPr>
          <w:rFonts w:ascii="Trebuchet MS" w:hAnsi="Trebuchet MS" w:cstheme="minorHAnsi"/>
        </w:rPr>
        <w:t xml:space="preserve">, </w:t>
      </w:r>
      <w:r w:rsidRPr="00EE0623">
        <w:rPr>
          <w:rFonts w:ascii="Trebuchet MS" w:hAnsi="Trebuchet MS" w:cstheme="minorHAnsi"/>
        </w:rPr>
        <w:t>via the rapid review process and subsequent LCSPR process</w:t>
      </w:r>
      <w:r>
        <w:rPr>
          <w:rFonts w:ascii="Trebuchet MS" w:hAnsi="Trebuchet MS" w:cstheme="minorHAnsi"/>
        </w:rPr>
        <w:t xml:space="preserve">, </w:t>
      </w:r>
      <w:r w:rsidRPr="00EE0623">
        <w:rPr>
          <w:rFonts w:ascii="Trebuchet MS" w:hAnsi="Trebuchet MS" w:cstheme="minorHAnsi"/>
        </w:rPr>
        <w:t xml:space="preserve">in advocating the voice of the child. </w:t>
      </w:r>
      <w:r>
        <w:rPr>
          <w:rFonts w:ascii="Trebuchet MS" w:hAnsi="Trebuchet MS" w:cstheme="minorHAnsi"/>
        </w:rPr>
        <w:t xml:space="preserve">Lay Members are also invited to meet with individual members of the Board, for example one of our Lay Members met with the Head of Service for Looked After Children, after their presentation of their annual report on the services for Looked After Children. </w:t>
      </w:r>
    </w:p>
    <w:p w14:paraId="01CB1BD7" w14:textId="77777777" w:rsidR="00A67AF3" w:rsidRPr="002B25F9" w:rsidRDefault="00A67AF3" w:rsidP="00E40514">
      <w:pPr>
        <w:pStyle w:val="ListParagraph"/>
        <w:spacing w:after="120" w:line="276" w:lineRule="auto"/>
        <w:rPr>
          <w:rFonts w:ascii="Trebuchet MS" w:hAnsi="Trebuchet MS" w:cstheme="minorHAnsi"/>
          <w:b/>
          <w:bCs/>
          <w:color w:val="FF0000"/>
        </w:rPr>
      </w:pPr>
    </w:p>
    <w:p w14:paraId="75F547CC" w14:textId="1B96E860" w:rsidR="001261FE" w:rsidRPr="001261FE" w:rsidRDefault="001261FE" w:rsidP="001261FE">
      <w:pPr>
        <w:spacing w:after="120"/>
        <w:ind w:left="567" w:right="850" w:firstLine="851"/>
        <w:jc w:val="center"/>
        <w:rPr>
          <w:rFonts w:ascii="Trebuchet MS" w:hAnsi="Trebuchet MS"/>
          <w:i/>
          <w:iCs/>
          <w:color w:val="007FA3"/>
        </w:rPr>
      </w:pPr>
      <w:bookmarkStart w:id="38" w:name="_Hlk142999204"/>
      <w:bookmarkStart w:id="39" w:name="_Hlk170226558"/>
      <w:r>
        <w:rPr>
          <w:rFonts w:ascii="Trebuchet MS" w:hAnsi="Trebuchet MS"/>
          <w:i/>
          <w:iCs/>
          <w:color w:val="007FA3"/>
        </w:rPr>
        <w:t>”I</w:t>
      </w:r>
      <w:r w:rsidRPr="001261FE">
        <w:rPr>
          <w:rFonts w:ascii="Trebuchet MS" w:hAnsi="Trebuchet MS"/>
          <w:i/>
          <w:iCs/>
          <w:color w:val="007FA3"/>
        </w:rPr>
        <w:t xml:space="preserve"> have been a lay member for the </w:t>
      </w:r>
      <w:r w:rsidR="00D84097">
        <w:rPr>
          <w:rFonts w:ascii="Trebuchet MS" w:hAnsi="Trebuchet MS"/>
          <w:i/>
          <w:iCs/>
          <w:color w:val="007FA3"/>
        </w:rPr>
        <w:t>ESSCP</w:t>
      </w:r>
      <w:r w:rsidRPr="001261FE">
        <w:rPr>
          <w:rFonts w:ascii="Trebuchet MS" w:hAnsi="Trebuchet MS"/>
          <w:i/>
          <w:iCs/>
          <w:color w:val="007FA3"/>
        </w:rPr>
        <w:t xml:space="preserve"> for nearly six years now and continue to be impressed by the diligence and commitment of its members. In particular I would like to commend the Case Review Group. Every case is carefully considered and the learning, </w:t>
      </w:r>
      <w:r w:rsidR="00D11046" w:rsidRPr="001261FE">
        <w:rPr>
          <w:rFonts w:ascii="Trebuchet MS" w:hAnsi="Trebuchet MS"/>
          <w:i/>
          <w:iCs/>
          <w:color w:val="007FA3"/>
        </w:rPr>
        <w:t>which</w:t>
      </w:r>
      <w:r w:rsidRPr="001261FE">
        <w:rPr>
          <w:rFonts w:ascii="Trebuchet MS" w:hAnsi="Trebuchet MS"/>
          <w:i/>
          <w:iCs/>
          <w:color w:val="007FA3"/>
        </w:rPr>
        <w:t xml:space="preserve"> should help prevent harm to children in the future, is teased out and widely disseminated. Resulting action plans are well monitored by the Partnership and, where possible, their impact assessed. Every attempt is made to obtain the views of the families involved. Practitioners are treated with respect. </w:t>
      </w:r>
    </w:p>
    <w:p w14:paraId="3C9AA87B" w14:textId="1B8B72CF" w:rsidR="00B11DAF" w:rsidRPr="00D84097" w:rsidRDefault="001261FE" w:rsidP="00D84097">
      <w:pPr>
        <w:spacing w:after="120"/>
        <w:ind w:left="567" w:right="850" w:firstLine="851"/>
        <w:jc w:val="center"/>
        <w:rPr>
          <w:rFonts w:ascii="Trebuchet MS" w:hAnsi="Trebuchet MS"/>
          <w:b/>
          <w:bCs/>
          <w:color w:val="007FA3"/>
        </w:rPr>
      </w:pPr>
      <w:r w:rsidRPr="001261FE">
        <w:rPr>
          <w:rFonts w:ascii="Trebuchet MS" w:hAnsi="Trebuchet MS"/>
          <w:i/>
          <w:iCs/>
          <w:color w:val="007FA3"/>
        </w:rPr>
        <w:t>Considerable time over the last few months has been taken up with making the changes to the organisation of the Partnership required by Working Together (2023). While there are some positives, for example greater opportunities to work closely with Brighton and Hove and West Sussex and to re-examine how partnership working is kept under scrutiny, it is to be hoped that the new arrangements, and the recent cuts in resources, will not have an adverse effect on the high quality of multi-agency work that currently goes on within East Sussex to keep children and young people safe.</w:t>
      </w:r>
      <w:r>
        <w:rPr>
          <w:rFonts w:ascii="Trebuchet MS" w:hAnsi="Trebuchet MS"/>
          <w:i/>
          <w:iCs/>
          <w:color w:val="007FA3"/>
        </w:rPr>
        <w:t xml:space="preserve">” </w:t>
      </w:r>
      <w:r w:rsidR="00A67AF3" w:rsidRPr="001261FE">
        <w:rPr>
          <w:rFonts w:ascii="Trebuchet MS" w:hAnsi="Trebuchet MS"/>
          <w:b/>
          <w:bCs/>
        </w:rPr>
        <w:t>Harriet Martin</w:t>
      </w:r>
    </w:p>
    <w:p w14:paraId="6A6373B6" w14:textId="77777777" w:rsidR="00B11DAF" w:rsidRPr="00581C33" w:rsidRDefault="00B11DAF" w:rsidP="00E40514">
      <w:pPr>
        <w:spacing w:after="120"/>
        <w:ind w:left="567" w:right="850" w:firstLine="851"/>
        <w:jc w:val="center"/>
        <w:rPr>
          <w:rFonts w:ascii="Trebuchet MS" w:hAnsi="Trebuchet MS"/>
          <w:i/>
          <w:iCs/>
          <w:color w:val="007FA3"/>
        </w:rPr>
      </w:pPr>
    </w:p>
    <w:p w14:paraId="122B9B40" w14:textId="5922CA42" w:rsidR="00581C33" w:rsidRPr="00581C33" w:rsidRDefault="00581C33" w:rsidP="00581C33">
      <w:pPr>
        <w:spacing w:after="120"/>
        <w:ind w:left="851" w:right="992"/>
        <w:jc w:val="center"/>
        <w:rPr>
          <w:rFonts w:ascii="Trebuchet MS" w:eastAsia="Times New Roman" w:hAnsi="Trebuchet MS"/>
          <w:i/>
          <w:iCs/>
          <w:color w:val="007FA3"/>
        </w:rPr>
      </w:pPr>
      <w:proofErr w:type="gramStart"/>
      <w:r w:rsidRPr="00581C33">
        <w:rPr>
          <w:rFonts w:ascii="Trebuchet MS" w:eastAsia="Times New Roman" w:hAnsi="Trebuchet MS"/>
          <w:i/>
          <w:iCs/>
          <w:color w:val="007FA3"/>
        </w:rPr>
        <w:t>”Over</w:t>
      </w:r>
      <w:proofErr w:type="gramEnd"/>
      <w:r w:rsidRPr="00581C33">
        <w:rPr>
          <w:rFonts w:ascii="Trebuchet MS" w:eastAsia="Times New Roman" w:hAnsi="Trebuchet MS"/>
          <w:i/>
          <w:iCs/>
          <w:color w:val="007FA3"/>
        </w:rPr>
        <w:t xml:space="preserve"> the last year I have witnessed many examples of dedicated professionalism across the Partnership, and I am greatly reassured by the exemplary work being undertaken to safeguard children in East Sussex. </w:t>
      </w:r>
    </w:p>
    <w:p w14:paraId="5A570058" w14:textId="158F11BC" w:rsidR="00B11DAF" w:rsidRDefault="00581C33" w:rsidP="003135C2">
      <w:pPr>
        <w:spacing w:after="120"/>
        <w:ind w:left="851" w:right="992"/>
        <w:jc w:val="center"/>
        <w:rPr>
          <w:rFonts w:ascii="Trebuchet MS" w:eastAsia="Times New Roman" w:hAnsi="Trebuchet MS"/>
          <w:b/>
          <w:bCs/>
          <w:color w:val="007FA3"/>
        </w:rPr>
      </w:pPr>
      <w:r w:rsidRPr="00581C33">
        <w:rPr>
          <w:rFonts w:ascii="Trebuchet MS" w:eastAsia="Times New Roman" w:hAnsi="Trebuchet MS"/>
          <w:i/>
          <w:iCs/>
          <w:color w:val="007FA3"/>
        </w:rPr>
        <w:t>The changes that Working Together 2023 brings to the structure of the Partnership will pose some challenges, particularly with regards to independent scrutiny, but I believe the East Sussex Safeguarding Children Partnership is forward thinking, and well placed to adopt new and robust procedures”</w:t>
      </w:r>
      <w:r>
        <w:rPr>
          <w:rFonts w:ascii="Trebuchet MS" w:eastAsia="Times New Roman" w:hAnsi="Trebuchet MS"/>
          <w:b/>
          <w:bCs/>
          <w:color w:val="007FA3"/>
        </w:rPr>
        <w:t xml:space="preserve"> </w:t>
      </w:r>
      <w:r w:rsidRPr="00586D8B">
        <w:rPr>
          <w:rFonts w:ascii="Trebuchet MS" w:eastAsia="Times New Roman" w:hAnsi="Trebuchet MS"/>
          <w:b/>
          <w:bCs/>
        </w:rPr>
        <w:t xml:space="preserve">Nick </w:t>
      </w:r>
      <w:r w:rsidR="00A67AF3" w:rsidRPr="00586D8B">
        <w:rPr>
          <w:rFonts w:ascii="Trebuchet MS" w:eastAsia="Times New Roman" w:hAnsi="Trebuchet MS"/>
          <w:b/>
          <w:bCs/>
        </w:rPr>
        <w:t>Porter</w:t>
      </w:r>
    </w:p>
    <w:p w14:paraId="3338BB99" w14:textId="77777777" w:rsidR="003135C2" w:rsidRPr="003135C2" w:rsidRDefault="003135C2" w:rsidP="003135C2">
      <w:pPr>
        <w:spacing w:after="120"/>
        <w:ind w:left="851" w:right="992"/>
        <w:jc w:val="center"/>
        <w:rPr>
          <w:rFonts w:ascii="Trebuchet MS" w:eastAsia="Times New Roman" w:hAnsi="Trebuchet MS"/>
          <w:b/>
          <w:bCs/>
          <w:color w:val="007FA3"/>
        </w:rPr>
      </w:pPr>
    </w:p>
    <w:bookmarkEnd w:id="38"/>
    <w:bookmarkEnd w:id="37"/>
    <w:p w14:paraId="719EA2A7" w14:textId="77777777" w:rsidR="003135C2" w:rsidRDefault="003135C2" w:rsidP="00E40514">
      <w:pPr>
        <w:spacing w:after="120"/>
        <w:jc w:val="center"/>
        <w:rPr>
          <w:rFonts w:ascii="Trebuchet MS" w:hAnsi="Trebuchet MS"/>
          <w:i/>
          <w:iCs/>
          <w:color w:val="007FA3"/>
        </w:rPr>
      </w:pPr>
      <w:proofErr w:type="gramStart"/>
      <w:r w:rsidRPr="003135C2">
        <w:rPr>
          <w:rFonts w:ascii="Trebuchet MS" w:hAnsi="Trebuchet MS"/>
          <w:i/>
          <w:iCs/>
          <w:color w:val="007FA3"/>
        </w:rPr>
        <w:lastRenderedPageBreak/>
        <w:t>”Safeguarding</w:t>
      </w:r>
      <w:proofErr w:type="gramEnd"/>
      <w:r w:rsidRPr="003135C2">
        <w:rPr>
          <w:rFonts w:ascii="Trebuchet MS" w:hAnsi="Trebuchet MS"/>
          <w:i/>
          <w:iCs/>
          <w:color w:val="007FA3"/>
        </w:rPr>
        <w:t xml:space="preserve"> Children and Young People has always been challenging and to offer effective protection to children requires a high level of understanding of the key issues faced by children and their families in today’s world. </w:t>
      </w:r>
    </w:p>
    <w:p w14:paraId="15566649" w14:textId="0C9F5D33" w:rsidR="00A67AF3" w:rsidRDefault="003135C2" w:rsidP="003135C2">
      <w:pPr>
        <w:spacing w:after="120"/>
        <w:jc w:val="center"/>
        <w:rPr>
          <w:rFonts w:ascii="Trebuchet MS" w:hAnsi="Trebuchet MS"/>
          <w:b/>
          <w:bCs/>
          <w:color w:val="007FA3"/>
        </w:rPr>
      </w:pPr>
      <w:r w:rsidRPr="003135C2">
        <w:rPr>
          <w:rFonts w:ascii="Trebuchet MS" w:hAnsi="Trebuchet MS"/>
          <w:i/>
          <w:iCs/>
          <w:color w:val="007FA3"/>
        </w:rPr>
        <w:t>The ESSCP has a clear understanding of protecting children</w:t>
      </w:r>
      <w:r w:rsidR="00753407">
        <w:rPr>
          <w:rFonts w:ascii="Trebuchet MS" w:hAnsi="Trebuchet MS"/>
          <w:i/>
          <w:iCs/>
          <w:color w:val="007FA3"/>
        </w:rPr>
        <w:t xml:space="preserve"> </w:t>
      </w:r>
      <w:r w:rsidRPr="003135C2">
        <w:rPr>
          <w:rFonts w:ascii="Trebuchet MS" w:hAnsi="Trebuchet MS"/>
          <w:i/>
          <w:iCs/>
          <w:color w:val="007FA3"/>
        </w:rPr>
        <w:t>and has worked hard on case reviews, disseminating information, supporting teams of professionals and ensuring a high level of work takes place protecting children and young people across the county. The ESSCP is well placed to mirror the expectations outlined in Working together (2023) keeping children at the heart of their exemplary practice.”</w:t>
      </w:r>
      <w:r>
        <w:rPr>
          <w:rFonts w:ascii="Trebuchet MS" w:hAnsi="Trebuchet MS"/>
          <w:b/>
          <w:bCs/>
          <w:color w:val="007FA3"/>
        </w:rPr>
        <w:t xml:space="preserve"> </w:t>
      </w:r>
      <w:r w:rsidRPr="00586D8B">
        <w:rPr>
          <w:rFonts w:ascii="Trebuchet MS" w:hAnsi="Trebuchet MS"/>
          <w:b/>
          <w:bCs/>
        </w:rPr>
        <w:t>A</w:t>
      </w:r>
      <w:r w:rsidR="00A67AF3" w:rsidRPr="00586D8B">
        <w:rPr>
          <w:rFonts w:ascii="Trebuchet MS" w:hAnsi="Trebuchet MS"/>
          <w:b/>
          <w:bCs/>
        </w:rPr>
        <w:t>nne Moynihan</w:t>
      </w:r>
      <w:bookmarkEnd w:id="39"/>
    </w:p>
    <w:p w14:paraId="13D7EAD7" w14:textId="77777777" w:rsidR="003135C2" w:rsidRPr="003135C2" w:rsidRDefault="003135C2" w:rsidP="003135C2">
      <w:pPr>
        <w:spacing w:after="120"/>
        <w:jc w:val="center"/>
        <w:rPr>
          <w:rFonts w:ascii="Trebuchet MS" w:hAnsi="Trebuchet MS"/>
          <w:b/>
          <w:bCs/>
          <w:color w:val="007FA3"/>
        </w:rPr>
      </w:pPr>
    </w:p>
    <w:p w14:paraId="2E9EB332" w14:textId="64DCCA4C" w:rsidR="00A67AF3" w:rsidRPr="00F9272D" w:rsidRDefault="00A67AF3" w:rsidP="00A67AF3">
      <w:pPr>
        <w:pStyle w:val="ListParagraph"/>
        <w:numPr>
          <w:ilvl w:val="0"/>
          <w:numId w:val="10"/>
        </w:numPr>
        <w:spacing w:after="120" w:line="276" w:lineRule="auto"/>
        <w:ind w:left="360" w:hanging="357"/>
        <w:jc w:val="both"/>
        <w:rPr>
          <w:rFonts w:ascii="Trebuchet MS" w:hAnsi="Trebuchet MS" w:cs="Arial"/>
        </w:rPr>
      </w:pPr>
      <w:bookmarkStart w:id="40" w:name="_Hlk103852050"/>
      <w:r w:rsidRPr="00EE0623">
        <w:rPr>
          <w:rFonts w:ascii="Trebuchet MS" w:hAnsi="Trebuchet MS" w:cstheme="minorHAnsi"/>
        </w:rPr>
        <w:t>The QA Subgroup reviews the ‘</w:t>
      </w:r>
      <w:r w:rsidRPr="00EE0623">
        <w:rPr>
          <w:rFonts w:ascii="Trebuchet MS" w:hAnsi="Trebuchet MS" w:cstheme="minorHAnsi"/>
          <w:b/>
          <w:bCs/>
          <w:color w:val="007FA3"/>
        </w:rPr>
        <w:t>ESSCP Performance Dashboard’</w:t>
      </w:r>
      <w:r w:rsidRPr="00EE0623">
        <w:rPr>
          <w:rFonts w:ascii="Trebuchet MS" w:hAnsi="Trebuchet MS" w:cstheme="minorHAnsi"/>
          <w:color w:val="007FA3"/>
        </w:rPr>
        <w:t xml:space="preserve"> </w:t>
      </w:r>
      <w:r w:rsidRPr="00EE0623">
        <w:rPr>
          <w:rFonts w:ascii="Trebuchet MS" w:hAnsi="Trebuchet MS" w:cstheme="minorHAnsi"/>
        </w:rPr>
        <w:t>on a quarterly basis. The dashboard includes 60 performance indicators which are presented by: impact of multi-agency practice; children supported by statutory services; children with family related vulnerabilities; children with health-related vulnerabilities; and children whose actions place them at risk. Indicators are reviewed by the QA subgroup and escalated to the Steering Grou</w:t>
      </w:r>
      <w:r w:rsidRPr="00F9272D">
        <w:rPr>
          <w:rFonts w:ascii="Trebuchet MS" w:hAnsi="Trebuchet MS" w:cstheme="minorHAnsi"/>
        </w:rPr>
        <w:t>p if required. During 2023</w:t>
      </w:r>
      <w:r>
        <w:rPr>
          <w:rFonts w:ascii="Trebuchet MS" w:hAnsi="Trebuchet MS" w:cstheme="minorHAnsi"/>
        </w:rPr>
        <w:t>/24</w:t>
      </w:r>
      <w:r w:rsidRPr="00F9272D">
        <w:rPr>
          <w:rFonts w:ascii="Trebuchet MS" w:hAnsi="Trebuchet MS" w:cstheme="minorHAnsi"/>
        </w:rPr>
        <w:t xml:space="preserve">, performance indicators escalated by QA </w:t>
      </w:r>
      <w:r w:rsidR="00C27084">
        <w:rPr>
          <w:rFonts w:ascii="Trebuchet MS" w:hAnsi="Trebuchet MS" w:cstheme="minorHAnsi"/>
        </w:rPr>
        <w:t xml:space="preserve">to Steering </w:t>
      </w:r>
      <w:r w:rsidRPr="00F9272D">
        <w:rPr>
          <w:rFonts w:ascii="Trebuchet MS" w:hAnsi="Trebuchet MS" w:cstheme="minorHAnsi"/>
        </w:rPr>
        <w:t>included</w:t>
      </w:r>
      <w:r>
        <w:rPr>
          <w:rFonts w:ascii="Trebuchet MS" w:hAnsi="Trebuchet MS" w:cstheme="minorHAnsi"/>
        </w:rPr>
        <w:t>:</w:t>
      </w:r>
    </w:p>
    <w:p w14:paraId="194D533E" w14:textId="0549AE84" w:rsidR="00A67AF3" w:rsidRPr="009F4D05" w:rsidRDefault="00A67AF3" w:rsidP="009F4D05">
      <w:pPr>
        <w:numPr>
          <w:ilvl w:val="0"/>
          <w:numId w:val="10"/>
        </w:numPr>
        <w:autoSpaceDE w:val="0"/>
        <w:autoSpaceDN w:val="0"/>
        <w:adjustRightInd w:val="0"/>
        <w:spacing w:after="120"/>
        <w:jc w:val="both"/>
        <w:rPr>
          <w:rFonts w:ascii="Trebuchet MS" w:hAnsi="Trebuchet MS" w:cstheme="minorHAnsi"/>
          <w:sz w:val="24"/>
          <w:szCs w:val="24"/>
          <w:lang w:eastAsia="en-GB"/>
        </w:rPr>
      </w:pPr>
      <w:r w:rsidRPr="009F4D05">
        <w:rPr>
          <w:rFonts w:ascii="Trebuchet MS" w:hAnsi="Trebuchet MS" w:cstheme="minorHAnsi"/>
          <w:b/>
          <w:bCs/>
          <w:sz w:val="24"/>
          <w:szCs w:val="24"/>
          <w:lang w:eastAsia="en-GB"/>
        </w:rPr>
        <w:t>Indicator 46 and 47 (% of routine CAMHS assessments and attendances)</w:t>
      </w:r>
      <w:r w:rsidRPr="009F4D05">
        <w:rPr>
          <w:rFonts w:ascii="Trebuchet MS" w:hAnsi="Trebuchet MS" w:cstheme="minorHAnsi"/>
          <w:sz w:val="24"/>
          <w:szCs w:val="24"/>
          <w:lang w:eastAsia="en-GB"/>
        </w:rPr>
        <w:t xml:space="preserve"> was escalated to consider the reasons behind the decline in the percentage of CAMHS routine assessments and treatments completed within target timescales. The CAMHS service manager explained that although the majority of initial assessment appointments were offered within four weeks, the service had been impacted by a 54% increase in accepted referrals </w:t>
      </w:r>
      <w:r w:rsidR="00C8762D" w:rsidRPr="009F4D05">
        <w:rPr>
          <w:rFonts w:ascii="Trebuchet MS" w:hAnsi="Trebuchet MS" w:cstheme="minorHAnsi"/>
          <w:sz w:val="24"/>
          <w:szCs w:val="24"/>
          <w:lang w:eastAsia="en-GB"/>
        </w:rPr>
        <w:t>into</w:t>
      </w:r>
      <w:r w:rsidRPr="009F4D05">
        <w:rPr>
          <w:rFonts w:ascii="Trebuchet MS" w:hAnsi="Trebuchet MS" w:cstheme="minorHAnsi"/>
          <w:sz w:val="24"/>
          <w:szCs w:val="24"/>
          <w:lang w:eastAsia="en-GB"/>
        </w:rPr>
        <w:t xml:space="preserve"> CAMHS over the past three years, and the CAMHS caseload had increased by over 60%, with an excess of 7,000 children currently open to CAMHS in East Sussex. The Manager also noted that reporting on wait times had changed in the previous year: if a young person does not attend a planned appointment, this does not stop the waiting time clock (as it did previously). SPFT have a robust 'Child Not Brought' (CNB) policy to address potential safeguarding concerns around a young person not being brought to appointments. Further appointments and proactive contact attempts will be offered, until CAMHS has direct contact with a young person and family for assessment. </w:t>
      </w:r>
    </w:p>
    <w:p w14:paraId="467F2F57" w14:textId="76B8A1EA" w:rsidR="00A67AF3" w:rsidRPr="009F4D05" w:rsidRDefault="00A67AF3" w:rsidP="009F4D05">
      <w:pPr>
        <w:numPr>
          <w:ilvl w:val="0"/>
          <w:numId w:val="10"/>
        </w:numPr>
        <w:autoSpaceDE w:val="0"/>
        <w:autoSpaceDN w:val="0"/>
        <w:adjustRightInd w:val="0"/>
        <w:spacing w:after="120"/>
        <w:jc w:val="both"/>
        <w:rPr>
          <w:rFonts w:ascii="Trebuchet MS" w:hAnsi="Trebuchet MS" w:cstheme="minorHAnsi"/>
          <w:sz w:val="24"/>
          <w:szCs w:val="24"/>
          <w:lang w:eastAsia="en-GB"/>
        </w:rPr>
      </w:pPr>
      <w:r w:rsidRPr="009F4D05">
        <w:rPr>
          <w:rFonts w:ascii="Trebuchet MS" w:hAnsi="Trebuchet MS" w:cstheme="minorHAnsi"/>
          <w:b/>
          <w:bCs/>
          <w:sz w:val="24"/>
          <w:szCs w:val="24"/>
        </w:rPr>
        <w:t xml:space="preserve">Children missing education: </w:t>
      </w:r>
      <w:r w:rsidRPr="009F4D05">
        <w:rPr>
          <w:rFonts w:ascii="Trebuchet MS" w:hAnsi="Trebuchet MS" w:cstheme="minorHAnsi"/>
          <w:sz w:val="24"/>
          <w:szCs w:val="24"/>
        </w:rPr>
        <w:t xml:space="preserve">was escalated to consider the sustained increase in the numbers of children recorded as missing education, alongside the continued increase in children who are electively home educated. The QA subgroup proposed that they conduct an audit to review the multi-agency safeguarding response to CME when there were current or previous safeguarding concerns. The final report was presented at Steering in </w:t>
      </w:r>
      <w:r w:rsidR="00C8762D" w:rsidRPr="009F4D05">
        <w:rPr>
          <w:rFonts w:ascii="Trebuchet MS" w:hAnsi="Trebuchet MS" w:cstheme="minorHAnsi"/>
          <w:sz w:val="24"/>
          <w:szCs w:val="24"/>
        </w:rPr>
        <w:t>December</w:t>
      </w:r>
      <w:r w:rsidRPr="009F4D05">
        <w:rPr>
          <w:rFonts w:ascii="Trebuchet MS" w:hAnsi="Trebuchet MS" w:cstheme="minorHAnsi"/>
          <w:sz w:val="24"/>
          <w:szCs w:val="24"/>
        </w:rPr>
        <w:t xml:space="preserve"> 2024 alongside a report from the CME Service Manager identifying current service response and proposals on multi-agency action to support this vulnerable group.</w:t>
      </w:r>
    </w:p>
    <w:p w14:paraId="1847F0D4" w14:textId="24289568" w:rsidR="00A67AF3" w:rsidRPr="009F4D05" w:rsidRDefault="00A67AF3" w:rsidP="009F4D05">
      <w:pPr>
        <w:pStyle w:val="ListParagraph"/>
        <w:numPr>
          <w:ilvl w:val="0"/>
          <w:numId w:val="10"/>
        </w:numPr>
        <w:spacing w:after="120" w:line="276" w:lineRule="auto"/>
        <w:ind w:hanging="357"/>
        <w:jc w:val="both"/>
        <w:rPr>
          <w:rFonts w:ascii="Trebuchet MS" w:hAnsi="Trebuchet MS" w:cs="Arial"/>
        </w:rPr>
      </w:pPr>
      <w:r w:rsidRPr="009F4D05">
        <w:rPr>
          <w:rFonts w:ascii="Trebuchet MS" w:hAnsi="Trebuchet MS" w:cs="Arial"/>
          <w:b/>
          <w:bCs/>
        </w:rPr>
        <w:t>Indicator 42 (Attendances at A&amp;E due to deliberate self-harm)</w:t>
      </w:r>
      <w:r w:rsidRPr="009F4D05">
        <w:rPr>
          <w:rFonts w:ascii="Trebuchet MS" w:hAnsi="Trebuchet MS" w:cs="Arial"/>
        </w:rPr>
        <w:t xml:space="preserve"> was escalated to consider the significant increase in attendances by children to East Sussex A&amp;E departments due to deliberate self-harm. A detailed report was shared with Steering providing further analysis of the cohort of children presenting and the current system in place to triage and support children’s immediate mental health needs. The QA subgroup proposed to conduct an audit of a selection of cases to </w:t>
      </w:r>
      <w:r w:rsidRPr="009F4D05">
        <w:rPr>
          <w:rFonts w:ascii="Trebuchet MS" w:hAnsi="Trebuchet MS" w:cs="Arial"/>
        </w:rPr>
        <w:lastRenderedPageBreak/>
        <w:t xml:space="preserve">provide further insight into the quality and robustness of safeguarding response to these children. </w:t>
      </w:r>
      <w:r w:rsidR="00C8762D" w:rsidRPr="009F4D05">
        <w:rPr>
          <w:rFonts w:ascii="Trebuchet MS" w:hAnsi="Trebuchet MS" w:cs="Arial"/>
        </w:rPr>
        <w:t xml:space="preserve">This was scheduled for May 2024. </w:t>
      </w:r>
    </w:p>
    <w:bookmarkEnd w:id="40"/>
    <w:p w14:paraId="1AEEAECA" w14:textId="77777777" w:rsidR="00A67AF3" w:rsidRPr="009F4D05" w:rsidRDefault="00A67AF3" w:rsidP="009F4D05">
      <w:pPr>
        <w:pStyle w:val="ListParagraph"/>
        <w:spacing w:after="120" w:line="276" w:lineRule="auto"/>
        <w:ind w:left="284"/>
        <w:rPr>
          <w:rFonts w:ascii="Trebuchet MS" w:hAnsi="Trebuchet MS" w:cs="Arial"/>
          <w:sz w:val="28"/>
          <w:szCs w:val="28"/>
        </w:rPr>
      </w:pPr>
    </w:p>
    <w:p w14:paraId="51B43095" w14:textId="77777777" w:rsidR="00A67AF3" w:rsidRPr="00B5454B" w:rsidRDefault="00A67AF3" w:rsidP="00072D1B">
      <w:pPr>
        <w:pStyle w:val="ListParagraph"/>
        <w:numPr>
          <w:ilvl w:val="0"/>
          <w:numId w:val="18"/>
        </w:numPr>
        <w:spacing w:after="120" w:line="276" w:lineRule="auto"/>
        <w:ind w:left="284" w:hanging="357"/>
        <w:jc w:val="both"/>
        <w:rPr>
          <w:rFonts w:ascii="Trebuchet MS" w:hAnsi="Trebuchet MS" w:cs="Arial"/>
        </w:rPr>
      </w:pPr>
      <w:bookmarkStart w:id="41" w:name="_Hlk135297366"/>
      <w:bookmarkStart w:id="42" w:name="_Hlk142999328"/>
      <w:r w:rsidRPr="00EE0623">
        <w:rPr>
          <w:rFonts w:ascii="Trebuchet MS" w:hAnsi="Trebuchet MS" w:cstheme="minorHAnsi"/>
        </w:rPr>
        <w:t xml:space="preserve">The QA subgroup held </w:t>
      </w:r>
      <w:r>
        <w:rPr>
          <w:rFonts w:ascii="Trebuchet MS" w:hAnsi="Trebuchet MS" w:cstheme="minorHAnsi"/>
          <w:b/>
          <w:bCs/>
          <w:color w:val="007FA3"/>
        </w:rPr>
        <w:t>three</w:t>
      </w:r>
      <w:r w:rsidRPr="00EE0623">
        <w:rPr>
          <w:rFonts w:ascii="Trebuchet MS" w:hAnsi="Trebuchet MS" w:cstheme="minorHAnsi"/>
          <w:b/>
          <w:bCs/>
          <w:color w:val="007FA3"/>
        </w:rPr>
        <w:t xml:space="preserve"> audits</w:t>
      </w:r>
      <w:r w:rsidRPr="00EE0623">
        <w:rPr>
          <w:rFonts w:ascii="Trebuchet MS" w:hAnsi="Trebuchet MS" w:cstheme="minorHAnsi"/>
          <w:color w:val="007FA3"/>
        </w:rPr>
        <w:t xml:space="preserve"> </w:t>
      </w:r>
      <w:r w:rsidRPr="00EE0623">
        <w:rPr>
          <w:rFonts w:ascii="Trebuchet MS" w:hAnsi="Trebuchet MS" w:cstheme="minorHAnsi"/>
        </w:rPr>
        <w:t>during 2023</w:t>
      </w:r>
      <w:r>
        <w:rPr>
          <w:rFonts w:ascii="Trebuchet MS" w:hAnsi="Trebuchet MS" w:cstheme="minorHAnsi"/>
        </w:rPr>
        <w:t>/24</w:t>
      </w:r>
      <w:r w:rsidRPr="00EE0623">
        <w:rPr>
          <w:rFonts w:ascii="Trebuchet MS" w:hAnsi="Trebuchet MS" w:cstheme="minorHAnsi"/>
        </w:rPr>
        <w:t xml:space="preserve">: </w:t>
      </w:r>
      <w:bookmarkEnd w:id="41"/>
    </w:p>
    <w:tbl>
      <w:tblPr>
        <w:tblStyle w:val="TableGrid"/>
        <w:tblW w:w="0" w:type="auto"/>
        <w:tblInd w:w="269" w:type="dxa"/>
        <w:tblBorders>
          <w:top w:val="single" w:sz="12" w:space="0" w:color="007FA3"/>
          <w:left w:val="single" w:sz="12" w:space="0" w:color="007FA3"/>
          <w:bottom w:val="single" w:sz="12" w:space="0" w:color="007FA3"/>
          <w:right w:val="single" w:sz="12" w:space="0" w:color="007FA3"/>
          <w:insideH w:val="single" w:sz="12" w:space="0" w:color="007FA3"/>
          <w:insideV w:val="single" w:sz="12" w:space="0" w:color="007FA3"/>
        </w:tblBorders>
        <w:tblLook w:val="04A0" w:firstRow="1" w:lastRow="0" w:firstColumn="1" w:lastColumn="0" w:noHBand="0" w:noVBand="1"/>
      </w:tblPr>
      <w:tblGrid>
        <w:gridCol w:w="9497"/>
      </w:tblGrid>
      <w:tr w:rsidR="00A67AF3" w:rsidRPr="00C27084" w14:paraId="7960E3C4" w14:textId="77777777" w:rsidTr="00665E52">
        <w:tc>
          <w:tcPr>
            <w:tcW w:w="9497" w:type="dxa"/>
            <w:shd w:val="clear" w:color="auto" w:fill="auto"/>
          </w:tcPr>
          <w:p w14:paraId="4FDAD715" w14:textId="5926AA31" w:rsidR="00C27084" w:rsidRPr="00C27084" w:rsidRDefault="00A67AF3" w:rsidP="00C27084">
            <w:pPr>
              <w:spacing w:after="120"/>
              <w:jc w:val="both"/>
              <w:rPr>
                <w:rFonts w:ascii="Trebuchet MS" w:hAnsi="Trebuchet MS"/>
                <w:sz w:val="24"/>
                <w:szCs w:val="24"/>
              </w:rPr>
            </w:pPr>
            <w:r w:rsidRPr="00C27084">
              <w:rPr>
                <w:rFonts w:ascii="Trebuchet MS" w:eastAsia="Times New Roman" w:hAnsi="Trebuchet MS"/>
                <w:sz w:val="24"/>
                <w:szCs w:val="24"/>
              </w:rPr>
              <w:t xml:space="preserve">The QA subgroup held an audit to review the quality and robustness of safeguarding response on six recent multi-agency </w:t>
            </w:r>
            <w:r w:rsidRPr="00C27084">
              <w:rPr>
                <w:rFonts w:ascii="Trebuchet MS" w:eastAsia="Times New Roman" w:hAnsi="Trebuchet MS"/>
                <w:b/>
                <w:bCs/>
                <w:color w:val="007FA3"/>
                <w:sz w:val="24"/>
                <w:szCs w:val="24"/>
              </w:rPr>
              <w:t>Strategy Discussion meetings</w:t>
            </w:r>
            <w:r w:rsidRPr="00C27084">
              <w:rPr>
                <w:rFonts w:ascii="Trebuchet MS" w:eastAsia="Times New Roman" w:hAnsi="Trebuchet MS"/>
                <w:sz w:val="24"/>
                <w:szCs w:val="24"/>
              </w:rPr>
              <w:t>. The purpose of the audit was to test how learning and action identified in the May 2022 multi-agency audit of the ‘Front Door’, based on the Ofsted JTAI inspection criteria, was embedded. In the 2002 audit, s</w:t>
            </w:r>
            <w:r w:rsidRPr="00C27084">
              <w:rPr>
                <w:rFonts w:ascii="Trebuchet MS" w:hAnsi="Trebuchet MS"/>
                <w:sz w:val="24"/>
                <w:szCs w:val="24"/>
              </w:rPr>
              <w:t>everal cases identified issues around the strategy discussion process, around either the initial identification of strategy discussion threshold being met, or quoracy and multi-agency representation at the meeting itself.</w:t>
            </w:r>
          </w:p>
          <w:p w14:paraId="6E7D3A8F" w14:textId="0DDC0513" w:rsidR="00A67AF3" w:rsidRPr="00C27084" w:rsidRDefault="00A67AF3" w:rsidP="00C27084">
            <w:pPr>
              <w:pStyle w:val="NoSpacing"/>
              <w:spacing w:after="120" w:line="276" w:lineRule="auto"/>
              <w:jc w:val="both"/>
              <w:rPr>
                <w:rFonts w:ascii="Trebuchet MS" w:hAnsi="Trebuchet MS" w:cs="Arial"/>
                <w:sz w:val="24"/>
                <w:szCs w:val="24"/>
              </w:rPr>
            </w:pPr>
            <w:r w:rsidRPr="00C27084">
              <w:rPr>
                <w:rFonts w:ascii="Trebuchet MS" w:hAnsi="Trebuchet MS" w:cs="Arial"/>
                <w:sz w:val="24"/>
                <w:szCs w:val="24"/>
              </w:rPr>
              <w:t xml:space="preserve">The children featured in the audit had experienced a range of safeguarding needs: domestic abuse, neglect, Perplexing Presentations (PP), missing education, physical abuse and parental mental health issues. Three of the children were on Child Protection Plans and one child was a Child in Need. Three cases were closed to Children’s Services following an assessment. One child was Electively Home </w:t>
            </w:r>
            <w:r w:rsidR="00C026C5" w:rsidRPr="00C27084">
              <w:rPr>
                <w:rFonts w:ascii="Trebuchet MS" w:hAnsi="Trebuchet MS" w:cs="Arial"/>
                <w:sz w:val="24"/>
                <w:szCs w:val="24"/>
              </w:rPr>
              <w:t>Educated,</w:t>
            </w:r>
            <w:r w:rsidRPr="00C27084">
              <w:rPr>
                <w:rFonts w:ascii="Trebuchet MS" w:hAnsi="Trebuchet MS" w:cs="Arial"/>
                <w:sz w:val="24"/>
                <w:szCs w:val="24"/>
              </w:rPr>
              <w:t xml:space="preserve"> and another had a disability.</w:t>
            </w:r>
          </w:p>
          <w:p w14:paraId="0A4CE9AE" w14:textId="01587FB9" w:rsidR="00A67AF3" w:rsidRPr="00C27084" w:rsidRDefault="00C01B30" w:rsidP="00C27084">
            <w:pPr>
              <w:pStyle w:val="NoSpacing"/>
              <w:tabs>
                <w:tab w:val="left" w:pos="0"/>
                <w:tab w:val="left" w:pos="142"/>
                <w:tab w:val="left" w:pos="851"/>
              </w:tabs>
              <w:spacing w:after="120" w:line="276" w:lineRule="auto"/>
              <w:jc w:val="both"/>
              <w:rPr>
                <w:rFonts w:ascii="Trebuchet MS" w:hAnsi="Trebuchet MS" w:cs="Arial"/>
                <w:sz w:val="24"/>
                <w:szCs w:val="24"/>
              </w:rPr>
            </w:pPr>
            <w:r w:rsidRPr="00C27084">
              <w:rPr>
                <w:rFonts w:ascii="Trebuchet MS" w:hAnsi="Trebuchet MS" w:cs="Arial"/>
                <w:sz w:val="24"/>
                <w:szCs w:val="24"/>
              </w:rPr>
              <w:t>The audit found evidence of effective practice in identifying and reducing risk. The audit also found effective assessment, application of thresholds and collaborative multi-agency</w:t>
            </w:r>
            <w:r w:rsidR="00C27084">
              <w:rPr>
                <w:rFonts w:ascii="Trebuchet MS" w:hAnsi="Trebuchet MS" w:cs="Arial"/>
                <w:sz w:val="24"/>
                <w:szCs w:val="24"/>
              </w:rPr>
              <w:t xml:space="preserve"> </w:t>
            </w:r>
            <w:r w:rsidRPr="00C27084">
              <w:rPr>
                <w:rFonts w:ascii="Trebuchet MS" w:hAnsi="Trebuchet MS" w:cs="Arial"/>
                <w:sz w:val="24"/>
                <w:szCs w:val="24"/>
              </w:rPr>
              <w:t xml:space="preserve">working resulted in proportionate outcomes in the majority of cases. </w:t>
            </w:r>
            <w:r w:rsidR="00A67AF3" w:rsidRPr="00C27084">
              <w:rPr>
                <w:rFonts w:ascii="Trebuchet MS" w:hAnsi="Trebuchet MS" w:cs="Arial"/>
                <w:sz w:val="24"/>
                <w:szCs w:val="24"/>
              </w:rPr>
              <w:t>In four of the cases all relevant agencies attended the Strategy meeting. However, the audit found that multi-agency representation, in particular ensuring Health input, at the Strategy Meetings continued to be an issue. In two cases, the GP did not attend or reply to the Strategy Discussion invite but MASH Health did attend in one of those cases and provided relevant information.</w:t>
            </w:r>
          </w:p>
          <w:p w14:paraId="7D532289" w14:textId="5852F47B" w:rsidR="00A67AF3" w:rsidRPr="00C27084" w:rsidRDefault="00C8762D" w:rsidP="00C27084">
            <w:pPr>
              <w:pStyle w:val="NoSpacing"/>
              <w:tabs>
                <w:tab w:val="left" w:pos="0"/>
                <w:tab w:val="left" w:pos="142"/>
                <w:tab w:val="left" w:pos="851"/>
              </w:tabs>
              <w:spacing w:after="120" w:line="276" w:lineRule="auto"/>
              <w:jc w:val="both"/>
              <w:rPr>
                <w:rFonts w:ascii="Trebuchet MS" w:hAnsi="Trebuchet MS"/>
                <w:sz w:val="24"/>
                <w:szCs w:val="24"/>
              </w:rPr>
            </w:pPr>
            <w:r w:rsidRPr="00C27084">
              <w:rPr>
                <w:rFonts w:ascii="Trebuchet MS" w:hAnsi="Trebuchet MS" w:cs="Arial"/>
                <w:b/>
                <w:bCs/>
                <w:sz w:val="24"/>
                <w:szCs w:val="24"/>
              </w:rPr>
              <w:t>Learning from the audit</w:t>
            </w:r>
            <w:r w:rsidRPr="00C27084">
              <w:rPr>
                <w:rFonts w:ascii="Trebuchet MS" w:hAnsi="Trebuchet MS" w:cs="Arial"/>
                <w:sz w:val="24"/>
                <w:szCs w:val="24"/>
              </w:rPr>
              <w:t xml:space="preserve"> was shared by agency representatives at the QA subgroup and Steering</w:t>
            </w:r>
            <w:r w:rsidR="00C27084">
              <w:rPr>
                <w:rFonts w:ascii="Trebuchet MS" w:hAnsi="Trebuchet MS" w:cs="Arial"/>
                <w:sz w:val="24"/>
                <w:szCs w:val="24"/>
              </w:rPr>
              <w:t xml:space="preserve"> Group</w:t>
            </w:r>
            <w:r w:rsidRPr="00C27084">
              <w:rPr>
                <w:rFonts w:ascii="Trebuchet MS" w:hAnsi="Trebuchet MS" w:cs="Arial"/>
                <w:sz w:val="24"/>
                <w:szCs w:val="24"/>
              </w:rPr>
              <w:t xml:space="preserve">, </w:t>
            </w:r>
            <w:r w:rsidR="00C27084">
              <w:rPr>
                <w:rFonts w:ascii="Trebuchet MS" w:hAnsi="Trebuchet MS" w:cs="Arial"/>
                <w:sz w:val="24"/>
                <w:szCs w:val="24"/>
              </w:rPr>
              <w:t>with agencies</w:t>
            </w:r>
            <w:r w:rsidRPr="00C27084">
              <w:rPr>
                <w:rFonts w:ascii="Trebuchet MS" w:hAnsi="Trebuchet MS" w:cs="Arial"/>
                <w:sz w:val="24"/>
                <w:szCs w:val="24"/>
              </w:rPr>
              <w:t xml:space="preserve"> reminded of their responsibilities to ensure minutes of strategy meetings are uploaded in to their relevant recording systems. The ‘statement of professional difference’ is routinely read out at the start of Strategy Meetings and is recorded in the minutes. Within Children’s Social Care, a ‘good strategy discussion guide’ was developed which was disseminated to all practice managers and was the focus of a practice manager development session. A single agency strategy discussion audit is scheduled for early 2024/25 to take stock of how recommendations are impacting on practice.</w:t>
            </w:r>
          </w:p>
        </w:tc>
      </w:tr>
      <w:tr w:rsidR="00A67AF3" w:rsidRPr="00C27084" w14:paraId="252A30F8" w14:textId="77777777" w:rsidTr="00665E52">
        <w:tc>
          <w:tcPr>
            <w:tcW w:w="9497" w:type="dxa"/>
            <w:shd w:val="clear" w:color="auto" w:fill="auto"/>
          </w:tcPr>
          <w:p w14:paraId="761E9BB2" w14:textId="017A09C0" w:rsidR="00A67AF3" w:rsidRPr="00C27084" w:rsidRDefault="00A67AF3" w:rsidP="00C27084">
            <w:pPr>
              <w:spacing w:after="120"/>
              <w:jc w:val="both"/>
              <w:rPr>
                <w:rFonts w:ascii="Trebuchet MS" w:hAnsi="Trebuchet MS" w:cs="Arial"/>
                <w:sz w:val="24"/>
                <w:szCs w:val="24"/>
              </w:rPr>
            </w:pPr>
            <w:bookmarkStart w:id="43" w:name="_Hlk144220437"/>
            <w:r w:rsidRPr="00C27084">
              <w:rPr>
                <w:rFonts w:ascii="Trebuchet MS" w:hAnsi="Trebuchet MS"/>
                <w:sz w:val="24"/>
                <w:szCs w:val="24"/>
              </w:rPr>
              <w:t xml:space="preserve">The QA audit group held an audit on the safeguarding of </w:t>
            </w:r>
            <w:r w:rsidRPr="00C27084">
              <w:rPr>
                <w:rFonts w:ascii="Trebuchet MS" w:hAnsi="Trebuchet MS"/>
                <w:b/>
                <w:bCs/>
                <w:color w:val="007FA3"/>
                <w:sz w:val="24"/>
                <w:szCs w:val="24"/>
              </w:rPr>
              <w:t>Children Missing Education</w:t>
            </w:r>
            <w:r w:rsidRPr="00C27084">
              <w:rPr>
                <w:rFonts w:ascii="Trebuchet MS" w:hAnsi="Trebuchet MS"/>
                <w:b/>
                <w:bCs/>
                <w:sz w:val="24"/>
                <w:szCs w:val="24"/>
              </w:rPr>
              <w:t>.</w:t>
            </w:r>
            <w:r w:rsidRPr="00C27084">
              <w:rPr>
                <w:rFonts w:ascii="Trebuchet MS" w:hAnsi="Trebuchet MS"/>
                <w:sz w:val="24"/>
                <w:szCs w:val="24"/>
              </w:rPr>
              <w:t xml:space="preserve"> This audit theme was chosen given the sustained increase (over 25% increase over the previous year) in the number of children recorded as missing education. These are </w:t>
            </w:r>
            <w:r w:rsidRPr="00C27084">
              <w:rPr>
                <w:rFonts w:ascii="Trebuchet MS" w:hAnsi="Trebuchet MS" w:cs="Arial"/>
                <w:sz w:val="24"/>
                <w:szCs w:val="24"/>
              </w:rPr>
              <w:t xml:space="preserve">children of compulsory school age who are not registered pupils at a school and are not receiving suitable education otherwise than at a school. The purpose of the audit was to provide assurance on the quality and robustness of the safeguarding response for these vulnerable children. </w:t>
            </w:r>
          </w:p>
          <w:p w14:paraId="579EE515" w14:textId="24CB25BD" w:rsidR="00A67AF3" w:rsidRPr="00C27084" w:rsidRDefault="00A67AF3" w:rsidP="00C27084">
            <w:pPr>
              <w:pStyle w:val="NoSpacing"/>
              <w:spacing w:after="120" w:line="276" w:lineRule="auto"/>
              <w:jc w:val="both"/>
              <w:rPr>
                <w:rFonts w:ascii="Trebuchet MS" w:hAnsi="Trebuchet MS" w:cs="Arial"/>
                <w:sz w:val="24"/>
                <w:szCs w:val="24"/>
              </w:rPr>
            </w:pPr>
            <w:r w:rsidRPr="00C27084">
              <w:rPr>
                <w:rFonts w:ascii="Trebuchet MS" w:hAnsi="Trebuchet MS" w:cs="Arial"/>
                <w:bCs/>
                <w:sz w:val="24"/>
                <w:szCs w:val="24"/>
              </w:rPr>
              <w:t>Twelve cases were selected using Children’s Services data to include a range of cases that had recent multi-agency involvement.</w:t>
            </w:r>
            <w:r w:rsidRPr="00C27084">
              <w:rPr>
                <w:rFonts w:ascii="Trebuchet MS" w:hAnsi="Trebuchet MS" w:cs="Arial"/>
                <w:sz w:val="24"/>
                <w:szCs w:val="24"/>
              </w:rPr>
              <w:t xml:space="preserve"> The children had either a safeguarding </w:t>
            </w:r>
            <w:r w:rsidRPr="00C27084">
              <w:rPr>
                <w:rFonts w:ascii="Trebuchet MS" w:hAnsi="Trebuchet MS" w:cs="Arial"/>
                <w:sz w:val="24"/>
                <w:szCs w:val="24"/>
              </w:rPr>
              <w:lastRenderedPageBreak/>
              <w:t xml:space="preserve">concern, a child protection plan in place (under S47 of the Children Act 1989), were a Child in Need (under S17 of the Children Act 1989) or were involved with Early Help at the time of the audit.  </w:t>
            </w:r>
          </w:p>
          <w:p w14:paraId="45C65B53" w14:textId="207382C1" w:rsidR="00A67AF3" w:rsidRPr="00C27084" w:rsidRDefault="00A67AF3" w:rsidP="00C27084">
            <w:pPr>
              <w:pStyle w:val="NoSpacing"/>
              <w:spacing w:after="120" w:line="276" w:lineRule="auto"/>
              <w:jc w:val="both"/>
              <w:rPr>
                <w:rFonts w:ascii="Trebuchet MS" w:hAnsi="Trebuchet MS" w:cs="Arial"/>
                <w:sz w:val="24"/>
                <w:szCs w:val="24"/>
              </w:rPr>
            </w:pPr>
            <w:r w:rsidRPr="00C27084">
              <w:rPr>
                <w:rFonts w:ascii="Trebuchet MS" w:hAnsi="Trebuchet MS" w:cs="Arial"/>
                <w:sz w:val="24"/>
                <w:szCs w:val="24"/>
              </w:rPr>
              <w:t xml:space="preserve">Overall, the audit found there was strong multi-agency working and information sharing, with good communication between agencies in </w:t>
            </w:r>
            <w:proofErr w:type="gramStart"/>
            <w:r w:rsidRPr="00C27084">
              <w:rPr>
                <w:rFonts w:ascii="Trebuchet MS" w:hAnsi="Trebuchet MS" w:cs="Arial"/>
                <w:sz w:val="24"/>
                <w:szCs w:val="24"/>
              </w:rPr>
              <w:t>the majority of</w:t>
            </w:r>
            <w:proofErr w:type="gramEnd"/>
            <w:r w:rsidRPr="00C27084">
              <w:rPr>
                <w:rFonts w:ascii="Trebuchet MS" w:hAnsi="Trebuchet MS" w:cs="Arial"/>
                <w:sz w:val="24"/>
                <w:szCs w:val="24"/>
              </w:rPr>
              <w:t xml:space="preserve"> cases. Recent changes to some agency recording systems had made it easier to flag when a child was CME or EHE, which informed safeguarding practice. However, the audit also highlighted the lack of professional curiosity by some agencies to question or enquire why a child may be missing </w:t>
            </w:r>
            <w:proofErr w:type="gramStart"/>
            <w:r w:rsidRPr="00C27084">
              <w:rPr>
                <w:rFonts w:ascii="Trebuchet MS" w:hAnsi="Trebuchet MS" w:cs="Arial"/>
                <w:sz w:val="24"/>
                <w:szCs w:val="24"/>
              </w:rPr>
              <w:t>education, and</w:t>
            </w:r>
            <w:proofErr w:type="gramEnd"/>
            <w:r w:rsidRPr="00C27084">
              <w:rPr>
                <w:rFonts w:ascii="Trebuchet MS" w:hAnsi="Trebuchet MS" w:cs="Arial"/>
                <w:sz w:val="24"/>
                <w:szCs w:val="24"/>
              </w:rPr>
              <w:t xml:space="preserve"> understanding of the additional vulnerabilities of a child missing education. </w:t>
            </w:r>
          </w:p>
          <w:p w14:paraId="554FA0FC" w14:textId="0A6BD758" w:rsidR="00A67AF3" w:rsidRPr="00C27084" w:rsidRDefault="00A67AF3" w:rsidP="00C27084">
            <w:pPr>
              <w:pStyle w:val="NoSpacing"/>
              <w:spacing w:after="120" w:line="276" w:lineRule="auto"/>
              <w:jc w:val="both"/>
              <w:rPr>
                <w:rFonts w:ascii="Trebuchet MS" w:hAnsi="Trebuchet MS" w:cs="Arial"/>
                <w:sz w:val="24"/>
                <w:szCs w:val="24"/>
              </w:rPr>
            </w:pPr>
            <w:r w:rsidRPr="00C27084">
              <w:rPr>
                <w:rFonts w:ascii="Trebuchet MS" w:hAnsi="Trebuchet MS" w:cs="Arial"/>
                <w:sz w:val="24"/>
                <w:szCs w:val="24"/>
              </w:rPr>
              <w:t xml:space="preserve">The audit highlighted the challenges faced by agencies, in particular of the CME and EHE teams to challenge lack of parental engagement, parents not allowing home visits, or the difficulties around parental engagement when cases were held under s17 (noted in four cases). </w:t>
            </w:r>
          </w:p>
          <w:p w14:paraId="25E9DFB2" w14:textId="66310B68" w:rsidR="00A67AF3" w:rsidRPr="00C27084" w:rsidRDefault="00A67AF3" w:rsidP="00C27084">
            <w:pPr>
              <w:pStyle w:val="NoSpacing"/>
              <w:spacing w:after="120" w:line="276" w:lineRule="auto"/>
              <w:jc w:val="both"/>
              <w:rPr>
                <w:rFonts w:ascii="Trebuchet MS" w:hAnsi="Trebuchet MS"/>
                <w:sz w:val="24"/>
                <w:szCs w:val="24"/>
              </w:rPr>
            </w:pPr>
            <w:r w:rsidRPr="00C27084">
              <w:rPr>
                <w:rFonts w:ascii="Trebuchet MS" w:hAnsi="Trebuchet MS" w:cs="Arial"/>
                <w:sz w:val="24"/>
                <w:szCs w:val="24"/>
              </w:rPr>
              <w:t xml:space="preserve">The </w:t>
            </w:r>
            <w:r w:rsidRPr="00C27084">
              <w:rPr>
                <w:rFonts w:ascii="Trebuchet MS" w:hAnsi="Trebuchet MS" w:cs="Arial"/>
                <w:b/>
                <w:bCs/>
                <w:sz w:val="24"/>
                <w:szCs w:val="24"/>
              </w:rPr>
              <w:t>QA subgroup recommended</w:t>
            </w:r>
            <w:r w:rsidRPr="00C27084">
              <w:rPr>
                <w:rFonts w:ascii="Trebuchet MS" w:hAnsi="Trebuchet MS" w:cs="Arial"/>
                <w:sz w:val="24"/>
                <w:szCs w:val="24"/>
              </w:rPr>
              <w:t xml:space="preserve"> that the </w:t>
            </w:r>
            <w:r w:rsidRPr="00C27084">
              <w:rPr>
                <w:rFonts w:ascii="Trebuchet MS" w:hAnsi="Trebuchet MS"/>
                <w:sz w:val="24"/>
                <w:szCs w:val="24"/>
              </w:rPr>
              <w:t xml:space="preserve">Partnership should raise the profile of the additional vulnerabilities of children missing education, linking it with the work previously undertaken regarding safeguarding children who are electively home educated. They also recommended that all agencies should raise awareness across their workforce of the additional vulnerabilities a child may have when missing </w:t>
            </w:r>
            <w:proofErr w:type="gramStart"/>
            <w:r w:rsidRPr="00C27084">
              <w:rPr>
                <w:rFonts w:ascii="Trebuchet MS" w:hAnsi="Trebuchet MS"/>
                <w:sz w:val="24"/>
                <w:szCs w:val="24"/>
              </w:rPr>
              <w:t>education, and</w:t>
            </w:r>
            <w:proofErr w:type="gramEnd"/>
            <w:r w:rsidRPr="00C27084">
              <w:rPr>
                <w:rFonts w:ascii="Trebuchet MS" w:hAnsi="Trebuchet MS"/>
                <w:sz w:val="24"/>
                <w:szCs w:val="24"/>
              </w:rPr>
              <w:t xml:space="preserve"> ensure that agency safeguarding recording systems are able to record if a child is missing from education.  </w:t>
            </w:r>
          </w:p>
          <w:p w14:paraId="1837865C" w14:textId="77777777" w:rsidR="00A67AF3" w:rsidRPr="00C27084" w:rsidRDefault="00A67AF3" w:rsidP="00C27084">
            <w:pPr>
              <w:pStyle w:val="NoSpacing"/>
              <w:spacing w:after="120" w:line="276" w:lineRule="auto"/>
              <w:jc w:val="both"/>
              <w:rPr>
                <w:rFonts w:ascii="Trebuchet MS" w:hAnsi="Trebuchet MS"/>
                <w:sz w:val="24"/>
                <w:szCs w:val="24"/>
              </w:rPr>
            </w:pPr>
            <w:r w:rsidRPr="00C27084">
              <w:rPr>
                <w:rFonts w:ascii="Trebuchet MS" w:hAnsi="Trebuchet MS"/>
                <w:sz w:val="24"/>
                <w:szCs w:val="24"/>
              </w:rPr>
              <w:t xml:space="preserve">When the report was presented at the ESSCP Steering Group it was also agreed that ‘educational neglect’ should be incorporated in to the revised Neglect Matrix and Toolkit. </w:t>
            </w:r>
          </w:p>
        </w:tc>
      </w:tr>
      <w:bookmarkEnd w:id="43"/>
      <w:tr w:rsidR="00A67AF3" w:rsidRPr="00C27084" w14:paraId="5B1C84B2" w14:textId="77777777" w:rsidTr="00665E52">
        <w:tc>
          <w:tcPr>
            <w:tcW w:w="9497" w:type="dxa"/>
            <w:shd w:val="clear" w:color="auto" w:fill="auto"/>
          </w:tcPr>
          <w:p w14:paraId="097D8A9B" w14:textId="20ECCB46" w:rsidR="00A67AF3" w:rsidRPr="00C27084" w:rsidRDefault="00A67AF3" w:rsidP="00C27084">
            <w:pPr>
              <w:pStyle w:val="NoSpacing"/>
              <w:tabs>
                <w:tab w:val="left" w:pos="142"/>
                <w:tab w:val="left" w:pos="567"/>
              </w:tabs>
              <w:spacing w:after="120" w:line="276" w:lineRule="auto"/>
              <w:jc w:val="both"/>
              <w:rPr>
                <w:rFonts w:ascii="Trebuchet MS" w:hAnsi="Trebuchet MS" w:cs="Arial"/>
                <w:bCs/>
                <w:sz w:val="24"/>
                <w:szCs w:val="24"/>
              </w:rPr>
            </w:pPr>
            <w:r w:rsidRPr="00C27084">
              <w:rPr>
                <w:rFonts w:ascii="Trebuchet MS" w:hAnsi="Trebuchet MS" w:cstheme="minorHAnsi"/>
                <w:sz w:val="24"/>
                <w:szCs w:val="24"/>
              </w:rPr>
              <w:lastRenderedPageBreak/>
              <w:t xml:space="preserve">The QA subgroup held a ‘deep dive’ audit of two cases of </w:t>
            </w:r>
            <w:r w:rsidRPr="00C27084">
              <w:rPr>
                <w:rFonts w:ascii="Trebuchet MS" w:hAnsi="Trebuchet MS" w:cstheme="minorHAnsi"/>
                <w:b/>
                <w:bCs/>
                <w:color w:val="007FA3"/>
                <w:sz w:val="24"/>
                <w:szCs w:val="24"/>
              </w:rPr>
              <w:t>Children aged 16-18 with a Child Protection Plan.</w:t>
            </w:r>
            <w:r w:rsidRPr="00C27084">
              <w:rPr>
                <w:rFonts w:ascii="Trebuchet MS" w:hAnsi="Trebuchet MS" w:cstheme="minorHAnsi"/>
                <w:sz w:val="24"/>
                <w:szCs w:val="24"/>
              </w:rPr>
              <w:t xml:space="preserve"> </w:t>
            </w:r>
            <w:r w:rsidRPr="00C27084">
              <w:rPr>
                <w:rFonts w:ascii="Trebuchet MS" w:hAnsi="Trebuchet MS" w:cs="Arial"/>
                <w:bCs/>
                <w:sz w:val="24"/>
                <w:szCs w:val="24"/>
              </w:rPr>
              <w:t xml:space="preserve">In 2022 the East Sussex Safeguarding Adult Board commissioned a Safeguarding Adult Review (SAR) to explore the circumstances that led to the death of an 18-year-old, who was referred to in the review as </w:t>
            </w:r>
            <w:hyperlink r:id="rId73" w:history="1">
              <w:r w:rsidRPr="00C27084">
                <w:rPr>
                  <w:rStyle w:val="Hyperlink"/>
                  <w:rFonts w:ascii="Trebuchet MS" w:hAnsi="Trebuchet MS" w:cs="Arial"/>
                  <w:bCs/>
                  <w:sz w:val="24"/>
                  <w:szCs w:val="24"/>
                </w:rPr>
                <w:t>‘Charlie’</w:t>
              </w:r>
            </w:hyperlink>
            <w:r w:rsidRPr="00C27084">
              <w:rPr>
                <w:rFonts w:ascii="Trebuchet MS" w:hAnsi="Trebuchet MS" w:cs="Arial"/>
                <w:bCs/>
                <w:sz w:val="24"/>
                <w:szCs w:val="24"/>
              </w:rPr>
              <w:t xml:space="preserve">. One of the recommendations of the review was for the ESSCP to undertake a multi-agency audit of selected young people aged between 16 and 18 subject to child protection plans in the last two years to “assure themselves that effective safeguarding arrangements were in place”. At the time of selecting the audit cases, there were thirty-one 16-18 year olds with a CPP. </w:t>
            </w:r>
          </w:p>
          <w:p w14:paraId="303B2285" w14:textId="5B7F112A" w:rsidR="00A67AF3" w:rsidRPr="00C27084" w:rsidRDefault="00A67AF3" w:rsidP="00C27084">
            <w:pPr>
              <w:spacing w:after="120"/>
              <w:jc w:val="both"/>
              <w:rPr>
                <w:rFonts w:ascii="Trebuchet MS" w:hAnsi="Trebuchet MS" w:cs="Arial"/>
                <w:sz w:val="24"/>
                <w:szCs w:val="24"/>
              </w:rPr>
            </w:pPr>
            <w:r w:rsidRPr="00C27084">
              <w:rPr>
                <w:rFonts w:ascii="Trebuchet MS" w:hAnsi="Trebuchet MS" w:cs="Arial"/>
                <w:sz w:val="24"/>
                <w:szCs w:val="24"/>
              </w:rPr>
              <w:t xml:space="preserve">Both cases demonstrated that multi-agency interventions had improved outcomes for the children and the family. In both cases social work practice was excellent, and the voice of the child was captured. In Case One the child and family were receiving support from </w:t>
            </w:r>
            <w:r w:rsidR="00D11046">
              <w:rPr>
                <w:rFonts w:ascii="Trebuchet MS" w:hAnsi="Trebuchet MS" w:cs="Arial"/>
                <w:sz w:val="24"/>
                <w:szCs w:val="24"/>
              </w:rPr>
              <w:t>s</w:t>
            </w:r>
            <w:r w:rsidRPr="00C27084">
              <w:rPr>
                <w:rFonts w:ascii="Trebuchet MS" w:hAnsi="Trebuchet MS" w:cs="Arial"/>
                <w:sz w:val="24"/>
                <w:szCs w:val="24"/>
              </w:rPr>
              <w:t xml:space="preserve">ocial services, School, Missing Education Team, GP and the Tavistock Unit. In Case Two, Early Help and Social Care, College and CAHMS had been involved.  The agencies have also been assisting the mother with her own health needs. Overall, the audit highlighted the passion, dedication, skill, and tenacity of the professionals working with the families. </w:t>
            </w:r>
          </w:p>
          <w:p w14:paraId="67A8035C" w14:textId="009706E2" w:rsidR="00A67AF3" w:rsidRPr="00C27084" w:rsidRDefault="00A67AF3" w:rsidP="00C27084">
            <w:pPr>
              <w:spacing w:after="120"/>
              <w:jc w:val="both"/>
              <w:rPr>
                <w:rFonts w:ascii="Trebuchet MS" w:hAnsi="Trebuchet MS" w:cs="Arial"/>
                <w:sz w:val="24"/>
                <w:szCs w:val="24"/>
              </w:rPr>
            </w:pPr>
            <w:r w:rsidRPr="00C27084">
              <w:rPr>
                <w:rFonts w:ascii="Trebuchet MS" w:hAnsi="Trebuchet MS" w:cs="Arial"/>
                <w:sz w:val="24"/>
                <w:szCs w:val="24"/>
              </w:rPr>
              <w:t xml:space="preserve">In both cases neglect was a feature as well as experiencing poverty. Poverty led to the young people taking on inappropriate employment or caring responsibilities to reduce </w:t>
            </w:r>
            <w:r w:rsidRPr="00C27084">
              <w:rPr>
                <w:rFonts w:ascii="Trebuchet MS" w:hAnsi="Trebuchet MS" w:cs="Arial"/>
                <w:sz w:val="24"/>
                <w:szCs w:val="24"/>
              </w:rPr>
              <w:lastRenderedPageBreak/>
              <w:t>the financial pressure on their parents. The audit highlighted the need for agencies to understand the impact of poverty on neglect. Children’s Services have created a</w:t>
            </w:r>
            <w:r w:rsidR="00C27084">
              <w:rPr>
                <w:rFonts w:ascii="Trebuchet MS" w:hAnsi="Trebuchet MS" w:cs="Arial"/>
                <w:sz w:val="24"/>
                <w:szCs w:val="24"/>
              </w:rPr>
              <w:t xml:space="preserve"> poverty framework </w:t>
            </w:r>
            <w:r w:rsidRPr="00C27084">
              <w:rPr>
                <w:rFonts w:ascii="Trebuchet MS" w:hAnsi="Trebuchet MS" w:cs="Arial"/>
                <w:sz w:val="24"/>
                <w:szCs w:val="24"/>
              </w:rPr>
              <w:t xml:space="preserve">for practitioners to support in their assessments. </w:t>
            </w:r>
          </w:p>
          <w:p w14:paraId="12DAE538" w14:textId="3CEFB7DC" w:rsidR="00A67AF3" w:rsidRPr="00C27084" w:rsidRDefault="00A67AF3" w:rsidP="00C27084">
            <w:pPr>
              <w:pStyle w:val="NoSpacing"/>
              <w:tabs>
                <w:tab w:val="left" w:pos="142"/>
                <w:tab w:val="left" w:pos="567"/>
              </w:tabs>
              <w:spacing w:after="120" w:line="276" w:lineRule="auto"/>
              <w:jc w:val="both"/>
              <w:rPr>
                <w:rFonts w:ascii="Trebuchet MS" w:hAnsi="Trebuchet MS" w:cstheme="minorHAnsi"/>
                <w:color w:val="0000FF"/>
                <w:sz w:val="24"/>
                <w:szCs w:val="24"/>
                <w:u w:val="single"/>
              </w:rPr>
            </w:pPr>
            <w:r w:rsidRPr="00C27084">
              <w:rPr>
                <w:rFonts w:ascii="Trebuchet MS" w:hAnsi="Trebuchet MS" w:cstheme="minorHAnsi"/>
                <w:sz w:val="24"/>
                <w:szCs w:val="24"/>
              </w:rPr>
              <w:t xml:space="preserve">Since January 2024, operational instructions in ESCC children’s social care have changed for safeguarding and case planning for 16-18 year old children where there are extra-familial risks, or risks from criminal exploitation. Child protection processes are often not best suited to reducing risk for these children and have agreed, that were appropriate, safeguarding needs may be best met through the </w:t>
            </w:r>
            <w:hyperlink r:id="rId74" w:history="1">
              <w:r w:rsidRPr="00C27084">
                <w:rPr>
                  <w:rStyle w:val="Hyperlink"/>
                  <w:rFonts w:ascii="Trebuchet MS" w:hAnsi="Trebuchet MS" w:cstheme="minorHAnsi"/>
                  <w:sz w:val="24"/>
                  <w:szCs w:val="24"/>
                </w:rPr>
                <w:t>SAFER safeguarding pathway</w:t>
              </w:r>
            </w:hyperlink>
            <w:r w:rsidRPr="00C27084">
              <w:rPr>
                <w:rStyle w:val="Hyperlink"/>
                <w:rFonts w:ascii="Trebuchet MS" w:hAnsi="Trebuchet MS" w:cstheme="minorHAnsi"/>
                <w:sz w:val="24"/>
                <w:szCs w:val="24"/>
              </w:rPr>
              <w:t xml:space="preserve">. </w:t>
            </w:r>
          </w:p>
          <w:p w14:paraId="7298630B" w14:textId="77777777" w:rsidR="00A67AF3" w:rsidRPr="00C27084" w:rsidRDefault="00A67AF3" w:rsidP="00C27084">
            <w:pPr>
              <w:spacing w:after="120"/>
              <w:jc w:val="both"/>
              <w:rPr>
                <w:rFonts w:ascii="Trebuchet MS" w:hAnsi="Trebuchet MS" w:cs="Arial"/>
                <w:sz w:val="24"/>
                <w:szCs w:val="24"/>
                <w:shd w:val="clear" w:color="auto" w:fill="FFFFFF" w:themeFill="background1"/>
              </w:rPr>
            </w:pPr>
            <w:r w:rsidRPr="00C27084">
              <w:rPr>
                <w:rFonts w:ascii="Trebuchet MS" w:hAnsi="Trebuchet MS"/>
                <w:sz w:val="24"/>
                <w:szCs w:val="24"/>
              </w:rPr>
              <w:t xml:space="preserve">Two </w:t>
            </w:r>
            <w:r w:rsidRPr="00C27084">
              <w:rPr>
                <w:rFonts w:ascii="Trebuchet MS" w:hAnsi="Trebuchet MS"/>
                <w:b/>
                <w:bCs/>
                <w:sz w:val="24"/>
                <w:szCs w:val="24"/>
              </w:rPr>
              <w:t>recommendations</w:t>
            </w:r>
            <w:r w:rsidRPr="00C27084">
              <w:rPr>
                <w:rFonts w:ascii="Trebuchet MS" w:hAnsi="Trebuchet MS"/>
                <w:sz w:val="24"/>
                <w:szCs w:val="24"/>
              </w:rPr>
              <w:t xml:space="preserve"> were made: 1) </w:t>
            </w:r>
            <w:r w:rsidRPr="00C27084">
              <w:rPr>
                <w:rFonts w:ascii="Trebuchet MS" w:hAnsi="Trebuchet MS" w:cs="Arial"/>
                <w:sz w:val="24"/>
                <w:szCs w:val="24"/>
              </w:rPr>
              <w:t>The need for agencies to see how they can support the emotional wellbeing and mental health of gender questioning children. It is important for agencies to collate resources regarding support to gender questioning and share across the partnership; and 2) The Partnership to share and promote the recently drafted ‘Transition to Adulthood’ protocol more widely, to ensure that professionals and agencies are working towards the key transition principles.</w:t>
            </w:r>
          </w:p>
        </w:tc>
      </w:tr>
      <w:bookmarkEnd w:id="42"/>
    </w:tbl>
    <w:p w14:paraId="701B897C" w14:textId="77777777" w:rsidR="00A67AF3" w:rsidRDefault="00A67AF3" w:rsidP="00A67AF3">
      <w:pPr>
        <w:spacing w:after="120"/>
        <w:jc w:val="both"/>
        <w:rPr>
          <w:rFonts w:ascii="Trebuchet MS" w:hAnsi="Trebuchet MS" w:cs="Arial"/>
        </w:rPr>
      </w:pPr>
    </w:p>
    <w:p w14:paraId="6B765EAB" w14:textId="2399ACCE" w:rsidR="00A67AF3" w:rsidRDefault="00A67AF3" w:rsidP="00A67AF3">
      <w:pPr>
        <w:pStyle w:val="ListParagraph"/>
        <w:numPr>
          <w:ilvl w:val="0"/>
          <w:numId w:val="10"/>
        </w:numPr>
        <w:spacing w:after="120" w:line="276" w:lineRule="auto"/>
        <w:ind w:left="426" w:hanging="426"/>
        <w:jc w:val="both"/>
        <w:rPr>
          <w:rFonts w:ascii="Trebuchet MS" w:hAnsi="Trebuchet MS" w:cstheme="minorHAnsi"/>
        </w:rPr>
      </w:pPr>
      <w:r w:rsidRPr="002A55DD">
        <w:rPr>
          <w:rFonts w:ascii="Trebuchet MS" w:hAnsi="Trebuchet MS" w:cstheme="minorHAnsi"/>
        </w:rPr>
        <w:t xml:space="preserve">The Partnership has a key role in </w:t>
      </w:r>
      <w:r w:rsidRPr="002A55DD">
        <w:rPr>
          <w:rFonts w:ascii="Trebuchet MS" w:hAnsi="Trebuchet MS" w:cstheme="minorHAnsi"/>
          <w:b/>
          <w:bCs/>
          <w:color w:val="007FA3"/>
        </w:rPr>
        <w:t>evaluating the effectiveness of support for looked after children and care leavers</w:t>
      </w:r>
      <w:r w:rsidRPr="002A55DD">
        <w:rPr>
          <w:rFonts w:ascii="Trebuchet MS" w:hAnsi="Trebuchet MS" w:cstheme="minorHAnsi"/>
          <w:color w:val="007FA3"/>
        </w:rPr>
        <w:t xml:space="preserve"> </w:t>
      </w:r>
      <w:r w:rsidRPr="002A55DD">
        <w:rPr>
          <w:rFonts w:ascii="Trebuchet MS" w:hAnsi="Trebuchet MS" w:cstheme="minorHAnsi"/>
        </w:rPr>
        <w:t xml:space="preserve">– it does this via the annual scrutiny of the ESCC Annual Looked After Child &amp; Care Leaver Report, the </w:t>
      </w:r>
      <w:r w:rsidR="00C27084">
        <w:rPr>
          <w:rFonts w:ascii="Trebuchet MS" w:hAnsi="Trebuchet MS" w:cstheme="minorHAnsi"/>
        </w:rPr>
        <w:t>a</w:t>
      </w:r>
      <w:r w:rsidRPr="002A55DD">
        <w:rPr>
          <w:rFonts w:ascii="Trebuchet MS" w:hAnsi="Trebuchet MS" w:cstheme="minorHAnsi"/>
        </w:rPr>
        <w:t xml:space="preserve">nnual Independent Reviewing Officer (IRO) report, regular monitoring of key performance information in the ESSCPs quarterly dashboard, and via the Section 11 process. </w:t>
      </w:r>
      <w:r>
        <w:rPr>
          <w:rFonts w:ascii="Trebuchet MS" w:hAnsi="Trebuchet MS" w:cstheme="minorHAnsi"/>
        </w:rPr>
        <w:t>In addition, one of the ESSCP Lay Members met with the Operations Manager for Looked After Children to scrutinise data on the disproportionate representation of some ethnic groups in the cohort</w:t>
      </w:r>
      <w:r w:rsidR="00C026C5">
        <w:rPr>
          <w:rFonts w:ascii="Trebuchet MS" w:hAnsi="Trebuchet MS" w:cstheme="minorHAnsi"/>
        </w:rPr>
        <w:t>, following presentation of the annual report at Board</w:t>
      </w:r>
      <w:r>
        <w:rPr>
          <w:rFonts w:ascii="Trebuchet MS" w:hAnsi="Trebuchet MS" w:cstheme="minorHAnsi"/>
        </w:rPr>
        <w:t xml:space="preserve">. </w:t>
      </w:r>
    </w:p>
    <w:p w14:paraId="371AB371" w14:textId="77777777" w:rsidR="00A67AF3" w:rsidRPr="003840E1" w:rsidRDefault="00A67AF3" w:rsidP="00A67AF3">
      <w:pPr>
        <w:pStyle w:val="ListParagraph"/>
        <w:spacing w:after="120" w:line="276" w:lineRule="auto"/>
        <w:ind w:left="426"/>
        <w:jc w:val="both"/>
        <w:rPr>
          <w:rFonts w:ascii="Trebuchet MS" w:hAnsi="Trebuchet MS" w:cstheme="minorHAnsi"/>
        </w:rPr>
      </w:pPr>
    </w:p>
    <w:p w14:paraId="1662D07E" w14:textId="77777777" w:rsidR="00A67AF3" w:rsidRDefault="00A67AF3" w:rsidP="00A67AF3">
      <w:pPr>
        <w:pStyle w:val="ListParagraph"/>
        <w:numPr>
          <w:ilvl w:val="0"/>
          <w:numId w:val="10"/>
        </w:numPr>
        <w:spacing w:after="120" w:line="276" w:lineRule="auto"/>
        <w:ind w:left="426" w:hanging="426"/>
        <w:jc w:val="both"/>
        <w:rPr>
          <w:rFonts w:ascii="Trebuchet MS" w:hAnsi="Trebuchet MS" w:cstheme="minorHAnsi"/>
        </w:rPr>
      </w:pPr>
      <w:r w:rsidRPr="002A55DD">
        <w:rPr>
          <w:rFonts w:ascii="Trebuchet MS" w:hAnsi="Trebuchet MS" w:cstheme="minorHAnsi"/>
        </w:rPr>
        <w:t xml:space="preserve">The Partnership has a key role in </w:t>
      </w:r>
      <w:r w:rsidRPr="002A55DD">
        <w:rPr>
          <w:rFonts w:ascii="Trebuchet MS" w:hAnsi="Trebuchet MS" w:cstheme="minorHAnsi"/>
          <w:b/>
          <w:bCs/>
          <w:color w:val="007FA3"/>
        </w:rPr>
        <w:t>evaluating the effectiveness of early help services</w:t>
      </w:r>
      <w:r w:rsidRPr="002A55DD">
        <w:rPr>
          <w:rFonts w:ascii="Trebuchet MS" w:hAnsi="Trebuchet MS" w:cstheme="minorHAnsi"/>
          <w:color w:val="007FA3"/>
        </w:rPr>
        <w:t xml:space="preserve"> </w:t>
      </w:r>
      <w:r w:rsidRPr="002A55DD">
        <w:rPr>
          <w:rFonts w:ascii="Trebuchet MS" w:hAnsi="Trebuchet MS" w:cstheme="minorHAnsi"/>
        </w:rPr>
        <w:t xml:space="preserve">– it does this via the regular monitoring of key performance information in the ESSCPs quarterly dashboard. </w:t>
      </w:r>
    </w:p>
    <w:p w14:paraId="67E52E77" w14:textId="77777777" w:rsidR="00A67AF3" w:rsidRPr="003840E1" w:rsidRDefault="00A67AF3" w:rsidP="00A67AF3">
      <w:pPr>
        <w:pStyle w:val="ListParagraph"/>
        <w:rPr>
          <w:rFonts w:ascii="Trebuchet MS" w:hAnsi="Trebuchet MS" w:cstheme="minorHAnsi"/>
        </w:rPr>
      </w:pPr>
    </w:p>
    <w:p w14:paraId="5E346A03" w14:textId="4D1C9791" w:rsidR="00A67AF3" w:rsidRDefault="00A67AF3" w:rsidP="00A67AF3">
      <w:pPr>
        <w:pStyle w:val="ListParagraph"/>
        <w:numPr>
          <w:ilvl w:val="0"/>
          <w:numId w:val="10"/>
        </w:numPr>
        <w:spacing w:after="120" w:line="276" w:lineRule="auto"/>
        <w:ind w:left="426" w:hanging="426"/>
        <w:jc w:val="both"/>
        <w:rPr>
          <w:rFonts w:ascii="Trebuchet MS" w:hAnsi="Trebuchet MS" w:cstheme="minorHAnsi"/>
        </w:rPr>
      </w:pPr>
      <w:r>
        <w:rPr>
          <w:rFonts w:ascii="Trebuchet MS" w:hAnsi="Trebuchet MS" w:cstheme="minorHAnsi"/>
        </w:rPr>
        <w:t xml:space="preserve">Towards the end of </w:t>
      </w:r>
      <w:r w:rsidRPr="003840E1">
        <w:rPr>
          <w:rFonts w:ascii="Trebuchet MS" w:hAnsi="Trebuchet MS" w:cstheme="minorHAnsi"/>
        </w:rPr>
        <w:t>2022/23 the ESSCP, along with Brighton &amp; Hove SCP and West Sussex SCP, held its seventh bi-annual ‘</w:t>
      </w:r>
      <w:r w:rsidRPr="003840E1">
        <w:rPr>
          <w:rFonts w:ascii="Trebuchet MS" w:hAnsi="Trebuchet MS" w:cstheme="minorHAnsi"/>
          <w:b/>
          <w:bCs/>
          <w:color w:val="007FA3"/>
        </w:rPr>
        <w:t>section</w:t>
      </w:r>
      <w:r w:rsidRPr="003840E1">
        <w:rPr>
          <w:rFonts w:ascii="Trebuchet MS" w:hAnsi="Trebuchet MS" w:cstheme="minorHAnsi"/>
          <w:b/>
          <w:bCs/>
          <w:i/>
          <w:iCs/>
          <w:color w:val="007FA3"/>
        </w:rPr>
        <w:t xml:space="preserve"> </w:t>
      </w:r>
      <w:bookmarkStart w:id="44" w:name="_Hlk141705156"/>
      <w:r w:rsidRPr="003840E1">
        <w:rPr>
          <w:rFonts w:ascii="Trebuchet MS" w:hAnsi="Trebuchet MS" w:cstheme="minorHAnsi"/>
          <w:b/>
          <w:bCs/>
          <w:color w:val="007FA3"/>
        </w:rPr>
        <w:t>11’ audit</w:t>
      </w:r>
      <w:bookmarkEnd w:id="44"/>
      <w:r w:rsidRPr="003840E1">
        <w:rPr>
          <w:rFonts w:ascii="Trebuchet MS" w:hAnsi="Trebuchet MS" w:cstheme="minorHAnsi"/>
        </w:rPr>
        <w:t xml:space="preserve">. All organisations represented on the ESSCP were requested to complete a self-assessment and provide evidence of how they comply with s11, of the Children Act 2004, when carrying out their day-to-day business. The audit provides an indication of how well organisations are working to keep children safe. </w:t>
      </w:r>
      <w:r w:rsidR="00ED468E">
        <w:rPr>
          <w:rFonts w:ascii="Trebuchet MS" w:hAnsi="Trebuchet MS" w:cstheme="minorHAnsi"/>
        </w:rPr>
        <w:t xml:space="preserve">An overview of agency’s performance in the section 11 audit, across the partnership, was presented at the October 2023 ESSCP Board meeting where an action plan for the top ten lowest performing indicators was also presented. </w:t>
      </w:r>
    </w:p>
    <w:p w14:paraId="1BD3ECAE" w14:textId="77777777" w:rsidR="00A67AF3" w:rsidRPr="00365FEC" w:rsidRDefault="00A67AF3" w:rsidP="00A67AF3">
      <w:pPr>
        <w:pStyle w:val="ListParagraph"/>
        <w:rPr>
          <w:rFonts w:ascii="Trebuchet MS" w:hAnsi="Trebuchet MS" w:cstheme="minorHAnsi"/>
        </w:rPr>
      </w:pPr>
    </w:p>
    <w:p w14:paraId="2C2B7ECB" w14:textId="7C623FDC" w:rsidR="00A67AF3" w:rsidRPr="003840E1" w:rsidRDefault="00A67AF3" w:rsidP="00A67AF3">
      <w:pPr>
        <w:pStyle w:val="ListParagraph"/>
        <w:numPr>
          <w:ilvl w:val="0"/>
          <w:numId w:val="10"/>
        </w:numPr>
        <w:spacing w:after="120" w:line="276" w:lineRule="auto"/>
        <w:ind w:left="426" w:hanging="426"/>
        <w:jc w:val="both"/>
        <w:rPr>
          <w:rFonts w:ascii="Trebuchet MS" w:hAnsi="Trebuchet MS" w:cstheme="minorHAnsi"/>
        </w:rPr>
      </w:pPr>
      <w:r>
        <w:rPr>
          <w:rFonts w:ascii="Trebuchet MS" w:hAnsi="Trebuchet MS" w:cstheme="minorHAnsi"/>
        </w:rPr>
        <w:t xml:space="preserve">In 2023/24 the ESSCP held a series of </w:t>
      </w:r>
      <w:r w:rsidR="00C27084">
        <w:rPr>
          <w:rFonts w:ascii="Trebuchet MS" w:hAnsi="Trebuchet MS" w:cstheme="minorHAnsi"/>
          <w:b/>
          <w:bCs/>
          <w:color w:val="007FA3"/>
        </w:rPr>
        <w:t>Peer Challenge</w:t>
      </w:r>
      <w:r w:rsidRPr="003840E1">
        <w:rPr>
          <w:rFonts w:ascii="Trebuchet MS" w:hAnsi="Trebuchet MS" w:cstheme="minorHAnsi"/>
        </w:rPr>
        <w:t xml:space="preserve"> events </w:t>
      </w:r>
      <w:r>
        <w:rPr>
          <w:rFonts w:ascii="Trebuchet MS" w:hAnsi="Trebuchet MS" w:cstheme="minorHAnsi"/>
        </w:rPr>
        <w:t xml:space="preserve">following the completion of the section 11 audit tools. These included </w:t>
      </w:r>
      <w:r w:rsidRPr="003840E1">
        <w:rPr>
          <w:rFonts w:ascii="Trebuchet MS" w:hAnsi="Trebuchet MS" w:cstheme="minorHAnsi"/>
        </w:rPr>
        <w:t xml:space="preserve">a Pan Sussex peer challenge event in June, </w:t>
      </w:r>
      <w:r>
        <w:rPr>
          <w:rFonts w:ascii="Trebuchet MS" w:hAnsi="Trebuchet MS" w:cstheme="minorHAnsi"/>
        </w:rPr>
        <w:t xml:space="preserve">led by the Independent Scrutineer for the three partnerships, peer </w:t>
      </w:r>
      <w:r w:rsidRPr="003840E1">
        <w:rPr>
          <w:rFonts w:ascii="Trebuchet MS" w:hAnsi="Trebuchet MS" w:cstheme="minorHAnsi"/>
        </w:rPr>
        <w:t>challenge event</w:t>
      </w:r>
      <w:r>
        <w:rPr>
          <w:rFonts w:ascii="Trebuchet MS" w:hAnsi="Trebuchet MS" w:cstheme="minorHAnsi"/>
        </w:rPr>
        <w:t>s for the three separate children’s services divisions</w:t>
      </w:r>
      <w:r w:rsidRPr="003840E1">
        <w:rPr>
          <w:rFonts w:ascii="Trebuchet MS" w:hAnsi="Trebuchet MS" w:cstheme="minorHAnsi"/>
        </w:rPr>
        <w:t xml:space="preserve"> </w:t>
      </w:r>
      <w:r>
        <w:rPr>
          <w:rFonts w:ascii="Trebuchet MS" w:hAnsi="Trebuchet MS" w:cstheme="minorHAnsi"/>
        </w:rPr>
        <w:t xml:space="preserve">in </w:t>
      </w:r>
      <w:r w:rsidRPr="003840E1">
        <w:rPr>
          <w:rFonts w:ascii="Trebuchet MS" w:hAnsi="Trebuchet MS" w:cstheme="minorHAnsi"/>
        </w:rPr>
        <w:t xml:space="preserve">ESCC, and a further peer challenge event for the district and borough councils. An action plan has been developed for the top ten lowest rated standards which is overseen by the Learning &amp; Development Subgroup. </w:t>
      </w:r>
    </w:p>
    <w:p w14:paraId="1BABF256" w14:textId="77777777" w:rsidR="00A67AF3" w:rsidRPr="00EE0623" w:rsidRDefault="00A67AF3" w:rsidP="00A67AF3">
      <w:pPr>
        <w:pStyle w:val="ListParagraph"/>
        <w:spacing w:after="120" w:line="276" w:lineRule="auto"/>
        <w:ind w:left="360"/>
        <w:jc w:val="both"/>
        <w:rPr>
          <w:rFonts w:ascii="Trebuchet MS" w:hAnsi="Trebuchet MS" w:cstheme="minorHAnsi"/>
          <w:i/>
          <w:iCs/>
        </w:rPr>
      </w:pPr>
    </w:p>
    <w:p w14:paraId="2E7C96C0" w14:textId="018B7D2B" w:rsidR="00A67AF3" w:rsidRPr="009811A2" w:rsidRDefault="00A67AF3" w:rsidP="009811A2">
      <w:pPr>
        <w:pStyle w:val="ListParagraph"/>
        <w:numPr>
          <w:ilvl w:val="0"/>
          <w:numId w:val="11"/>
        </w:numPr>
        <w:spacing w:after="120" w:line="276" w:lineRule="auto"/>
        <w:ind w:left="357" w:hanging="357"/>
        <w:jc w:val="both"/>
        <w:rPr>
          <w:rFonts w:ascii="Trebuchet MS" w:hAnsi="Trebuchet MS" w:cstheme="minorHAnsi"/>
          <w:i/>
          <w:iCs/>
        </w:rPr>
      </w:pPr>
      <w:r w:rsidRPr="00C026C5">
        <w:rPr>
          <w:rFonts w:ascii="Trebuchet MS" w:hAnsi="Trebuchet MS" w:cstheme="minorHAnsi"/>
        </w:rPr>
        <w:lastRenderedPageBreak/>
        <w:t xml:space="preserve">The </w:t>
      </w:r>
      <w:r w:rsidR="00C27084">
        <w:rPr>
          <w:rFonts w:ascii="Trebuchet MS" w:hAnsi="Trebuchet MS" w:cstheme="minorHAnsi"/>
        </w:rPr>
        <w:t>a</w:t>
      </w:r>
      <w:r w:rsidRPr="00C026C5">
        <w:rPr>
          <w:rFonts w:ascii="Trebuchet MS" w:hAnsi="Trebuchet MS" w:cstheme="minorHAnsi"/>
        </w:rPr>
        <w:t xml:space="preserve">nnual </w:t>
      </w:r>
      <w:r w:rsidRPr="00C026C5">
        <w:rPr>
          <w:rFonts w:ascii="Trebuchet MS" w:hAnsi="Trebuchet MS" w:cstheme="minorHAnsi"/>
          <w:b/>
          <w:bCs/>
          <w:color w:val="007FA3"/>
        </w:rPr>
        <w:t>Schools Safeguarding Audit Report (s175)</w:t>
      </w:r>
      <w:r w:rsidRPr="00C026C5">
        <w:rPr>
          <w:rFonts w:ascii="Trebuchet MS" w:hAnsi="Trebuchet MS" w:cstheme="minorHAnsi"/>
          <w:b/>
          <w:bCs/>
        </w:rPr>
        <w:t xml:space="preserve"> </w:t>
      </w:r>
      <w:r w:rsidRPr="00C026C5">
        <w:rPr>
          <w:rFonts w:ascii="Trebuchet MS" w:hAnsi="Trebuchet MS" w:cstheme="minorHAnsi"/>
        </w:rPr>
        <w:t xml:space="preserve">was presented to the ESSCP </w:t>
      </w:r>
      <w:r w:rsidR="00C026C5" w:rsidRPr="00C026C5">
        <w:rPr>
          <w:rFonts w:ascii="Trebuchet MS" w:hAnsi="Trebuchet MS" w:cstheme="minorHAnsi"/>
        </w:rPr>
        <w:t>Steering</w:t>
      </w:r>
      <w:r w:rsidRPr="00C026C5">
        <w:rPr>
          <w:rFonts w:ascii="Trebuchet MS" w:hAnsi="Trebuchet MS" w:cstheme="minorHAnsi"/>
        </w:rPr>
        <w:t xml:space="preserve"> for scrutiny and challenge in </w:t>
      </w:r>
      <w:r w:rsidR="00C026C5" w:rsidRPr="00C026C5">
        <w:rPr>
          <w:rFonts w:ascii="Trebuchet MS" w:hAnsi="Trebuchet MS" w:cstheme="minorHAnsi"/>
        </w:rPr>
        <w:t>July 2023</w:t>
      </w:r>
      <w:r w:rsidRPr="00C026C5">
        <w:rPr>
          <w:rFonts w:ascii="Trebuchet MS" w:hAnsi="Trebuchet MS" w:cstheme="minorHAnsi"/>
        </w:rPr>
        <w:t xml:space="preserve">. All schools (including maintained, independent, academies, free schools, and colleges) in East Sussex are requested to complete the safeguarding audit toolkit on an annual basis, assessing their practice in line with statutory guidance and local good practice. Engagement with the process is strong with 100% of state funded schools returning their audit. The audit provides all schools with a robust framework against which they can evaluate their practice and identify areas for development as necessary and the data gathered by </w:t>
      </w:r>
      <w:r w:rsidR="00C026C5" w:rsidRPr="00C026C5">
        <w:rPr>
          <w:rFonts w:ascii="Trebuchet MS" w:hAnsi="Trebuchet MS" w:cstheme="minorHAnsi"/>
        </w:rPr>
        <w:t>the Education</w:t>
      </w:r>
      <w:r w:rsidRPr="00C026C5">
        <w:rPr>
          <w:rFonts w:ascii="Trebuchet MS" w:hAnsi="Trebuchet MS" w:cstheme="minorHAnsi"/>
        </w:rPr>
        <w:t xml:space="preserve"> Safeguarding</w:t>
      </w:r>
      <w:r w:rsidR="00C026C5" w:rsidRPr="00C026C5">
        <w:rPr>
          <w:rFonts w:ascii="Trebuchet MS" w:hAnsi="Trebuchet MS" w:cstheme="minorHAnsi"/>
        </w:rPr>
        <w:t xml:space="preserve"> Team</w:t>
      </w:r>
      <w:r w:rsidRPr="00C026C5">
        <w:rPr>
          <w:rFonts w:ascii="Trebuchet MS" w:hAnsi="Trebuchet MS" w:cstheme="minorHAnsi"/>
        </w:rPr>
        <w:t>, through having the audits returned to them, informs the ongoing development of guidance, training and support to schools. </w:t>
      </w:r>
      <w:r w:rsidR="00C026C5" w:rsidRPr="00C026C5">
        <w:rPr>
          <w:rFonts w:ascii="Trebuchet MS" w:hAnsi="Trebuchet MS" w:cstheme="minorHAnsi"/>
        </w:rPr>
        <w:t xml:space="preserve">It was agreed at ESSCP Steering in July 23 that the partnership would coordinate a short life task and finish group, to map multi-agency online safety interventions  to support schools. This would highlight potential gaps to inform commissioners. </w:t>
      </w:r>
    </w:p>
    <w:p w14:paraId="7CAFFE7E" w14:textId="77777777" w:rsidR="00A67AF3" w:rsidRPr="00BA3440" w:rsidRDefault="00A67AF3" w:rsidP="00A67AF3">
      <w:pPr>
        <w:pStyle w:val="ListParagraph"/>
        <w:spacing w:after="120" w:line="276" w:lineRule="auto"/>
        <w:ind w:left="360"/>
        <w:jc w:val="both"/>
        <w:rPr>
          <w:rFonts w:ascii="Trebuchet MS" w:hAnsi="Trebuchet MS" w:cstheme="minorHAnsi"/>
        </w:rPr>
      </w:pPr>
    </w:p>
    <w:p w14:paraId="06C31134" w14:textId="77777777" w:rsidR="00A67AF3" w:rsidRPr="00B877DD" w:rsidRDefault="00A67AF3" w:rsidP="00D11046">
      <w:pPr>
        <w:pStyle w:val="ListParagraph"/>
        <w:numPr>
          <w:ilvl w:val="0"/>
          <w:numId w:val="12"/>
        </w:numPr>
        <w:spacing w:line="276" w:lineRule="auto"/>
        <w:ind w:hanging="357"/>
        <w:jc w:val="both"/>
        <w:rPr>
          <w:rFonts w:ascii="Trebuchet MS" w:hAnsi="Trebuchet MS" w:cstheme="minorHAnsi"/>
        </w:rPr>
      </w:pPr>
      <w:r w:rsidRPr="00B877DD">
        <w:rPr>
          <w:rFonts w:ascii="Trebuchet MS" w:hAnsi="Trebuchet MS" w:cstheme="minorHAnsi"/>
        </w:rPr>
        <w:t xml:space="preserve">Other examples of assurance work undertaken include: </w:t>
      </w:r>
    </w:p>
    <w:p w14:paraId="04779AE3" w14:textId="4C7551F4" w:rsidR="00A67AF3" w:rsidRPr="00E605DF" w:rsidRDefault="009811A2" w:rsidP="00D11046">
      <w:pPr>
        <w:pStyle w:val="ListParagraph"/>
        <w:numPr>
          <w:ilvl w:val="0"/>
          <w:numId w:val="19"/>
        </w:numPr>
        <w:spacing w:line="276" w:lineRule="auto"/>
        <w:jc w:val="both"/>
        <w:rPr>
          <w:rFonts w:ascii="Trebuchet MS" w:hAnsi="Trebuchet MS" w:cstheme="minorHAnsi"/>
        </w:rPr>
      </w:pPr>
      <w:r w:rsidRPr="00E605DF">
        <w:rPr>
          <w:rFonts w:ascii="Trebuchet MS" w:hAnsi="Trebuchet MS" w:cstheme="minorHAnsi"/>
          <w:b/>
          <w:bCs/>
          <w:color w:val="007FA3"/>
        </w:rPr>
        <w:t xml:space="preserve">Health </w:t>
      </w:r>
      <w:r w:rsidR="00C27084" w:rsidRPr="00E605DF">
        <w:rPr>
          <w:rFonts w:ascii="Trebuchet MS" w:hAnsi="Trebuchet MS" w:cstheme="minorHAnsi"/>
          <w:b/>
          <w:bCs/>
          <w:color w:val="007FA3"/>
        </w:rPr>
        <w:t>V</w:t>
      </w:r>
      <w:r w:rsidRPr="00E605DF">
        <w:rPr>
          <w:rFonts w:ascii="Trebuchet MS" w:hAnsi="Trebuchet MS" w:cstheme="minorHAnsi"/>
          <w:b/>
          <w:bCs/>
          <w:color w:val="007FA3"/>
        </w:rPr>
        <w:t xml:space="preserve">isiting </w:t>
      </w:r>
      <w:r w:rsidR="00C27084" w:rsidRPr="00E605DF">
        <w:rPr>
          <w:rFonts w:ascii="Trebuchet MS" w:hAnsi="Trebuchet MS" w:cstheme="minorHAnsi"/>
          <w:b/>
          <w:bCs/>
          <w:color w:val="007FA3"/>
        </w:rPr>
        <w:t xml:space="preserve">Service </w:t>
      </w:r>
    </w:p>
    <w:p w14:paraId="4DBDC901" w14:textId="30948AE0" w:rsidR="009811A2" w:rsidRPr="00E605DF" w:rsidRDefault="009811A2" w:rsidP="00D11046">
      <w:pPr>
        <w:pStyle w:val="ListParagraph"/>
        <w:numPr>
          <w:ilvl w:val="0"/>
          <w:numId w:val="19"/>
        </w:numPr>
        <w:spacing w:line="276" w:lineRule="auto"/>
        <w:jc w:val="both"/>
        <w:rPr>
          <w:rFonts w:ascii="Trebuchet MS" w:hAnsi="Trebuchet MS" w:cstheme="minorHAnsi"/>
        </w:rPr>
      </w:pPr>
      <w:r w:rsidRPr="00E605DF">
        <w:rPr>
          <w:rFonts w:ascii="Trebuchet MS" w:hAnsi="Trebuchet MS" w:cstheme="minorHAnsi"/>
          <w:b/>
          <w:bCs/>
          <w:color w:val="007FA3"/>
        </w:rPr>
        <w:t xml:space="preserve">ESCC ILLAC Ofsted Inspection </w:t>
      </w:r>
    </w:p>
    <w:p w14:paraId="321FCBCD" w14:textId="6EB349A7" w:rsidR="00072D1B" w:rsidRPr="00E605DF" w:rsidRDefault="00072D1B" w:rsidP="00D11046">
      <w:pPr>
        <w:pStyle w:val="ListParagraph"/>
        <w:numPr>
          <w:ilvl w:val="0"/>
          <w:numId w:val="19"/>
        </w:numPr>
        <w:spacing w:line="276" w:lineRule="auto"/>
        <w:jc w:val="both"/>
        <w:rPr>
          <w:rFonts w:ascii="Trebuchet MS" w:hAnsi="Trebuchet MS"/>
          <w:sz w:val="22"/>
          <w:szCs w:val="22"/>
          <w:lang w:eastAsia="en-US"/>
        </w:rPr>
      </w:pPr>
      <w:r w:rsidRPr="00E605DF">
        <w:rPr>
          <w:rFonts w:ascii="Trebuchet MS" w:hAnsi="Trebuchet MS"/>
          <w:b/>
          <w:bCs/>
          <w:color w:val="007FA3"/>
        </w:rPr>
        <w:t>Lansdowne Secure Children’s Home</w:t>
      </w:r>
      <w:r w:rsidRPr="00E605DF">
        <w:rPr>
          <w:rFonts w:ascii="Trebuchet MS" w:hAnsi="Trebuchet MS"/>
          <w:color w:val="007FA3"/>
        </w:rPr>
        <w:t xml:space="preserve"> </w:t>
      </w:r>
      <w:r w:rsidRPr="00E605DF">
        <w:rPr>
          <w:rFonts w:ascii="Trebuchet MS" w:hAnsi="Trebuchet MS"/>
        </w:rPr>
        <w:t>is within the Partnership’s local area. In February 2023 the unit was temporarily closed due to ongoing challenges regarding staff recruitment, resulting in only being able to utilise a small proportion of the places in the unit. During its period of closure, the unit has undergone an extensive review and redesign of the staffing structure and developed an enhanced recruitment strategy to allow a resilient and sustainable service in the future. The unit re-opened in February 2024. The ESSCP Manager met with the Manager of the home in April 2024 to review any incidents of restraint involving the one resident in the home during March 2024. The Manager at Lansdowne Secure Children’s Home has resumed annual reporting to the ESSCP, including a review of the use of restraint within the establishment, due April 2025 for inclusion in the 2024/25 partnership annual report. The home was inspected by Ofsted in December 2022 and received a ‘Good’ judgement.</w:t>
      </w:r>
    </w:p>
    <w:p w14:paraId="5154DB6C" w14:textId="77777777" w:rsidR="002D03F8" w:rsidRDefault="002D03F8" w:rsidP="00D11046">
      <w:pPr>
        <w:spacing w:after="0"/>
        <w:jc w:val="both"/>
        <w:rPr>
          <w:rFonts w:ascii="Trebuchet MS" w:hAnsi="Trebuchet MS" w:cstheme="minorHAnsi"/>
        </w:rPr>
      </w:pPr>
    </w:p>
    <w:p w14:paraId="020FA075" w14:textId="452C3521" w:rsidR="00E40514" w:rsidRPr="00E40514" w:rsidRDefault="00E40514" w:rsidP="00E40514">
      <w:pPr>
        <w:spacing w:after="120"/>
        <w:jc w:val="both"/>
        <w:rPr>
          <w:rFonts w:ascii="Trebuchet MS" w:hAnsi="Trebuchet MS" w:cstheme="minorHAnsi"/>
        </w:rPr>
        <w:sectPr w:rsidR="00E40514" w:rsidRPr="00E40514" w:rsidSect="000459F5">
          <w:footerReference w:type="default" r:id="rId75"/>
          <w:type w:val="continuous"/>
          <w:pgSz w:w="11906" w:h="16838"/>
          <w:pgMar w:top="851" w:right="849" w:bottom="720" w:left="851" w:header="708" w:footer="0" w:gutter="0"/>
          <w:cols w:space="708"/>
          <w:titlePg/>
          <w:docGrid w:linePitch="360"/>
        </w:sectPr>
      </w:pPr>
    </w:p>
    <w:p w14:paraId="4D27CCFD" w14:textId="519F8E63" w:rsidR="004E6EAC" w:rsidRPr="00494D73" w:rsidRDefault="004E6EAC" w:rsidP="00973044">
      <w:pPr>
        <w:spacing w:after="120"/>
        <w:rPr>
          <w:rFonts w:ascii="Trebuchet MS" w:hAnsi="Trebuchet MS" w:cstheme="minorHAnsi"/>
          <w:b/>
          <w:color w:val="007FA3"/>
          <w:sz w:val="40"/>
          <w:szCs w:val="40"/>
        </w:rPr>
      </w:pPr>
      <w:r w:rsidRPr="00494D73">
        <w:rPr>
          <w:rFonts w:ascii="Trebuchet MS" w:hAnsi="Trebuchet MS" w:cstheme="minorHAnsi"/>
          <w:b/>
          <w:color w:val="007FA3"/>
          <w:sz w:val="40"/>
          <w:szCs w:val="40"/>
        </w:rPr>
        <w:lastRenderedPageBreak/>
        <w:t>9.</w:t>
      </w:r>
      <w:r w:rsidRPr="00494D73">
        <w:rPr>
          <w:rFonts w:ascii="Trebuchet MS" w:hAnsi="Trebuchet MS" w:cstheme="minorHAnsi"/>
          <w:b/>
          <w:color w:val="007FA3"/>
          <w:sz w:val="40"/>
          <w:szCs w:val="40"/>
        </w:rPr>
        <w:tab/>
        <w:t>Appendices</w:t>
      </w:r>
    </w:p>
    <w:p w14:paraId="71265756" w14:textId="77777777" w:rsidR="004E6EAC" w:rsidRPr="00F1325F" w:rsidRDefault="004E6EAC" w:rsidP="00973044">
      <w:pPr>
        <w:spacing w:after="120"/>
        <w:rPr>
          <w:rFonts w:ascii="Trebuchet MS" w:hAnsi="Trebuchet MS" w:cstheme="minorHAnsi"/>
          <w:b/>
          <w:color w:val="007FA3"/>
          <w:sz w:val="14"/>
          <w:szCs w:val="14"/>
          <w:highlight w:val="yellow"/>
        </w:rPr>
      </w:pPr>
    </w:p>
    <w:p w14:paraId="4DFA3C5D" w14:textId="77777777" w:rsidR="00494D73" w:rsidRPr="00EE0623" w:rsidRDefault="00494D73" w:rsidP="00494D73">
      <w:pPr>
        <w:spacing w:after="120"/>
        <w:jc w:val="both"/>
        <w:rPr>
          <w:rFonts w:ascii="Trebuchet MS" w:hAnsi="Trebuchet MS" w:cstheme="minorHAnsi"/>
          <w:b/>
          <w:color w:val="007FA3"/>
          <w:sz w:val="32"/>
          <w:szCs w:val="32"/>
        </w:rPr>
      </w:pPr>
      <w:r w:rsidRPr="00EE0623">
        <w:rPr>
          <w:rFonts w:ascii="Trebuchet MS" w:hAnsi="Trebuchet MS" w:cstheme="minorHAnsi"/>
          <w:b/>
          <w:color w:val="007FA3"/>
          <w:sz w:val="32"/>
          <w:szCs w:val="32"/>
        </w:rPr>
        <w:t>9.A</w:t>
      </w:r>
      <w:r w:rsidRPr="00EE0623">
        <w:rPr>
          <w:rFonts w:ascii="Trebuchet MS" w:hAnsi="Trebuchet MS" w:cstheme="minorHAnsi"/>
          <w:b/>
          <w:color w:val="007FA3"/>
          <w:sz w:val="32"/>
          <w:szCs w:val="32"/>
        </w:rPr>
        <w:tab/>
        <w:t xml:space="preserve">Safeguarding Context </w:t>
      </w:r>
    </w:p>
    <w:tbl>
      <w:tblPr>
        <w:tblStyle w:val="TableGrid"/>
        <w:tblW w:w="0" w:type="auto"/>
        <w:tblLook w:val="04A0" w:firstRow="1" w:lastRow="0" w:firstColumn="1" w:lastColumn="0" w:noHBand="0" w:noVBand="1"/>
      </w:tblPr>
      <w:tblGrid>
        <w:gridCol w:w="3671"/>
        <w:gridCol w:w="709"/>
        <w:gridCol w:w="10857"/>
      </w:tblGrid>
      <w:tr w:rsidR="00494D73" w:rsidRPr="00EE0623" w14:paraId="2AC29E0E" w14:textId="77777777" w:rsidTr="00665E52">
        <w:tc>
          <w:tcPr>
            <w:tcW w:w="15237" w:type="dxa"/>
            <w:gridSpan w:val="3"/>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13EA9E2B" w14:textId="77777777" w:rsidR="00494D73" w:rsidRPr="00EE0623" w:rsidRDefault="00494D73" w:rsidP="00665E52">
            <w:pPr>
              <w:spacing w:after="120"/>
              <w:rPr>
                <w:rFonts w:ascii="Trebuchet MS" w:hAnsi="Trebuchet MS" w:cstheme="minorHAnsi"/>
                <w:b/>
                <w:bCs/>
              </w:rPr>
            </w:pPr>
            <w:r w:rsidRPr="00EE0623">
              <w:rPr>
                <w:rFonts w:ascii="Trebuchet MS" w:hAnsi="Trebuchet MS" w:cstheme="minorHAnsi"/>
                <w:b/>
                <w:bCs/>
              </w:rPr>
              <w:t xml:space="preserve">Impact of multi-agency working </w:t>
            </w:r>
          </w:p>
        </w:tc>
      </w:tr>
      <w:tr w:rsidR="00494D73" w:rsidRPr="00EE0623" w14:paraId="23B3C577" w14:textId="77777777" w:rsidTr="00665E52">
        <w:tc>
          <w:tcPr>
            <w:tcW w:w="3671"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07364F0A" w14:textId="77777777" w:rsidR="00494D73" w:rsidRPr="00EE0623" w:rsidRDefault="00494D73" w:rsidP="00665E52">
            <w:pPr>
              <w:spacing w:after="120"/>
              <w:jc w:val="both"/>
              <w:rPr>
                <w:rFonts w:ascii="Trebuchet MS" w:hAnsi="Trebuchet MS" w:cstheme="minorHAnsi"/>
                <w:b/>
                <w:color w:val="007FA3"/>
              </w:rPr>
            </w:pPr>
            <w:r w:rsidRPr="00EE0623">
              <w:rPr>
                <w:rFonts w:ascii="Trebuchet MS" w:hAnsi="Trebuchet MS" w:cstheme="minorHAnsi"/>
              </w:rPr>
              <w:t>Family contacts (to SPOA and other excluding MASH)</w:t>
            </w:r>
          </w:p>
        </w:tc>
        <w:tc>
          <w:tcPr>
            <w:tcW w:w="70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4982DED7" w14:textId="77777777" w:rsidR="00494D73" w:rsidRPr="00EE0623" w:rsidRDefault="00494D73" w:rsidP="00665E52">
            <w:pPr>
              <w:spacing w:after="120"/>
              <w:jc w:val="center"/>
              <w:rPr>
                <w:rFonts w:ascii="Trebuchet MS" w:hAnsi="Trebuchet MS" w:cstheme="minorHAnsi"/>
                <w:b/>
                <w:bCs/>
              </w:rPr>
            </w:pPr>
            <w:r w:rsidRPr="00EE0623">
              <w:rPr>
                <w:rFonts w:ascii="Arial" w:hAnsi="Arial" w:cs="Arial"/>
                <w:b/>
              </w:rPr>
              <w:t>↔</w:t>
            </w:r>
          </w:p>
        </w:tc>
        <w:tc>
          <w:tcPr>
            <w:tcW w:w="1085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3CABBE64" w14:textId="77777777" w:rsidR="00494D73" w:rsidRPr="00EE0623" w:rsidRDefault="00494D73" w:rsidP="00665E52">
            <w:pPr>
              <w:spacing w:after="120"/>
              <w:jc w:val="both"/>
              <w:rPr>
                <w:rFonts w:ascii="Trebuchet MS" w:hAnsi="Trebuchet MS" w:cstheme="minorHAnsi"/>
                <w:b/>
                <w:color w:val="007FA3"/>
              </w:rPr>
            </w:pPr>
            <w:r w:rsidRPr="00EE0623">
              <w:rPr>
                <w:rFonts w:ascii="Trebuchet MS" w:hAnsi="Trebuchet MS" w:cstheme="minorHAnsi"/>
              </w:rPr>
              <w:t xml:space="preserve">The total number of contacts </w:t>
            </w:r>
            <w:r>
              <w:rPr>
                <w:rFonts w:ascii="Trebuchet MS" w:hAnsi="Trebuchet MS" w:cstheme="minorHAnsi"/>
              </w:rPr>
              <w:t xml:space="preserve">remains consistent with last year </w:t>
            </w:r>
            <w:r w:rsidRPr="00EE0623">
              <w:rPr>
                <w:rFonts w:ascii="Trebuchet MS" w:hAnsi="Trebuchet MS" w:cstheme="minorHAnsi"/>
              </w:rPr>
              <w:t>(</w:t>
            </w:r>
            <w:r>
              <w:rPr>
                <w:rFonts w:ascii="Trebuchet MS" w:hAnsi="Trebuchet MS" w:cstheme="minorHAnsi"/>
              </w:rPr>
              <w:t xml:space="preserve">17,855 compared to </w:t>
            </w:r>
            <w:r w:rsidRPr="00EE0623">
              <w:rPr>
                <w:rFonts w:ascii="Trebuchet MS" w:hAnsi="Trebuchet MS" w:cstheme="minorHAnsi"/>
              </w:rPr>
              <w:t>17,79</w:t>
            </w:r>
            <w:r>
              <w:rPr>
                <w:rFonts w:ascii="Trebuchet MS" w:hAnsi="Trebuchet MS" w:cstheme="minorHAnsi"/>
              </w:rPr>
              <w:t>8</w:t>
            </w:r>
            <w:r w:rsidRPr="00EE0623">
              <w:rPr>
                <w:rFonts w:ascii="Trebuchet MS" w:hAnsi="Trebuchet MS" w:cstheme="minorHAnsi"/>
              </w:rPr>
              <w:t xml:space="preserve"> compared to 17,011)</w:t>
            </w:r>
            <w:r>
              <w:rPr>
                <w:rFonts w:ascii="Trebuchet MS" w:hAnsi="Trebuchet MS" w:cstheme="minorHAnsi"/>
              </w:rPr>
              <w:t xml:space="preserve">. </w:t>
            </w:r>
          </w:p>
        </w:tc>
      </w:tr>
      <w:tr w:rsidR="00494D73" w:rsidRPr="00EE0623" w14:paraId="6E4171FF" w14:textId="77777777" w:rsidTr="00665E52">
        <w:tc>
          <w:tcPr>
            <w:tcW w:w="3671"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42AB367B" w14:textId="77777777" w:rsidR="00494D73" w:rsidRPr="00EE0623" w:rsidRDefault="00494D73" w:rsidP="00665E52">
            <w:pPr>
              <w:spacing w:after="120"/>
              <w:jc w:val="both"/>
              <w:rPr>
                <w:rFonts w:ascii="Trebuchet MS" w:hAnsi="Trebuchet MS" w:cstheme="minorHAnsi"/>
                <w:b/>
                <w:color w:val="007FA3"/>
              </w:rPr>
            </w:pPr>
            <w:r w:rsidRPr="00EE0623">
              <w:rPr>
                <w:rFonts w:ascii="Trebuchet MS" w:hAnsi="Trebuchet MS" w:cstheme="minorHAnsi"/>
              </w:rPr>
              <w:t>Information gatherings by Multi-agency Safeguarding Hub (MASH)</w:t>
            </w:r>
          </w:p>
        </w:tc>
        <w:tc>
          <w:tcPr>
            <w:tcW w:w="70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3D55D4C4" w14:textId="77777777" w:rsidR="00494D73" w:rsidRPr="00EE0623" w:rsidRDefault="00494D73" w:rsidP="00665E52">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20D03301" w14:textId="77777777" w:rsidR="00494D73" w:rsidRPr="00EE0623" w:rsidRDefault="00494D73" w:rsidP="00665E52">
            <w:pPr>
              <w:spacing w:after="120"/>
              <w:jc w:val="both"/>
              <w:rPr>
                <w:rFonts w:ascii="Trebuchet MS" w:hAnsi="Trebuchet MS" w:cstheme="minorHAnsi"/>
                <w:b/>
                <w:color w:val="007FA3"/>
              </w:rPr>
            </w:pPr>
            <w:r w:rsidRPr="00EE0623">
              <w:rPr>
                <w:rFonts w:ascii="Trebuchet MS" w:hAnsi="Trebuchet MS" w:cstheme="minorHAnsi"/>
              </w:rPr>
              <w:t xml:space="preserve">The number of multi-agency information gathering (MIG's) increased by </w:t>
            </w:r>
            <w:r>
              <w:rPr>
                <w:rFonts w:ascii="Trebuchet MS" w:hAnsi="Trebuchet MS" w:cstheme="minorHAnsi"/>
              </w:rPr>
              <w:t xml:space="preserve">7.2% (22,699 compared with 21,181) continuing the year on year increase (between 2022-2023 MIGs increased by </w:t>
            </w:r>
            <w:r w:rsidRPr="00EE0623">
              <w:rPr>
                <w:rFonts w:ascii="Trebuchet MS" w:hAnsi="Trebuchet MS" w:cstheme="minorHAnsi"/>
              </w:rPr>
              <w:t>8%</w:t>
            </w:r>
            <w:r>
              <w:rPr>
                <w:rFonts w:ascii="Trebuchet MS" w:hAnsi="Trebuchet MS" w:cstheme="minorHAnsi"/>
              </w:rPr>
              <w:t xml:space="preserve">) </w:t>
            </w:r>
            <w:r w:rsidRPr="00EE0623">
              <w:rPr>
                <w:rFonts w:ascii="Trebuchet MS" w:hAnsi="Trebuchet MS" w:cstheme="minorHAnsi"/>
              </w:rPr>
              <w:t xml:space="preserve"> </w:t>
            </w:r>
          </w:p>
        </w:tc>
      </w:tr>
      <w:tr w:rsidR="00494D73" w:rsidRPr="00EE0623" w14:paraId="7C31F09D" w14:textId="77777777" w:rsidTr="00665E52">
        <w:tc>
          <w:tcPr>
            <w:tcW w:w="3671"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5FBF2C29" w14:textId="77777777" w:rsidR="00494D73" w:rsidRPr="00EE0623" w:rsidRDefault="00494D73" w:rsidP="00665E52">
            <w:pPr>
              <w:spacing w:after="120"/>
              <w:jc w:val="both"/>
              <w:rPr>
                <w:rFonts w:ascii="Trebuchet MS" w:hAnsi="Trebuchet MS" w:cstheme="minorHAnsi"/>
                <w:b/>
                <w:color w:val="007FA3"/>
              </w:rPr>
            </w:pPr>
            <w:r w:rsidRPr="00EE0623">
              <w:rPr>
                <w:rFonts w:ascii="Trebuchet MS" w:hAnsi="Trebuchet MS" w:cstheme="minorHAnsi"/>
              </w:rPr>
              <w:t>Referrals to statutory social care</w:t>
            </w:r>
          </w:p>
        </w:tc>
        <w:tc>
          <w:tcPr>
            <w:tcW w:w="70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440E09B8" w14:textId="77777777" w:rsidR="00494D73" w:rsidRPr="00EE0623" w:rsidRDefault="00494D73" w:rsidP="00665E52">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6997B61A" w14:textId="77777777" w:rsidR="00494D73" w:rsidRPr="00C50687" w:rsidRDefault="00494D73" w:rsidP="00665E52">
            <w:pPr>
              <w:spacing w:after="120"/>
              <w:jc w:val="both"/>
              <w:rPr>
                <w:rFonts w:ascii="Trebuchet MS" w:hAnsi="Trebuchet MS" w:cstheme="minorHAnsi"/>
              </w:rPr>
            </w:pPr>
            <w:r>
              <w:rPr>
                <w:rFonts w:ascii="Trebuchet MS" w:hAnsi="Trebuchet MS" w:cstheme="minorHAnsi"/>
              </w:rPr>
              <w:t xml:space="preserve">The number of referrals to statutory social care increased by 8.2% from last year (4400 compared to 4018). </w:t>
            </w:r>
          </w:p>
        </w:tc>
      </w:tr>
      <w:tr w:rsidR="00494D73" w:rsidRPr="00EE0623" w14:paraId="68CB637F" w14:textId="77777777" w:rsidTr="00665E52">
        <w:tc>
          <w:tcPr>
            <w:tcW w:w="3671"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22E8A9D4" w14:textId="77777777" w:rsidR="00494D73" w:rsidRPr="00EE0623" w:rsidRDefault="00494D73" w:rsidP="00665E52">
            <w:pPr>
              <w:spacing w:after="120"/>
              <w:jc w:val="both"/>
              <w:rPr>
                <w:rFonts w:ascii="Trebuchet MS" w:hAnsi="Trebuchet MS" w:cstheme="minorHAnsi"/>
                <w:b/>
                <w:color w:val="007FA3"/>
              </w:rPr>
            </w:pPr>
            <w:r w:rsidRPr="00EE0623">
              <w:rPr>
                <w:rFonts w:ascii="Trebuchet MS" w:hAnsi="Trebuchet MS" w:cstheme="minorHAnsi"/>
              </w:rPr>
              <w:t>Privately Fostered children</w:t>
            </w:r>
          </w:p>
        </w:tc>
        <w:tc>
          <w:tcPr>
            <w:tcW w:w="70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52C7E7FB" w14:textId="77777777" w:rsidR="00494D73" w:rsidRPr="00EE0623" w:rsidRDefault="00494D73" w:rsidP="00665E52">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5A1B6A57" w14:textId="77777777" w:rsidR="00494D73" w:rsidRPr="00C50687" w:rsidRDefault="00494D73" w:rsidP="00665E52">
            <w:pPr>
              <w:autoSpaceDE w:val="0"/>
              <w:autoSpaceDN w:val="0"/>
              <w:adjustRightInd w:val="0"/>
              <w:spacing w:after="120"/>
              <w:rPr>
                <w:rFonts w:ascii="Trebuchet MS" w:hAnsi="Trebuchet MS" w:cstheme="minorHAnsi"/>
              </w:rPr>
            </w:pPr>
            <w:r>
              <w:rPr>
                <w:rFonts w:ascii="Trebuchet MS" w:hAnsi="Trebuchet MS" w:cstheme="minorHAnsi"/>
              </w:rPr>
              <w:t xml:space="preserve">Following a peak of 64 in summer 2023, the number of Privately Fostered children fell to 33 at the end of 2023/24. Generally, the number of privately fostered children is lower than previous years. </w:t>
            </w:r>
          </w:p>
        </w:tc>
      </w:tr>
      <w:tr w:rsidR="00494D73" w:rsidRPr="00EE0623" w14:paraId="7E539C39" w14:textId="77777777" w:rsidTr="00665E52">
        <w:tc>
          <w:tcPr>
            <w:tcW w:w="15237" w:type="dxa"/>
            <w:gridSpan w:val="3"/>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5DB4DB72" w14:textId="77777777" w:rsidR="00494D73" w:rsidRPr="00EE0623" w:rsidRDefault="00494D73" w:rsidP="00665E52">
            <w:pPr>
              <w:spacing w:after="120"/>
              <w:rPr>
                <w:rFonts w:ascii="Trebuchet MS" w:hAnsi="Trebuchet MS" w:cstheme="minorHAnsi"/>
                <w:b/>
                <w:bCs/>
              </w:rPr>
            </w:pPr>
            <w:r w:rsidRPr="00EE0623">
              <w:rPr>
                <w:rFonts w:ascii="Trebuchet MS" w:hAnsi="Trebuchet MS" w:cstheme="minorHAnsi"/>
                <w:b/>
                <w:bCs/>
              </w:rPr>
              <w:t xml:space="preserve">Children supported by statutory services </w:t>
            </w:r>
          </w:p>
        </w:tc>
      </w:tr>
      <w:tr w:rsidR="00494D73" w:rsidRPr="00EE0623" w14:paraId="18F47DE8" w14:textId="77777777" w:rsidTr="00665E52">
        <w:tc>
          <w:tcPr>
            <w:tcW w:w="367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689D218D" w14:textId="77777777" w:rsidR="00494D73" w:rsidRPr="00EE0623" w:rsidRDefault="00494D73" w:rsidP="00665E52">
            <w:pPr>
              <w:spacing w:after="120"/>
              <w:rPr>
                <w:rFonts w:ascii="Trebuchet MS" w:hAnsi="Trebuchet MS" w:cstheme="minorHAnsi"/>
              </w:rPr>
            </w:pPr>
            <w:r w:rsidRPr="00EE0623">
              <w:rPr>
                <w:rFonts w:ascii="Trebuchet MS" w:hAnsi="Trebuchet MS" w:cstheme="minorHAnsi"/>
              </w:rPr>
              <w:t>Children with a child protection plan</w:t>
            </w:r>
          </w:p>
          <w:p w14:paraId="6F1D1F52" w14:textId="77777777" w:rsidR="00494D73" w:rsidRPr="00EE0623" w:rsidRDefault="00494D73" w:rsidP="00665E52">
            <w:pPr>
              <w:spacing w:after="120"/>
              <w:jc w:val="both"/>
              <w:rPr>
                <w:rFonts w:ascii="Trebuchet MS" w:hAnsi="Trebuchet MS" w:cstheme="minorHAnsi"/>
              </w:rPr>
            </w:pPr>
          </w:p>
        </w:tc>
        <w:tc>
          <w:tcPr>
            <w:tcW w:w="709"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4B478BB8" w14:textId="77777777" w:rsidR="00494D73" w:rsidRPr="00EE0623" w:rsidRDefault="00494D73" w:rsidP="00665E52">
            <w:pPr>
              <w:spacing w:after="120"/>
              <w:jc w:val="center"/>
              <w:rPr>
                <w:rFonts w:ascii="Trebuchet MS" w:hAnsi="Trebuchet MS" w:cstheme="minorHAnsi"/>
                <w:b/>
                <w:bCs/>
              </w:rPr>
            </w:pPr>
            <w:r w:rsidRPr="00EE0623">
              <w:rPr>
                <w:rFonts w:ascii="Arial" w:hAnsi="Arial" w:cs="Arial"/>
                <w:b/>
              </w:rPr>
              <w:t>↔</w:t>
            </w:r>
          </w:p>
        </w:tc>
        <w:tc>
          <w:tcPr>
            <w:tcW w:w="10857"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12C7E04C" w14:textId="77777777" w:rsidR="00494D73" w:rsidRPr="00EE0623" w:rsidRDefault="00494D73" w:rsidP="00665E52">
            <w:pPr>
              <w:spacing w:after="120"/>
              <w:jc w:val="both"/>
              <w:rPr>
                <w:rFonts w:ascii="Trebuchet MS" w:hAnsi="Trebuchet MS" w:cstheme="minorHAnsi"/>
              </w:rPr>
            </w:pPr>
            <w:r w:rsidRPr="00EE0623">
              <w:rPr>
                <w:rFonts w:ascii="Trebuchet MS" w:hAnsi="Trebuchet MS" w:cstheme="minorHAnsi"/>
              </w:rPr>
              <w:t>The number of CP plans has continued to rise throughout 2023</w:t>
            </w:r>
            <w:r>
              <w:rPr>
                <w:rFonts w:ascii="Trebuchet MS" w:hAnsi="Trebuchet MS" w:cstheme="minorHAnsi"/>
              </w:rPr>
              <w:t>/24</w:t>
            </w:r>
            <w:r w:rsidRPr="00EE0623">
              <w:rPr>
                <w:rFonts w:ascii="Trebuchet MS" w:hAnsi="Trebuchet MS" w:cstheme="minorHAnsi"/>
              </w:rPr>
              <w:t xml:space="preserve"> to a peak of </w:t>
            </w:r>
            <w:r>
              <w:rPr>
                <w:rFonts w:ascii="Trebuchet MS" w:hAnsi="Trebuchet MS" w:cstheme="minorHAnsi"/>
              </w:rPr>
              <w:t xml:space="preserve">766 at the end of February 2024. The number of children with plans fell slightly, to 688, at the end of March 2024. While this is a similar number to the number of plans at the end of March 2023 (691), this represents a 28% increase over a two year period (536 in March 2022) </w:t>
            </w:r>
          </w:p>
        </w:tc>
      </w:tr>
      <w:tr w:rsidR="00494D73" w:rsidRPr="00EE0623" w14:paraId="427024DC" w14:textId="77777777" w:rsidTr="00665E52">
        <w:tc>
          <w:tcPr>
            <w:tcW w:w="367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768EECE4" w14:textId="77777777" w:rsidR="00494D73" w:rsidRPr="00EE0623" w:rsidRDefault="00494D73" w:rsidP="00665E52">
            <w:pPr>
              <w:spacing w:after="120"/>
              <w:rPr>
                <w:rFonts w:ascii="Trebuchet MS" w:hAnsi="Trebuchet MS" w:cstheme="minorHAnsi"/>
              </w:rPr>
            </w:pPr>
            <w:r w:rsidRPr="00EE0623">
              <w:rPr>
                <w:rFonts w:ascii="Trebuchet MS" w:hAnsi="Trebuchet MS" w:cstheme="minorHAnsi"/>
              </w:rPr>
              <w:t>Looked After Children</w:t>
            </w:r>
          </w:p>
          <w:p w14:paraId="6422EF32" w14:textId="77777777" w:rsidR="00494D73" w:rsidRPr="00EE0623" w:rsidRDefault="00494D73" w:rsidP="00665E52">
            <w:pPr>
              <w:spacing w:after="120"/>
              <w:jc w:val="both"/>
              <w:rPr>
                <w:rFonts w:ascii="Trebuchet MS" w:hAnsi="Trebuchet MS" w:cstheme="minorHAnsi"/>
              </w:rPr>
            </w:pPr>
          </w:p>
        </w:tc>
        <w:tc>
          <w:tcPr>
            <w:tcW w:w="709"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2B3F417C" w14:textId="77777777" w:rsidR="00494D73" w:rsidRPr="00EE0623" w:rsidRDefault="00494D73" w:rsidP="00665E52">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34BFF03D" w14:textId="77777777" w:rsidR="00494D73" w:rsidRPr="00EE0623" w:rsidRDefault="00494D73" w:rsidP="00665E52">
            <w:pPr>
              <w:spacing w:after="120"/>
              <w:jc w:val="both"/>
              <w:rPr>
                <w:rFonts w:ascii="Trebuchet MS" w:hAnsi="Trebuchet MS" w:cstheme="minorHAnsi"/>
              </w:rPr>
            </w:pPr>
            <w:r w:rsidRPr="00696B2C">
              <w:rPr>
                <w:rFonts w:ascii="Trebuchet MS" w:hAnsi="Trebuchet MS" w:cstheme="minorHAnsi"/>
              </w:rPr>
              <w:t>The average number of Looked After Children increased by 4.2% in 2023/24 compared to the previous year</w:t>
            </w:r>
            <w:r>
              <w:rPr>
                <w:rFonts w:ascii="Trebuchet MS" w:hAnsi="Trebuchet MS" w:cstheme="minorHAnsi"/>
              </w:rPr>
              <w:t xml:space="preserve"> (672 compared to 645 across the year in 2022/23)</w:t>
            </w:r>
            <w:r w:rsidRPr="00696B2C">
              <w:rPr>
                <w:rFonts w:ascii="Trebuchet MS" w:hAnsi="Trebuchet MS" w:cstheme="minorHAnsi"/>
              </w:rPr>
              <w:t>. The number peaked in Sept</w:t>
            </w:r>
            <w:r>
              <w:rPr>
                <w:rFonts w:ascii="Trebuchet MS" w:hAnsi="Trebuchet MS" w:cstheme="minorHAnsi"/>
              </w:rPr>
              <w:t>ember</w:t>
            </w:r>
            <w:r w:rsidRPr="00696B2C">
              <w:rPr>
                <w:rFonts w:ascii="Trebuchet MS" w:hAnsi="Trebuchet MS" w:cstheme="minorHAnsi"/>
              </w:rPr>
              <w:t xml:space="preserve"> 2023 at 686</w:t>
            </w:r>
            <w:r>
              <w:rPr>
                <w:rFonts w:ascii="Trebuchet MS" w:hAnsi="Trebuchet MS" w:cstheme="minorHAnsi"/>
              </w:rPr>
              <w:t xml:space="preserve"> </w:t>
            </w:r>
            <w:r w:rsidRPr="00696B2C">
              <w:rPr>
                <w:rFonts w:ascii="Trebuchet MS" w:hAnsi="Trebuchet MS" w:cstheme="minorHAnsi"/>
              </w:rPr>
              <w:t>but has been on a downward trend since Nov 2023.</w:t>
            </w:r>
          </w:p>
        </w:tc>
      </w:tr>
      <w:tr w:rsidR="00494D73" w:rsidRPr="00EE0623" w14:paraId="17C539AF" w14:textId="77777777" w:rsidTr="00665E52">
        <w:tc>
          <w:tcPr>
            <w:tcW w:w="367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6342D773" w14:textId="77777777" w:rsidR="00494D73" w:rsidRPr="00EE0623" w:rsidRDefault="00494D73" w:rsidP="00665E52">
            <w:pPr>
              <w:spacing w:after="120"/>
              <w:rPr>
                <w:rFonts w:ascii="Trebuchet MS" w:hAnsi="Trebuchet MS" w:cstheme="minorHAnsi"/>
              </w:rPr>
            </w:pPr>
            <w:r w:rsidRPr="00EE0623">
              <w:rPr>
                <w:rFonts w:ascii="Trebuchet MS" w:hAnsi="Trebuchet MS" w:cstheme="minorHAnsi"/>
              </w:rPr>
              <w:t xml:space="preserve">Unaccompanied asylum-seeking children </w:t>
            </w:r>
          </w:p>
        </w:tc>
        <w:tc>
          <w:tcPr>
            <w:tcW w:w="709"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16503437" w14:textId="77777777" w:rsidR="00494D73" w:rsidRPr="00EE0623" w:rsidRDefault="00494D73" w:rsidP="00665E52">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1DEFE8DD" w14:textId="77777777" w:rsidR="00494D73" w:rsidRPr="00EE0623" w:rsidRDefault="00494D73" w:rsidP="00665E52">
            <w:pPr>
              <w:spacing w:after="120"/>
              <w:jc w:val="both"/>
              <w:rPr>
                <w:rFonts w:ascii="Trebuchet MS" w:hAnsi="Trebuchet MS" w:cstheme="minorHAnsi"/>
              </w:rPr>
            </w:pPr>
            <w:r>
              <w:rPr>
                <w:rFonts w:ascii="Trebuchet MS" w:hAnsi="Trebuchet MS" w:cstheme="minorHAnsi"/>
              </w:rPr>
              <w:t xml:space="preserve">Although the total number of unaccompanied </w:t>
            </w:r>
            <w:r w:rsidRPr="00EE0623">
              <w:rPr>
                <w:rFonts w:ascii="Trebuchet MS" w:hAnsi="Trebuchet MS" w:cstheme="minorHAnsi"/>
              </w:rPr>
              <w:t>asylum-seeking children in East Sussex at the end of March 202</w:t>
            </w:r>
            <w:r>
              <w:rPr>
                <w:rFonts w:ascii="Trebuchet MS" w:hAnsi="Trebuchet MS" w:cstheme="minorHAnsi"/>
              </w:rPr>
              <w:t>4 was lower than at the same point in 202</w:t>
            </w:r>
            <w:r w:rsidRPr="00EE0623">
              <w:rPr>
                <w:rFonts w:ascii="Trebuchet MS" w:hAnsi="Trebuchet MS" w:cstheme="minorHAnsi"/>
              </w:rPr>
              <w:t>3</w:t>
            </w:r>
            <w:r>
              <w:rPr>
                <w:rFonts w:ascii="Trebuchet MS" w:hAnsi="Trebuchet MS" w:cstheme="minorHAnsi"/>
              </w:rPr>
              <w:t xml:space="preserve"> (69 compared to 73), t</w:t>
            </w:r>
            <w:r w:rsidRPr="00696B2C">
              <w:rPr>
                <w:rFonts w:ascii="Trebuchet MS" w:hAnsi="Trebuchet MS" w:cstheme="minorHAnsi"/>
              </w:rPr>
              <w:t>he aver</w:t>
            </w:r>
            <w:r>
              <w:rPr>
                <w:rFonts w:ascii="Trebuchet MS" w:hAnsi="Trebuchet MS" w:cstheme="minorHAnsi"/>
              </w:rPr>
              <w:t>ag</w:t>
            </w:r>
            <w:r w:rsidRPr="00696B2C">
              <w:rPr>
                <w:rFonts w:ascii="Trebuchet MS" w:hAnsi="Trebuchet MS" w:cstheme="minorHAnsi"/>
              </w:rPr>
              <w:t xml:space="preserve">e number </w:t>
            </w:r>
            <w:r>
              <w:rPr>
                <w:rFonts w:ascii="Trebuchet MS" w:hAnsi="Trebuchet MS" w:cstheme="minorHAnsi"/>
              </w:rPr>
              <w:t>of UASC across the year</w:t>
            </w:r>
            <w:r w:rsidRPr="00696B2C">
              <w:rPr>
                <w:rFonts w:ascii="Trebuchet MS" w:hAnsi="Trebuchet MS" w:cstheme="minorHAnsi"/>
              </w:rPr>
              <w:t xml:space="preserve"> increased by 18.0% in 2023/24</w:t>
            </w:r>
            <w:r>
              <w:rPr>
                <w:rFonts w:ascii="Trebuchet MS" w:hAnsi="Trebuchet MS" w:cstheme="minorHAnsi"/>
              </w:rPr>
              <w:t>,</w:t>
            </w:r>
            <w:r w:rsidRPr="00696B2C">
              <w:rPr>
                <w:rFonts w:ascii="Trebuchet MS" w:hAnsi="Trebuchet MS" w:cstheme="minorHAnsi"/>
              </w:rPr>
              <w:t xml:space="preserve"> compared to the previous year, peaking at 82 in Nov 2023.</w:t>
            </w:r>
          </w:p>
        </w:tc>
      </w:tr>
      <w:tr w:rsidR="00494D73" w:rsidRPr="00EE0623" w14:paraId="3F222F17" w14:textId="77777777" w:rsidTr="00665E52">
        <w:tc>
          <w:tcPr>
            <w:tcW w:w="367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0442A86C" w14:textId="77777777" w:rsidR="00494D73" w:rsidRPr="00EE0623" w:rsidRDefault="00494D73" w:rsidP="00665E52">
            <w:pPr>
              <w:spacing w:after="120"/>
              <w:jc w:val="both"/>
              <w:rPr>
                <w:rFonts w:ascii="Trebuchet MS" w:hAnsi="Trebuchet MS" w:cstheme="minorHAnsi"/>
              </w:rPr>
            </w:pPr>
            <w:r w:rsidRPr="00EE0623">
              <w:rPr>
                <w:rFonts w:ascii="Trebuchet MS" w:hAnsi="Trebuchet MS" w:cstheme="minorHAnsi"/>
              </w:rPr>
              <w:t>Young people at high risk of child exploitation</w:t>
            </w:r>
          </w:p>
        </w:tc>
        <w:tc>
          <w:tcPr>
            <w:tcW w:w="709"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0C43F368" w14:textId="77777777" w:rsidR="00494D73" w:rsidRPr="00EE0623" w:rsidRDefault="00494D73" w:rsidP="00665E52">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25DD8ACA" w14:textId="77777777" w:rsidR="00494D73" w:rsidRPr="00EE0623" w:rsidRDefault="00494D73" w:rsidP="00665E52">
            <w:pPr>
              <w:spacing w:after="120"/>
              <w:jc w:val="both"/>
              <w:rPr>
                <w:rFonts w:ascii="Trebuchet MS" w:hAnsi="Trebuchet MS" w:cstheme="minorHAnsi"/>
              </w:rPr>
            </w:pPr>
            <w:r>
              <w:rPr>
                <w:rFonts w:ascii="Trebuchet MS" w:hAnsi="Trebuchet MS" w:cstheme="minorHAnsi"/>
              </w:rPr>
              <w:t xml:space="preserve">The average number of children rated as RED within the SAFER process has remained </w:t>
            </w:r>
            <w:proofErr w:type="gramStart"/>
            <w:r>
              <w:rPr>
                <w:rFonts w:ascii="Trebuchet MS" w:hAnsi="Trebuchet MS" w:cstheme="minorHAnsi"/>
              </w:rPr>
              <w:t>fairly similar</w:t>
            </w:r>
            <w:proofErr w:type="gramEnd"/>
            <w:r>
              <w:rPr>
                <w:rFonts w:ascii="Trebuchet MS" w:hAnsi="Trebuchet MS" w:cstheme="minorHAnsi"/>
              </w:rPr>
              <w:t xml:space="preserve"> – there were an average number of 14 children rated ‘red’ in 2023/24 compared to 13 in 2022/23. Overall, the number of ‘red’ and ‘amber’ cases held at SAFER has increased by 30% (30 at the end of 2023/24 compared to 20 in March 2023). </w:t>
            </w:r>
            <w:r w:rsidRPr="00EE0623">
              <w:rPr>
                <w:rFonts w:ascii="Trebuchet MS" w:hAnsi="Trebuchet MS" w:cstheme="minorHAnsi"/>
              </w:rPr>
              <w:t xml:space="preserve"> </w:t>
            </w:r>
          </w:p>
        </w:tc>
      </w:tr>
      <w:tr w:rsidR="00494D73" w:rsidRPr="00EE0623" w14:paraId="550AF36A" w14:textId="77777777" w:rsidTr="00665E52">
        <w:tc>
          <w:tcPr>
            <w:tcW w:w="3671" w:type="dxa"/>
            <w:tcBorders>
              <w:top w:val="single" w:sz="12" w:space="0" w:color="C0504D" w:themeColor="accent2"/>
              <w:left w:val="single" w:sz="12" w:space="0" w:color="C0504D" w:themeColor="accent2"/>
              <w:bottom w:val="single" w:sz="12" w:space="0" w:color="4F81BD" w:themeColor="accent1"/>
              <w:right w:val="single" w:sz="12" w:space="0" w:color="C0504D" w:themeColor="accent2"/>
            </w:tcBorders>
            <w:shd w:val="clear" w:color="auto" w:fill="F2DBDB" w:themeFill="accent2" w:themeFillTint="33"/>
          </w:tcPr>
          <w:p w14:paraId="1D7558AE" w14:textId="77777777" w:rsidR="00494D73" w:rsidRPr="00EE0623" w:rsidRDefault="00494D73" w:rsidP="00665E52">
            <w:pPr>
              <w:spacing w:after="120"/>
              <w:jc w:val="both"/>
              <w:rPr>
                <w:rFonts w:ascii="Trebuchet MS" w:hAnsi="Trebuchet MS" w:cstheme="minorHAnsi"/>
              </w:rPr>
            </w:pPr>
            <w:bookmarkStart w:id="45" w:name="_Hlk170206217"/>
            <w:r w:rsidRPr="00EE0623">
              <w:rPr>
                <w:rFonts w:ascii="Trebuchet MS" w:hAnsi="Trebuchet MS" w:cstheme="minorHAnsi"/>
              </w:rPr>
              <w:lastRenderedPageBreak/>
              <w:t>Sexual offences against children</w:t>
            </w:r>
          </w:p>
        </w:tc>
        <w:tc>
          <w:tcPr>
            <w:tcW w:w="709" w:type="dxa"/>
            <w:tcBorders>
              <w:top w:val="single" w:sz="12" w:space="0" w:color="C0504D" w:themeColor="accent2"/>
              <w:left w:val="single" w:sz="12" w:space="0" w:color="C0504D" w:themeColor="accent2"/>
              <w:bottom w:val="single" w:sz="12" w:space="0" w:color="4F81BD" w:themeColor="accent1"/>
              <w:right w:val="single" w:sz="12" w:space="0" w:color="C0504D" w:themeColor="accent2"/>
            </w:tcBorders>
            <w:shd w:val="clear" w:color="auto" w:fill="F2DBDB" w:themeFill="accent2" w:themeFillTint="33"/>
          </w:tcPr>
          <w:p w14:paraId="39D7BE17" w14:textId="77777777" w:rsidR="00494D73" w:rsidRPr="00EE0623" w:rsidRDefault="00494D73" w:rsidP="00665E52">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C0504D" w:themeColor="accent2"/>
              <w:left w:val="single" w:sz="12" w:space="0" w:color="C0504D" w:themeColor="accent2"/>
              <w:bottom w:val="single" w:sz="12" w:space="0" w:color="4F81BD" w:themeColor="accent1"/>
              <w:right w:val="single" w:sz="12" w:space="0" w:color="C0504D" w:themeColor="accent2"/>
            </w:tcBorders>
            <w:shd w:val="clear" w:color="auto" w:fill="F2DBDB" w:themeFill="accent2" w:themeFillTint="33"/>
          </w:tcPr>
          <w:p w14:paraId="24A438A5" w14:textId="77777777" w:rsidR="00494D73" w:rsidRDefault="00494D73" w:rsidP="00665E52">
            <w:pPr>
              <w:spacing w:after="120"/>
              <w:jc w:val="both"/>
              <w:rPr>
                <w:rFonts w:ascii="Trebuchet MS" w:hAnsi="Trebuchet MS" w:cstheme="minorHAnsi"/>
              </w:rPr>
            </w:pPr>
            <w:r w:rsidRPr="00EE0623">
              <w:rPr>
                <w:rFonts w:ascii="Trebuchet MS" w:hAnsi="Trebuchet MS" w:cstheme="minorHAnsi"/>
              </w:rPr>
              <w:t xml:space="preserve">The number of </w:t>
            </w:r>
            <w:r>
              <w:rPr>
                <w:rFonts w:ascii="Trebuchet MS" w:hAnsi="Trebuchet MS" w:cstheme="minorHAnsi"/>
              </w:rPr>
              <w:t xml:space="preserve">non-penetrative </w:t>
            </w:r>
            <w:r w:rsidRPr="00EE0623">
              <w:rPr>
                <w:rFonts w:ascii="Trebuchet MS" w:hAnsi="Trebuchet MS" w:cstheme="minorHAnsi"/>
              </w:rPr>
              <w:t>sexual offences</w:t>
            </w:r>
            <w:r>
              <w:rPr>
                <w:rFonts w:ascii="Trebuchet MS" w:hAnsi="Trebuchet MS" w:cstheme="minorHAnsi"/>
              </w:rPr>
              <w:t xml:space="preserve"> in East Sussex recorded against children in East Sussex has increased by 10% (377 in 2023/24 compared to 343 in 2022/23) compared to an 8% reduction across Sussex. </w:t>
            </w:r>
          </w:p>
          <w:p w14:paraId="4B1DE5F0" w14:textId="77777777" w:rsidR="00494D73" w:rsidRPr="00EE0623" w:rsidRDefault="00494D73" w:rsidP="00665E52">
            <w:pPr>
              <w:spacing w:after="120"/>
              <w:jc w:val="both"/>
              <w:rPr>
                <w:rFonts w:ascii="Trebuchet MS" w:hAnsi="Trebuchet MS" w:cstheme="minorHAnsi"/>
              </w:rPr>
            </w:pPr>
            <w:r>
              <w:rPr>
                <w:rFonts w:ascii="Trebuchet MS" w:hAnsi="Trebuchet MS" w:cstheme="minorHAnsi"/>
              </w:rPr>
              <w:t xml:space="preserve">However, the number of </w:t>
            </w:r>
            <w:r w:rsidRPr="00EE0623">
              <w:rPr>
                <w:rFonts w:ascii="Trebuchet MS" w:hAnsi="Trebuchet MS" w:cstheme="minorHAnsi"/>
              </w:rPr>
              <w:t>penetrative</w:t>
            </w:r>
            <w:r>
              <w:rPr>
                <w:rFonts w:ascii="Trebuchet MS" w:hAnsi="Trebuchet MS" w:cstheme="minorHAnsi"/>
              </w:rPr>
              <w:t xml:space="preserve"> sexual offences has decreased by 12% (200 in 2023/24 compared to 227 in 2022/23), mirroring the decrease also show across Sussex. </w:t>
            </w:r>
          </w:p>
        </w:tc>
      </w:tr>
      <w:bookmarkEnd w:id="45"/>
      <w:tr w:rsidR="00494D73" w:rsidRPr="00EE0623" w14:paraId="628EA6B0" w14:textId="77777777" w:rsidTr="00665E52">
        <w:tc>
          <w:tcPr>
            <w:tcW w:w="15237" w:type="dxa"/>
            <w:gridSpan w:val="3"/>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B8CCE4" w:themeFill="accent1" w:themeFillTint="66"/>
          </w:tcPr>
          <w:p w14:paraId="20291170" w14:textId="77777777" w:rsidR="00494D73" w:rsidRPr="00EE0623" w:rsidRDefault="00494D73" w:rsidP="00665E52">
            <w:pPr>
              <w:spacing w:after="120"/>
              <w:jc w:val="both"/>
              <w:rPr>
                <w:rFonts w:ascii="Trebuchet MS" w:hAnsi="Trebuchet MS" w:cstheme="minorHAnsi"/>
                <w:b/>
                <w:bCs/>
              </w:rPr>
            </w:pPr>
            <w:r w:rsidRPr="00EE0623">
              <w:rPr>
                <w:rFonts w:ascii="Trebuchet MS" w:hAnsi="Trebuchet MS" w:cstheme="minorHAnsi"/>
                <w:b/>
                <w:bCs/>
              </w:rPr>
              <w:t xml:space="preserve">Children with family related vulnerabilities </w:t>
            </w:r>
          </w:p>
        </w:tc>
      </w:tr>
      <w:tr w:rsidR="00494D73" w:rsidRPr="00EE0623" w14:paraId="4C608CCF" w14:textId="77777777" w:rsidTr="00665E52">
        <w:tc>
          <w:tcPr>
            <w:tcW w:w="3671"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159DA633" w14:textId="77777777" w:rsidR="00494D73" w:rsidRPr="00472865" w:rsidRDefault="00494D73" w:rsidP="00665E52">
            <w:pPr>
              <w:spacing w:after="120"/>
              <w:rPr>
                <w:rFonts w:ascii="Trebuchet MS" w:hAnsi="Trebuchet MS" w:cstheme="minorHAnsi"/>
                <w:i/>
                <w:iCs/>
              </w:rPr>
            </w:pPr>
            <w:r w:rsidRPr="00472865">
              <w:rPr>
                <w:rFonts w:ascii="Trebuchet MS" w:hAnsi="Trebuchet MS" w:cstheme="minorHAnsi"/>
                <w:i/>
                <w:iCs/>
              </w:rPr>
              <w:t>Children living with domestic violence (MARAC)</w:t>
            </w:r>
          </w:p>
        </w:tc>
        <w:tc>
          <w:tcPr>
            <w:tcW w:w="709"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5BFDBA75" w14:textId="60DA692B" w:rsidR="00494D73" w:rsidRPr="00472865" w:rsidRDefault="00494D73" w:rsidP="00665E52">
            <w:pPr>
              <w:spacing w:after="120"/>
              <w:jc w:val="center"/>
              <w:rPr>
                <w:rFonts w:ascii="Trebuchet MS" w:hAnsi="Trebuchet MS" w:cstheme="minorHAnsi"/>
                <w:b/>
                <w:i/>
                <w:iCs/>
                <w:color w:val="007FA3"/>
              </w:rPr>
            </w:pPr>
            <w:r w:rsidRPr="00C52E46">
              <w:rPr>
                <w:rFonts w:ascii="Arial" w:hAnsi="Arial" w:cs="Arial"/>
                <w:b/>
                <w:bCs/>
              </w:rPr>
              <w:t>↓</w:t>
            </w:r>
          </w:p>
        </w:tc>
        <w:tc>
          <w:tcPr>
            <w:tcW w:w="10857"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2FE702BB" w14:textId="7B6BA9DB" w:rsidR="00494D73" w:rsidRPr="00494D73" w:rsidRDefault="00494D73" w:rsidP="00494D73">
            <w:pPr>
              <w:spacing w:after="120"/>
              <w:rPr>
                <w:rFonts w:ascii="Trebuchet MS" w:hAnsi="Trebuchet MS" w:cstheme="minorHAnsi"/>
              </w:rPr>
            </w:pPr>
            <w:r>
              <w:rPr>
                <w:rFonts w:ascii="Trebuchet MS" w:hAnsi="Trebuchet MS" w:cstheme="minorHAnsi"/>
              </w:rPr>
              <w:t xml:space="preserve">In March 2024 there were 108 children living in households that </w:t>
            </w:r>
            <w:r w:rsidRPr="00494D73">
              <w:rPr>
                <w:rFonts w:ascii="Trebuchet MS" w:hAnsi="Trebuchet MS" w:cstheme="minorHAnsi"/>
              </w:rPr>
              <w:t>were discussed at MARAC (MARAC is a local, victim-focused meeting where information is shared between different statutory and voluntary agencies, on the highest risk cases of domestic violence and abuse). This is significant</w:t>
            </w:r>
            <w:r>
              <w:rPr>
                <w:rFonts w:ascii="Trebuchet MS" w:hAnsi="Trebuchet MS" w:cstheme="minorHAnsi"/>
              </w:rPr>
              <w:t>ly</w:t>
            </w:r>
            <w:r w:rsidRPr="00494D73">
              <w:rPr>
                <w:rFonts w:ascii="Trebuchet MS" w:hAnsi="Trebuchet MS" w:cstheme="minorHAnsi"/>
              </w:rPr>
              <w:t xml:space="preserve"> lower than the March 2023 figure of 206.</w:t>
            </w:r>
            <w:r>
              <w:rPr>
                <w:rFonts w:ascii="Trebuchet MS" w:hAnsi="Trebuchet MS" w:cstheme="minorHAnsi"/>
              </w:rPr>
              <w:t xml:space="preserve"> </w:t>
            </w:r>
          </w:p>
        </w:tc>
      </w:tr>
      <w:tr w:rsidR="00494D73" w:rsidRPr="00EE0623" w14:paraId="0A1EF883" w14:textId="77777777" w:rsidTr="00665E52">
        <w:tc>
          <w:tcPr>
            <w:tcW w:w="3671"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2F06C8FA" w14:textId="77777777" w:rsidR="00494D73" w:rsidRPr="00EE0623" w:rsidRDefault="00494D73" w:rsidP="00665E52">
            <w:pPr>
              <w:spacing w:after="120"/>
              <w:rPr>
                <w:rFonts w:ascii="Trebuchet MS" w:hAnsi="Trebuchet MS" w:cstheme="minorHAnsi"/>
              </w:rPr>
            </w:pPr>
            <w:r w:rsidRPr="00EE0623">
              <w:rPr>
                <w:rFonts w:ascii="Trebuchet MS" w:hAnsi="Trebuchet MS" w:cstheme="minorHAnsi"/>
              </w:rPr>
              <w:t>Vulnerable young carers</w:t>
            </w:r>
          </w:p>
        </w:tc>
        <w:tc>
          <w:tcPr>
            <w:tcW w:w="709"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3258E840" w14:textId="77777777" w:rsidR="00494D73" w:rsidRPr="00EE0623" w:rsidRDefault="00494D73" w:rsidP="00665E52">
            <w:pPr>
              <w:spacing w:after="120"/>
              <w:jc w:val="center"/>
              <w:rPr>
                <w:rFonts w:ascii="Trebuchet MS" w:hAnsi="Trebuchet MS" w:cstheme="minorHAnsi"/>
                <w:b/>
                <w:color w:val="007FA3"/>
              </w:rPr>
            </w:pPr>
            <w:r w:rsidRPr="00472865">
              <w:rPr>
                <w:rFonts w:ascii="Arial" w:hAnsi="Arial" w:cs="Arial"/>
                <w:b/>
                <w:bCs/>
                <w:i/>
                <w:iCs/>
              </w:rPr>
              <w:t>↑</w:t>
            </w:r>
          </w:p>
        </w:tc>
        <w:tc>
          <w:tcPr>
            <w:tcW w:w="10857"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17D2B964" w14:textId="77777777" w:rsidR="00494D73" w:rsidRPr="00EE0623" w:rsidRDefault="00494D73" w:rsidP="00665E52">
            <w:pPr>
              <w:spacing w:after="120"/>
              <w:rPr>
                <w:rFonts w:ascii="Trebuchet MS" w:hAnsi="Trebuchet MS" w:cstheme="minorHAnsi"/>
              </w:rPr>
            </w:pPr>
            <w:r w:rsidRPr="00EE0623">
              <w:rPr>
                <w:rFonts w:ascii="Trebuchet MS" w:hAnsi="Trebuchet MS" w:cstheme="minorHAnsi"/>
              </w:rPr>
              <w:t>There were</w:t>
            </w:r>
            <w:r>
              <w:rPr>
                <w:rFonts w:ascii="Trebuchet MS" w:hAnsi="Trebuchet MS" w:cstheme="minorHAnsi"/>
              </w:rPr>
              <w:t xml:space="preserve"> 380 </w:t>
            </w:r>
            <w:r w:rsidRPr="00EE0623">
              <w:rPr>
                <w:rFonts w:ascii="Trebuchet MS" w:hAnsi="Trebuchet MS" w:cstheme="minorHAnsi"/>
              </w:rPr>
              <w:t>children’s social care assessments completed in 2023</w:t>
            </w:r>
            <w:r>
              <w:rPr>
                <w:rFonts w:ascii="Trebuchet MS" w:hAnsi="Trebuchet MS" w:cstheme="minorHAnsi"/>
              </w:rPr>
              <w:t>/24</w:t>
            </w:r>
            <w:r w:rsidRPr="00EE0623">
              <w:rPr>
                <w:rFonts w:ascii="Trebuchet MS" w:hAnsi="Trebuchet MS" w:cstheme="minorHAnsi"/>
              </w:rPr>
              <w:t xml:space="preserve"> where </w:t>
            </w:r>
            <w:r>
              <w:rPr>
                <w:rFonts w:ascii="Trebuchet MS" w:hAnsi="Trebuchet MS" w:cstheme="minorHAnsi"/>
              </w:rPr>
              <w:t xml:space="preserve">a </w:t>
            </w:r>
            <w:r w:rsidRPr="00EE0623">
              <w:rPr>
                <w:rFonts w:ascii="Trebuchet MS" w:hAnsi="Trebuchet MS" w:cstheme="minorHAnsi"/>
              </w:rPr>
              <w:t xml:space="preserve">young carer was identified as a factor, this is </w:t>
            </w:r>
            <w:r>
              <w:rPr>
                <w:rFonts w:ascii="Trebuchet MS" w:hAnsi="Trebuchet MS" w:cstheme="minorHAnsi"/>
              </w:rPr>
              <w:t xml:space="preserve">an increase compared to 328 in the previous year (but similar to the 2021/22 number of </w:t>
            </w:r>
            <w:r w:rsidRPr="00EE0623">
              <w:rPr>
                <w:rFonts w:ascii="Trebuchet MS" w:hAnsi="Trebuchet MS" w:cstheme="minorHAnsi"/>
              </w:rPr>
              <w:t>371 in the previous year</w:t>
            </w:r>
            <w:r>
              <w:rPr>
                <w:rFonts w:ascii="Trebuchet MS" w:hAnsi="Trebuchet MS" w:cstheme="minorHAnsi"/>
              </w:rPr>
              <w:t xml:space="preserve">) </w:t>
            </w:r>
          </w:p>
        </w:tc>
      </w:tr>
      <w:tr w:rsidR="00494D73" w:rsidRPr="00EE0623" w14:paraId="71993EEC" w14:textId="77777777" w:rsidTr="00665E52">
        <w:tc>
          <w:tcPr>
            <w:tcW w:w="3671"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6130827E" w14:textId="77777777" w:rsidR="00494D73" w:rsidRPr="00EE0623" w:rsidRDefault="00494D73" w:rsidP="00665E52">
            <w:pPr>
              <w:spacing w:after="120"/>
              <w:rPr>
                <w:rFonts w:ascii="Trebuchet MS" w:hAnsi="Trebuchet MS" w:cstheme="minorHAnsi"/>
              </w:rPr>
            </w:pPr>
            <w:r w:rsidRPr="00EE0623">
              <w:rPr>
                <w:rFonts w:ascii="Trebuchet MS" w:hAnsi="Trebuchet MS" w:cstheme="minorHAnsi"/>
              </w:rPr>
              <w:t>Children educated at home</w:t>
            </w:r>
          </w:p>
        </w:tc>
        <w:tc>
          <w:tcPr>
            <w:tcW w:w="709"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1D0B11DD" w14:textId="77777777" w:rsidR="00494D73" w:rsidRPr="00EE0623" w:rsidRDefault="00494D73" w:rsidP="00665E52">
            <w:pPr>
              <w:spacing w:after="120"/>
              <w:jc w:val="center"/>
              <w:rPr>
                <w:rFonts w:ascii="Trebuchet MS" w:hAnsi="Trebuchet MS" w:cstheme="minorHAnsi"/>
                <w:b/>
                <w:color w:val="007FA3"/>
              </w:rPr>
            </w:pPr>
            <w:r w:rsidRPr="00EE0623">
              <w:rPr>
                <w:rFonts w:ascii="Arial" w:hAnsi="Arial" w:cs="Arial"/>
                <w:b/>
                <w:bCs/>
              </w:rPr>
              <w:t>↑</w:t>
            </w:r>
          </w:p>
        </w:tc>
        <w:tc>
          <w:tcPr>
            <w:tcW w:w="10857"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4CB908F3" w14:textId="77777777" w:rsidR="00494D73" w:rsidRPr="00EE0623" w:rsidRDefault="00494D73" w:rsidP="00665E52">
            <w:pPr>
              <w:spacing w:after="120"/>
              <w:rPr>
                <w:rFonts w:ascii="Trebuchet MS" w:hAnsi="Trebuchet MS" w:cstheme="minorHAnsi"/>
              </w:rPr>
            </w:pPr>
            <w:bookmarkStart w:id="46" w:name="_Hlk170360208"/>
            <w:r>
              <w:rPr>
                <w:rFonts w:ascii="Trebuchet MS" w:hAnsi="Trebuchet MS" w:cstheme="minorHAnsi"/>
              </w:rPr>
              <w:t xml:space="preserve">The number of children school age children recorded as being </w:t>
            </w:r>
            <w:r w:rsidRPr="00EE0623">
              <w:rPr>
                <w:rFonts w:ascii="Trebuchet MS" w:hAnsi="Trebuchet MS" w:cstheme="minorHAnsi"/>
              </w:rPr>
              <w:t xml:space="preserve">electively home educated </w:t>
            </w:r>
            <w:r>
              <w:rPr>
                <w:rFonts w:ascii="Trebuchet MS" w:hAnsi="Trebuchet MS" w:cstheme="minorHAnsi"/>
              </w:rPr>
              <w:t xml:space="preserve">continues to rise to a high of 1755 children at the </w:t>
            </w:r>
            <w:r w:rsidRPr="00EE0623">
              <w:rPr>
                <w:rFonts w:ascii="Trebuchet MS" w:hAnsi="Trebuchet MS" w:cstheme="minorHAnsi"/>
              </w:rPr>
              <w:t>of March 202</w:t>
            </w:r>
            <w:r>
              <w:rPr>
                <w:rFonts w:ascii="Trebuchet MS" w:hAnsi="Trebuchet MS" w:cstheme="minorHAnsi"/>
              </w:rPr>
              <w:t xml:space="preserve">4. </w:t>
            </w:r>
            <w:bookmarkEnd w:id="46"/>
            <w:r>
              <w:rPr>
                <w:rFonts w:ascii="Trebuchet MS" w:hAnsi="Trebuchet MS" w:cstheme="minorHAnsi"/>
              </w:rPr>
              <w:t xml:space="preserve">This is a 40% increase on the end of March 2023 figure of 1262. The rate of children EHE also continues to rise and peaked in March 2024 at 191 per 10,000 of the 4–18-year-old population. </w:t>
            </w:r>
          </w:p>
        </w:tc>
      </w:tr>
      <w:tr w:rsidR="00494D73" w:rsidRPr="00EE0623" w14:paraId="3C16290F" w14:textId="77777777" w:rsidTr="00665E52">
        <w:tc>
          <w:tcPr>
            <w:tcW w:w="15237" w:type="dxa"/>
            <w:gridSpan w:val="3"/>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CCC0D9" w:themeFill="accent4" w:themeFillTint="66"/>
          </w:tcPr>
          <w:p w14:paraId="1F0FCC1D" w14:textId="77777777" w:rsidR="00494D73" w:rsidRPr="00EE0623" w:rsidRDefault="00494D73" w:rsidP="00665E52">
            <w:pPr>
              <w:spacing w:after="120"/>
              <w:rPr>
                <w:rFonts w:ascii="Trebuchet MS" w:hAnsi="Trebuchet MS" w:cstheme="minorHAnsi"/>
                <w:b/>
                <w:bCs/>
              </w:rPr>
            </w:pPr>
            <w:r w:rsidRPr="00EE0623">
              <w:rPr>
                <w:rFonts w:ascii="Trebuchet MS" w:hAnsi="Trebuchet MS" w:cstheme="minorHAnsi"/>
                <w:b/>
                <w:bCs/>
              </w:rPr>
              <w:t xml:space="preserve">Children with health related vulnerabilities </w:t>
            </w:r>
          </w:p>
        </w:tc>
      </w:tr>
      <w:tr w:rsidR="00494D73" w:rsidRPr="00EE0623" w14:paraId="3F2FF550" w14:textId="77777777" w:rsidTr="00665E52">
        <w:trPr>
          <w:trHeight w:val="785"/>
        </w:trPr>
        <w:tc>
          <w:tcPr>
            <w:tcW w:w="3671"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39320AF4" w14:textId="77777777" w:rsidR="00494D73" w:rsidRPr="00EE0623" w:rsidRDefault="00494D73" w:rsidP="00665E52">
            <w:pPr>
              <w:spacing w:after="120"/>
              <w:rPr>
                <w:rFonts w:ascii="Trebuchet MS" w:hAnsi="Trebuchet MS" w:cstheme="minorHAnsi"/>
              </w:rPr>
            </w:pPr>
            <w:r w:rsidRPr="00EE0623">
              <w:rPr>
                <w:rFonts w:ascii="Trebuchet MS" w:hAnsi="Trebuchet MS" w:cstheme="minorHAnsi"/>
              </w:rPr>
              <w:t>Children with disabilities with a Child Protection Plan</w:t>
            </w:r>
          </w:p>
        </w:tc>
        <w:tc>
          <w:tcPr>
            <w:tcW w:w="709"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4FDAF8B3" w14:textId="77777777" w:rsidR="00494D73" w:rsidRPr="00EE0623" w:rsidRDefault="00494D73" w:rsidP="00665E52">
            <w:pPr>
              <w:spacing w:after="120"/>
              <w:jc w:val="center"/>
              <w:rPr>
                <w:rFonts w:ascii="Trebuchet MS" w:hAnsi="Trebuchet MS" w:cstheme="minorHAnsi"/>
                <w:b/>
                <w:color w:val="007FA3"/>
              </w:rPr>
            </w:pPr>
            <w:r w:rsidRPr="00EE0623">
              <w:rPr>
                <w:rFonts w:ascii="Arial" w:hAnsi="Arial" w:cs="Arial"/>
                <w:b/>
              </w:rPr>
              <w:t>↔</w:t>
            </w:r>
          </w:p>
        </w:tc>
        <w:tc>
          <w:tcPr>
            <w:tcW w:w="10857"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1E83BE80" w14:textId="77777777" w:rsidR="00494D73" w:rsidRPr="00EE0623" w:rsidRDefault="00494D73" w:rsidP="00665E52">
            <w:pPr>
              <w:spacing w:after="120"/>
              <w:rPr>
                <w:rFonts w:ascii="Trebuchet MS" w:hAnsi="Trebuchet MS" w:cstheme="minorHAnsi"/>
              </w:rPr>
            </w:pPr>
            <w:r w:rsidRPr="00EE0623">
              <w:rPr>
                <w:rFonts w:ascii="Trebuchet MS" w:hAnsi="Trebuchet MS" w:cstheme="minorHAnsi"/>
              </w:rPr>
              <w:t>At the end of March 202</w:t>
            </w:r>
            <w:r>
              <w:rPr>
                <w:rFonts w:ascii="Trebuchet MS" w:hAnsi="Trebuchet MS" w:cstheme="minorHAnsi"/>
              </w:rPr>
              <w:t>4</w:t>
            </w:r>
            <w:r w:rsidRPr="00EE0623">
              <w:rPr>
                <w:rFonts w:ascii="Trebuchet MS" w:hAnsi="Trebuchet MS" w:cstheme="minorHAnsi"/>
              </w:rPr>
              <w:t xml:space="preserve"> there were </w:t>
            </w:r>
            <w:r>
              <w:rPr>
                <w:rFonts w:ascii="Trebuchet MS" w:hAnsi="Trebuchet MS" w:cstheme="minorHAnsi"/>
              </w:rPr>
              <w:t xml:space="preserve">21 </w:t>
            </w:r>
            <w:r w:rsidRPr="00EE0623">
              <w:rPr>
                <w:rFonts w:ascii="Trebuchet MS" w:hAnsi="Trebuchet MS" w:cstheme="minorHAnsi"/>
              </w:rPr>
              <w:t xml:space="preserve">children with disabilities with a child protection </w:t>
            </w:r>
            <w:proofErr w:type="gramStart"/>
            <w:r w:rsidRPr="00EE0623">
              <w:rPr>
                <w:rFonts w:ascii="Trebuchet MS" w:hAnsi="Trebuchet MS" w:cstheme="minorHAnsi"/>
              </w:rPr>
              <w:t>pla</w:t>
            </w:r>
            <w:r>
              <w:rPr>
                <w:rFonts w:ascii="Trebuchet MS" w:hAnsi="Trebuchet MS" w:cstheme="minorHAnsi"/>
              </w:rPr>
              <w:t>n;</w:t>
            </w:r>
            <w:proofErr w:type="gramEnd"/>
            <w:r>
              <w:rPr>
                <w:rFonts w:ascii="Trebuchet MS" w:hAnsi="Trebuchet MS" w:cstheme="minorHAnsi"/>
              </w:rPr>
              <w:t xml:space="preserve"> similar to the number at the end of March 2023 (22 children)</w:t>
            </w:r>
            <w:r w:rsidRPr="00EE0623">
              <w:rPr>
                <w:rFonts w:ascii="Trebuchet MS" w:hAnsi="Trebuchet MS" w:cstheme="minorHAnsi"/>
              </w:rPr>
              <w:t>. This represents an average of 3% of all CP plans</w:t>
            </w:r>
            <w:r>
              <w:rPr>
                <w:rFonts w:ascii="Trebuchet MS" w:hAnsi="Trebuchet MS" w:cstheme="minorHAnsi"/>
              </w:rPr>
              <w:t xml:space="preserve">. </w:t>
            </w:r>
          </w:p>
        </w:tc>
      </w:tr>
      <w:tr w:rsidR="00494D73" w:rsidRPr="00EE0623" w14:paraId="04DC07A2" w14:textId="77777777" w:rsidTr="00665E52">
        <w:tc>
          <w:tcPr>
            <w:tcW w:w="3671"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2DE2DC79" w14:textId="77777777" w:rsidR="00494D73" w:rsidRPr="00EE0623" w:rsidRDefault="00494D73" w:rsidP="00665E52">
            <w:pPr>
              <w:spacing w:after="120"/>
              <w:rPr>
                <w:rFonts w:ascii="Trebuchet MS" w:hAnsi="Trebuchet MS" w:cstheme="minorHAnsi"/>
              </w:rPr>
            </w:pPr>
            <w:r w:rsidRPr="00EE0623">
              <w:rPr>
                <w:rFonts w:ascii="Trebuchet MS" w:hAnsi="Trebuchet MS" w:cstheme="minorHAnsi"/>
              </w:rPr>
              <w:t>Children attending A&amp;E due to self-harm</w:t>
            </w:r>
          </w:p>
        </w:tc>
        <w:tc>
          <w:tcPr>
            <w:tcW w:w="709"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7330E2B3" w14:textId="77777777" w:rsidR="00494D73" w:rsidRPr="00EE0623" w:rsidRDefault="00494D73" w:rsidP="00665E52">
            <w:pPr>
              <w:spacing w:after="120"/>
              <w:jc w:val="center"/>
              <w:rPr>
                <w:rFonts w:ascii="Trebuchet MS" w:hAnsi="Trebuchet MS" w:cstheme="minorHAnsi"/>
                <w:b/>
                <w:color w:val="007FA3"/>
              </w:rPr>
            </w:pPr>
            <w:r w:rsidRPr="00EE0623">
              <w:rPr>
                <w:rFonts w:ascii="Arial" w:hAnsi="Arial" w:cs="Arial"/>
                <w:b/>
                <w:bCs/>
              </w:rPr>
              <w:t>↑</w:t>
            </w:r>
          </w:p>
        </w:tc>
        <w:tc>
          <w:tcPr>
            <w:tcW w:w="10857"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3575D794" w14:textId="77777777" w:rsidR="00494D73" w:rsidRPr="00EE0623" w:rsidRDefault="00494D73" w:rsidP="00665E52">
            <w:pPr>
              <w:spacing w:after="120"/>
              <w:rPr>
                <w:rFonts w:ascii="Trebuchet MS" w:hAnsi="Trebuchet MS" w:cstheme="minorHAnsi"/>
              </w:rPr>
            </w:pPr>
            <w:r>
              <w:rPr>
                <w:rFonts w:ascii="Trebuchet MS" w:hAnsi="Trebuchet MS" w:cstheme="minorHAnsi"/>
              </w:rPr>
              <w:t xml:space="preserve">786 children in 2023/34 attended A&amp;E in </w:t>
            </w:r>
            <w:r w:rsidRPr="00EE0623">
              <w:rPr>
                <w:rFonts w:ascii="Trebuchet MS" w:hAnsi="Trebuchet MS" w:cstheme="minorHAnsi"/>
              </w:rPr>
              <w:t>East Sussex hospitals due to deliberate self-harm</w:t>
            </w:r>
            <w:r>
              <w:rPr>
                <w:rFonts w:ascii="Trebuchet MS" w:hAnsi="Trebuchet MS" w:cstheme="minorHAnsi"/>
              </w:rPr>
              <w:t xml:space="preserve">, and 14% increase from 692 in 2022/23 and 612 in 2021/22.There was a peak of 83 attendances in September 2023. </w:t>
            </w:r>
            <w:r w:rsidRPr="00EE0623">
              <w:rPr>
                <w:rFonts w:ascii="Trebuchet MS" w:hAnsi="Trebuchet MS" w:cstheme="minorHAnsi"/>
              </w:rPr>
              <w:t xml:space="preserve"> </w:t>
            </w:r>
          </w:p>
        </w:tc>
      </w:tr>
      <w:tr w:rsidR="00494D73" w:rsidRPr="00EE0623" w14:paraId="171DBC2F" w14:textId="77777777" w:rsidTr="00665E52">
        <w:tc>
          <w:tcPr>
            <w:tcW w:w="3671"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081D948B" w14:textId="77777777" w:rsidR="00494D73" w:rsidRPr="00EE0623" w:rsidRDefault="00494D73" w:rsidP="00665E52">
            <w:pPr>
              <w:spacing w:after="120"/>
              <w:rPr>
                <w:rFonts w:ascii="Trebuchet MS" w:hAnsi="Trebuchet MS" w:cstheme="minorHAnsi"/>
              </w:rPr>
            </w:pPr>
            <w:r>
              <w:rPr>
                <w:rFonts w:ascii="Trebuchet MS" w:hAnsi="Trebuchet MS" w:cstheme="minorHAnsi"/>
              </w:rPr>
              <w:t xml:space="preserve">Contacts to SPOA CAMHS </w:t>
            </w:r>
          </w:p>
        </w:tc>
        <w:tc>
          <w:tcPr>
            <w:tcW w:w="709"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71D83EEE" w14:textId="77777777" w:rsidR="00494D73" w:rsidRPr="00EE0623" w:rsidRDefault="00494D73" w:rsidP="00665E52">
            <w:pPr>
              <w:spacing w:after="120"/>
              <w:jc w:val="center"/>
              <w:rPr>
                <w:rFonts w:ascii="Trebuchet MS" w:hAnsi="Trebuchet MS" w:cstheme="minorHAnsi"/>
                <w:b/>
                <w:color w:val="007FA3"/>
              </w:rPr>
            </w:pPr>
            <w:r w:rsidRPr="00EE0623">
              <w:rPr>
                <w:rFonts w:ascii="Arial" w:hAnsi="Arial" w:cs="Arial"/>
                <w:b/>
                <w:bCs/>
              </w:rPr>
              <w:t>↑</w:t>
            </w:r>
          </w:p>
        </w:tc>
        <w:tc>
          <w:tcPr>
            <w:tcW w:w="10857"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0FF337A3" w14:textId="77777777" w:rsidR="00494D73" w:rsidRDefault="00494D73" w:rsidP="00665E52">
            <w:pPr>
              <w:spacing w:after="120"/>
              <w:rPr>
                <w:rFonts w:ascii="Trebuchet MS" w:hAnsi="Trebuchet MS" w:cstheme="minorHAnsi"/>
              </w:rPr>
            </w:pPr>
            <w:r w:rsidRPr="00EE0623">
              <w:rPr>
                <w:rFonts w:ascii="Trebuchet MS" w:hAnsi="Trebuchet MS" w:cstheme="minorHAnsi"/>
              </w:rPr>
              <w:t xml:space="preserve">A total of </w:t>
            </w:r>
            <w:r>
              <w:rPr>
                <w:rFonts w:ascii="Trebuchet MS" w:hAnsi="Trebuchet MS" w:cstheme="minorHAnsi"/>
              </w:rPr>
              <w:t>5963 contacts were made to the CA</w:t>
            </w:r>
            <w:r w:rsidRPr="00EE0623">
              <w:rPr>
                <w:rFonts w:ascii="Trebuchet MS" w:hAnsi="Trebuchet MS" w:cstheme="minorHAnsi"/>
              </w:rPr>
              <w:t>MHS</w:t>
            </w:r>
            <w:r>
              <w:rPr>
                <w:rFonts w:ascii="Trebuchet MS" w:hAnsi="Trebuchet MS" w:cstheme="minorHAnsi"/>
              </w:rPr>
              <w:t xml:space="preserve"> ‘front door’ (SPOA)</w:t>
            </w:r>
            <w:r w:rsidRPr="00EE0623">
              <w:rPr>
                <w:rFonts w:ascii="Trebuchet MS" w:hAnsi="Trebuchet MS" w:cstheme="minorHAnsi"/>
              </w:rPr>
              <w:t xml:space="preserve"> </w:t>
            </w:r>
            <w:r>
              <w:rPr>
                <w:rFonts w:ascii="Trebuchet MS" w:hAnsi="Trebuchet MS" w:cstheme="minorHAnsi"/>
              </w:rPr>
              <w:t xml:space="preserve">in 2023/24 compared to 5379 in 2022/23; this represents an 11% increase in contacts. </w:t>
            </w:r>
          </w:p>
          <w:p w14:paraId="00AA0F68" w14:textId="77777777" w:rsidR="00494D73" w:rsidRPr="00EE0623" w:rsidRDefault="00494D73" w:rsidP="00665E52">
            <w:pPr>
              <w:spacing w:after="120"/>
              <w:rPr>
                <w:rFonts w:ascii="Trebuchet MS" w:hAnsi="Trebuchet MS" w:cstheme="minorHAnsi"/>
              </w:rPr>
            </w:pPr>
          </w:p>
        </w:tc>
      </w:tr>
      <w:tr w:rsidR="00494D73" w:rsidRPr="00EE0623" w14:paraId="4121B84E" w14:textId="77777777" w:rsidTr="00665E52">
        <w:tc>
          <w:tcPr>
            <w:tcW w:w="15237" w:type="dxa"/>
            <w:gridSpan w:val="3"/>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6AC921C7" w14:textId="77777777" w:rsidR="00494D73" w:rsidRPr="00EE0623" w:rsidRDefault="00494D73" w:rsidP="00665E52">
            <w:pPr>
              <w:spacing w:after="120"/>
              <w:rPr>
                <w:rFonts w:ascii="Trebuchet MS" w:hAnsi="Trebuchet MS" w:cstheme="minorHAnsi"/>
                <w:b/>
                <w:bCs/>
              </w:rPr>
            </w:pPr>
            <w:r w:rsidRPr="00EE0623">
              <w:rPr>
                <w:rFonts w:ascii="Trebuchet MS" w:hAnsi="Trebuchet MS" w:cstheme="minorHAnsi"/>
                <w:b/>
                <w:bCs/>
              </w:rPr>
              <w:t xml:space="preserve">Children whose actions place them at risk </w:t>
            </w:r>
          </w:p>
        </w:tc>
      </w:tr>
      <w:tr w:rsidR="00494D73" w:rsidRPr="00EE0623" w14:paraId="3CFC95C7" w14:textId="77777777" w:rsidTr="00665E52">
        <w:tc>
          <w:tcPr>
            <w:tcW w:w="3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45A864DF" w14:textId="77777777" w:rsidR="00494D73" w:rsidRPr="00EE0623" w:rsidRDefault="00494D73" w:rsidP="00665E52">
            <w:pPr>
              <w:spacing w:after="120"/>
              <w:rPr>
                <w:rFonts w:ascii="Trebuchet MS" w:hAnsi="Trebuchet MS" w:cstheme="minorHAnsi"/>
              </w:rPr>
            </w:pPr>
            <w:r w:rsidRPr="00EE0623">
              <w:rPr>
                <w:rFonts w:ascii="Trebuchet MS" w:hAnsi="Trebuchet MS" w:cstheme="minorHAnsi"/>
              </w:rPr>
              <w:t>Missing episodes</w:t>
            </w:r>
          </w:p>
        </w:tc>
        <w:tc>
          <w:tcPr>
            <w:tcW w:w="7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6832A55D" w14:textId="77777777" w:rsidR="00494D73" w:rsidRPr="00EE0623" w:rsidRDefault="00494D73" w:rsidP="00665E52">
            <w:pPr>
              <w:spacing w:after="120"/>
              <w:jc w:val="center"/>
              <w:rPr>
                <w:rFonts w:ascii="Trebuchet MS" w:hAnsi="Trebuchet MS" w:cstheme="minorHAnsi"/>
                <w:b/>
                <w:color w:val="007FA3"/>
              </w:rPr>
            </w:pPr>
            <w:r w:rsidRPr="00EE0623">
              <w:rPr>
                <w:rFonts w:ascii="Arial" w:hAnsi="Arial" w:cs="Arial"/>
                <w:b/>
                <w:bCs/>
              </w:rPr>
              <w:t>↑</w:t>
            </w:r>
          </w:p>
        </w:tc>
        <w:tc>
          <w:tcPr>
            <w:tcW w:w="108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79FEBF44" w14:textId="77777777" w:rsidR="00494D73" w:rsidRPr="00EE0623" w:rsidRDefault="00494D73" w:rsidP="00665E52">
            <w:pPr>
              <w:spacing w:after="120"/>
              <w:rPr>
                <w:rFonts w:ascii="Trebuchet MS" w:hAnsi="Trebuchet MS" w:cstheme="minorHAnsi"/>
              </w:rPr>
            </w:pPr>
            <w:r w:rsidRPr="00EE0623">
              <w:rPr>
                <w:rFonts w:ascii="Trebuchet MS" w:hAnsi="Trebuchet MS" w:cstheme="minorHAnsi"/>
              </w:rPr>
              <w:t>There were a total of 2</w:t>
            </w:r>
            <w:r>
              <w:rPr>
                <w:rFonts w:ascii="Trebuchet MS" w:hAnsi="Trebuchet MS" w:cstheme="minorHAnsi"/>
              </w:rPr>
              <w:t>380</w:t>
            </w:r>
            <w:r w:rsidRPr="00EE0623">
              <w:rPr>
                <w:rFonts w:ascii="Trebuchet MS" w:hAnsi="Trebuchet MS" w:cstheme="minorHAnsi"/>
              </w:rPr>
              <w:t xml:space="preserve"> missing episodes in 2023</w:t>
            </w:r>
            <w:r>
              <w:rPr>
                <w:rFonts w:ascii="Trebuchet MS" w:hAnsi="Trebuchet MS" w:cstheme="minorHAnsi"/>
              </w:rPr>
              <w:t>/24</w:t>
            </w:r>
            <w:r w:rsidRPr="00EE0623">
              <w:rPr>
                <w:rFonts w:ascii="Trebuchet MS" w:hAnsi="Trebuchet MS" w:cstheme="minorHAnsi"/>
              </w:rPr>
              <w:t xml:space="preserve">, a </w:t>
            </w:r>
            <w:r>
              <w:rPr>
                <w:rFonts w:ascii="Trebuchet MS" w:hAnsi="Trebuchet MS" w:cstheme="minorHAnsi"/>
              </w:rPr>
              <w:t>7</w:t>
            </w:r>
            <w:r w:rsidRPr="00EE0623">
              <w:rPr>
                <w:rFonts w:ascii="Trebuchet MS" w:hAnsi="Trebuchet MS" w:cstheme="minorHAnsi"/>
              </w:rPr>
              <w:t>% increase on the 2</w:t>
            </w:r>
            <w:r>
              <w:rPr>
                <w:rFonts w:ascii="Trebuchet MS" w:hAnsi="Trebuchet MS" w:cstheme="minorHAnsi"/>
              </w:rPr>
              <w:t>02</w:t>
            </w:r>
            <w:r w:rsidRPr="00EE0623">
              <w:rPr>
                <w:rFonts w:ascii="Trebuchet MS" w:hAnsi="Trebuchet MS" w:cstheme="minorHAnsi"/>
              </w:rPr>
              <w:t>2</w:t>
            </w:r>
            <w:r>
              <w:rPr>
                <w:rFonts w:ascii="Trebuchet MS" w:hAnsi="Trebuchet MS" w:cstheme="minorHAnsi"/>
              </w:rPr>
              <w:t>/23</w:t>
            </w:r>
            <w:r w:rsidRPr="00EE0623">
              <w:rPr>
                <w:rFonts w:ascii="Trebuchet MS" w:hAnsi="Trebuchet MS" w:cstheme="minorHAnsi"/>
              </w:rPr>
              <w:t xml:space="preserve"> figure of </w:t>
            </w:r>
            <w:r>
              <w:rPr>
                <w:rFonts w:ascii="Trebuchet MS" w:hAnsi="Trebuchet MS" w:cstheme="minorHAnsi"/>
              </w:rPr>
              <w:t xml:space="preserve">2083. The number of missing individuals decreased by 3% over the same period. </w:t>
            </w:r>
          </w:p>
        </w:tc>
      </w:tr>
      <w:tr w:rsidR="00494D73" w:rsidRPr="00EE0623" w14:paraId="60C06F54" w14:textId="77777777" w:rsidTr="00665E52">
        <w:tc>
          <w:tcPr>
            <w:tcW w:w="3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410AD9B8" w14:textId="77777777" w:rsidR="00494D73" w:rsidRPr="00EE0623" w:rsidRDefault="00494D73" w:rsidP="00665E52">
            <w:pPr>
              <w:spacing w:after="120"/>
              <w:rPr>
                <w:rFonts w:ascii="Trebuchet MS" w:hAnsi="Trebuchet MS" w:cstheme="minorHAnsi"/>
              </w:rPr>
            </w:pPr>
            <w:r>
              <w:rPr>
                <w:rFonts w:ascii="Trebuchet MS" w:hAnsi="Trebuchet MS" w:cstheme="minorHAnsi"/>
              </w:rPr>
              <w:lastRenderedPageBreak/>
              <w:t xml:space="preserve">Number of permanent exclusions from school </w:t>
            </w:r>
          </w:p>
        </w:tc>
        <w:tc>
          <w:tcPr>
            <w:tcW w:w="7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584F4D4C" w14:textId="77777777" w:rsidR="00494D73" w:rsidRPr="00EE0623" w:rsidRDefault="00494D73" w:rsidP="00665E52">
            <w:pPr>
              <w:spacing w:after="120"/>
              <w:jc w:val="center"/>
              <w:rPr>
                <w:rFonts w:ascii="Trebuchet MS" w:hAnsi="Trebuchet MS" w:cstheme="minorHAnsi"/>
                <w:b/>
                <w:color w:val="007FA3"/>
              </w:rPr>
            </w:pPr>
            <w:r w:rsidRPr="00EE0623">
              <w:rPr>
                <w:rFonts w:ascii="Arial" w:hAnsi="Arial" w:cs="Arial"/>
                <w:b/>
                <w:bCs/>
              </w:rPr>
              <w:t>↑</w:t>
            </w:r>
          </w:p>
        </w:tc>
        <w:tc>
          <w:tcPr>
            <w:tcW w:w="108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75553433" w14:textId="77777777" w:rsidR="00494D73" w:rsidRPr="00EE0623" w:rsidRDefault="00494D73" w:rsidP="00665E52">
            <w:pPr>
              <w:spacing w:after="120"/>
              <w:rPr>
                <w:rFonts w:ascii="Trebuchet MS" w:hAnsi="Trebuchet MS" w:cstheme="minorHAnsi"/>
              </w:rPr>
            </w:pPr>
            <w:r>
              <w:rPr>
                <w:rFonts w:ascii="Trebuchet MS" w:hAnsi="Trebuchet MS" w:cstheme="minorHAnsi"/>
              </w:rPr>
              <w:t xml:space="preserve">A total of 126 permanent exclusions from school across the 2023/24 financial year, compared to 96 in the previous year. This represents a 31% increase. </w:t>
            </w:r>
          </w:p>
        </w:tc>
      </w:tr>
      <w:tr w:rsidR="00494D73" w:rsidRPr="00EE0623" w14:paraId="4A69FA47" w14:textId="77777777" w:rsidTr="00665E52">
        <w:tc>
          <w:tcPr>
            <w:tcW w:w="3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517BCB72" w14:textId="77777777" w:rsidR="00494D73" w:rsidRPr="00C52E46" w:rsidRDefault="00494D73" w:rsidP="00665E52">
            <w:pPr>
              <w:spacing w:after="120"/>
              <w:rPr>
                <w:rFonts w:ascii="Trebuchet MS" w:hAnsi="Trebuchet MS" w:cstheme="minorHAnsi"/>
              </w:rPr>
            </w:pPr>
            <w:r w:rsidRPr="00C52E46">
              <w:rPr>
                <w:rFonts w:ascii="Trebuchet MS" w:hAnsi="Trebuchet MS" w:cstheme="minorHAnsi"/>
              </w:rPr>
              <w:t>Young people entering the youth justice system</w:t>
            </w:r>
          </w:p>
        </w:tc>
        <w:tc>
          <w:tcPr>
            <w:tcW w:w="7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1538BDC4" w14:textId="77777777" w:rsidR="00494D73" w:rsidRPr="00C52E46" w:rsidRDefault="00494D73" w:rsidP="00665E52">
            <w:pPr>
              <w:spacing w:after="120"/>
              <w:jc w:val="center"/>
              <w:rPr>
                <w:rFonts w:ascii="Trebuchet MS" w:hAnsi="Trebuchet MS" w:cstheme="minorHAnsi"/>
                <w:b/>
                <w:color w:val="007FA3"/>
              </w:rPr>
            </w:pPr>
            <w:r w:rsidRPr="00EE0623">
              <w:rPr>
                <w:rFonts w:ascii="Arial" w:hAnsi="Arial" w:cs="Arial"/>
                <w:b/>
                <w:bCs/>
              </w:rPr>
              <w:t>↑</w:t>
            </w:r>
          </w:p>
        </w:tc>
        <w:tc>
          <w:tcPr>
            <w:tcW w:w="108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3CD4CA84" w14:textId="77777777" w:rsidR="00494D73" w:rsidRPr="00C52E46" w:rsidRDefault="00494D73" w:rsidP="00665E52">
            <w:pPr>
              <w:spacing w:after="120"/>
              <w:rPr>
                <w:rFonts w:ascii="Trebuchet MS" w:hAnsi="Trebuchet MS" w:cstheme="minorHAnsi"/>
              </w:rPr>
            </w:pPr>
            <w:r>
              <w:rPr>
                <w:rFonts w:ascii="Trebuchet MS" w:hAnsi="Trebuchet MS" w:cstheme="minorHAnsi"/>
              </w:rPr>
              <w:t>85</w:t>
            </w:r>
            <w:r w:rsidRPr="00C52E46">
              <w:rPr>
                <w:rFonts w:ascii="Trebuchet MS" w:hAnsi="Trebuchet MS" w:cstheme="minorHAnsi"/>
              </w:rPr>
              <w:t xml:space="preserve"> young people entered the youth justice system for the first time in 2023</w:t>
            </w:r>
            <w:r>
              <w:rPr>
                <w:rFonts w:ascii="Trebuchet MS" w:hAnsi="Trebuchet MS" w:cstheme="minorHAnsi"/>
              </w:rPr>
              <w:t>/24</w:t>
            </w:r>
            <w:r w:rsidRPr="00C52E46">
              <w:rPr>
                <w:rFonts w:ascii="Trebuchet MS" w:hAnsi="Trebuchet MS" w:cstheme="minorHAnsi"/>
              </w:rPr>
              <w:t xml:space="preserve"> compared to </w:t>
            </w:r>
            <w:r>
              <w:rPr>
                <w:rFonts w:ascii="Trebuchet MS" w:hAnsi="Trebuchet MS" w:cstheme="minorHAnsi"/>
              </w:rPr>
              <w:t xml:space="preserve">62 </w:t>
            </w:r>
            <w:r w:rsidRPr="00C52E46">
              <w:rPr>
                <w:rFonts w:ascii="Trebuchet MS" w:hAnsi="Trebuchet MS" w:cstheme="minorHAnsi"/>
              </w:rPr>
              <w:t>in 2021/22</w:t>
            </w:r>
            <w:r>
              <w:rPr>
                <w:rFonts w:ascii="Trebuchet MS" w:hAnsi="Trebuchet MS" w:cstheme="minorHAnsi"/>
              </w:rPr>
              <w:t xml:space="preserve">, however this is still below the number in </w:t>
            </w:r>
            <w:r w:rsidRPr="00C52E46">
              <w:rPr>
                <w:rFonts w:ascii="Trebuchet MS" w:hAnsi="Trebuchet MS" w:cstheme="minorHAnsi"/>
              </w:rPr>
              <w:t>2021/22</w:t>
            </w:r>
            <w:r>
              <w:rPr>
                <w:rFonts w:ascii="Trebuchet MS" w:hAnsi="Trebuchet MS" w:cstheme="minorHAnsi"/>
              </w:rPr>
              <w:t xml:space="preserve"> (100). The rate of FTE per 100,000 0–17-year-olds is still well below the target rate (34 per 100,000 compared to a target of 74.9)</w:t>
            </w:r>
          </w:p>
        </w:tc>
      </w:tr>
      <w:tr w:rsidR="00494D73" w:rsidRPr="00EE0623" w14:paraId="257D3C91" w14:textId="77777777" w:rsidTr="00665E52">
        <w:tc>
          <w:tcPr>
            <w:tcW w:w="3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5EB344D7" w14:textId="77777777" w:rsidR="00494D73" w:rsidRPr="00C52E46" w:rsidRDefault="00494D73" w:rsidP="00665E52">
            <w:pPr>
              <w:spacing w:after="120"/>
              <w:ind w:left="22" w:right="-101"/>
              <w:rPr>
                <w:rFonts w:ascii="Trebuchet MS" w:hAnsi="Trebuchet MS" w:cstheme="minorHAnsi"/>
              </w:rPr>
            </w:pPr>
            <w:r w:rsidRPr="00C52E46">
              <w:rPr>
                <w:rFonts w:ascii="Trebuchet MS" w:hAnsi="Trebuchet MS" w:cstheme="minorHAnsi"/>
              </w:rPr>
              <w:t xml:space="preserve">Young people held overnight in Police custody </w:t>
            </w:r>
          </w:p>
        </w:tc>
        <w:tc>
          <w:tcPr>
            <w:tcW w:w="7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1E64DE26" w14:textId="77777777" w:rsidR="00494D73" w:rsidRPr="00C52E46" w:rsidRDefault="00494D73" w:rsidP="00665E52">
            <w:pPr>
              <w:spacing w:after="120"/>
              <w:jc w:val="center"/>
              <w:rPr>
                <w:rFonts w:ascii="Trebuchet MS" w:hAnsi="Trebuchet MS" w:cstheme="minorHAnsi"/>
                <w:b/>
                <w:color w:val="007FA3"/>
              </w:rPr>
            </w:pPr>
            <w:r w:rsidRPr="00C52E46">
              <w:rPr>
                <w:rFonts w:ascii="Arial" w:hAnsi="Arial" w:cs="Arial"/>
                <w:b/>
                <w:bCs/>
              </w:rPr>
              <w:t>↓</w:t>
            </w:r>
          </w:p>
        </w:tc>
        <w:tc>
          <w:tcPr>
            <w:tcW w:w="108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1EAB1CD1" w14:textId="77777777" w:rsidR="00494D73" w:rsidRPr="00C52E46" w:rsidRDefault="00494D73" w:rsidP="00665E52">
            <w:pPr>
              <w:spacing w:after="120"/>
              <w:rPr>
                <w:rFonts w:ascii="Trebuchet MS" w:hAnsi="Trebuchet MS" w:cstheme="minorHAnsi"/>
              </w:rPr>
            </w:pPr>
            <w:r w:rsidRPr="00C52E46">
              <w:rPr>
                <w:rFonts w:ascii="Trebuchet MS" w:hAnsi="Trebuchet MS" w:cstheme="minorHAnsi"/>
              </w:rPr>
              <w:t>There were only</w:t>
            </w:r>
            <w:r>
              <w:rPr>
                <w:rFonts w:ascii="Trebuchet MS" w:hAnsi="Trebuchet MS" w:cstheme="minorHAnsi"/>
              </w:rPr>
              <w:t xml:space="preserve"> 6</w:t>
            </w:r>
            <w:r w:rsidRPr="00C52E46">
              <w:rPr>
                <w:rFonts w:ascii="Trebuchet MS" w:hAnsi="Trebuchet MS" w:cstheme="minorHAnsi"/>
              </w:rPr>
              <w:t xml:space="preserve"> occasions of young people being held overnight in Police custody in 2023</w:t>
            </w:r>
            <w:r>
              <w:rPr>
                <w:rFonts w:ascii="Trebuchet MS" w:hAnsi="Trebuchet MS" w:cstheme="minorHAnsi"/>
              </w:rPr>
              <w:t>/24</w:t>
            </w:r>
            <w:r w:rsidRPr="00C52E46">
              <w:rPr>
                <w:rFonts w:ascii="Trebuchet MS" w:hAnsi="Trebuchet MS" w:cstheme="minorHAnsi"/>
              </w:rPr>
              <w:t xml:space="preserve">, </w:t>
            </w:r>
            <w:r>
              <w:rPr>
                <w:rFonts w:ascii="Trebuchet MS" w:hAnsi="Trebuchet MS" w:cstheme="minorHAnsi"/>
              </w:rPr>
              <w:t xml:space="preserve">lower than in previous years (11 in 2022/23 and </w:t>
            </w:r>
            <w:r w:rsidRPr="00C52E46">
              <w:rPr>
                <w:rFonts w:ascii="Trebuchet MS" w:hAnsi="Trebuchet MS" w:cstheme="minorHAnsi"/>
              </w:rPr>
              <w:t>2021/22</w:t>
            </w:r>
            <w:r>
              <w:rPr>
                <w:rFonts w:ascii="Trebuchet MS" w:hAnsi="Trebuchet MS" w:cstheme="minorHAnsi"/>
              </w:rPr>
              <w:t>)</w:t>
            </w:r>
          </w:p>
        </w:tc>
      </w:tr>
    </w:tbl>
    <w:p w14:paraId="50895AD2" w14:textId="77777777" w:rsidR="00494D73" w:rsidRPr="00EE0623" w:rsidRDefault="00494D73" w:rsidP="00494D73">
      <w:pPr>
        <w:spacing w:after="120"/>
        <w:rPr>
          <w:rFonts w:ascii="Trebuchet MS" w:hAnsi="Trebuchet MS" w:cstheme="minorHAnsi"/>
          <w:b/>
          <w:color w:val="007FA3"/>
          <w:sz w:val="32"/>
          <w:szCs w:val="32"/>
        </w:rPr>
        <w:sectPr w:rsidR="00494D73" w:rsidRPr="00EE0623" w:rsidSect="00494D73">
          <w:pgSz w:w="16838" w:h="11906" w:orient="landscape"/>
          <w:pgMar w:top="851" w:right="851" w:bottom="851" w:left="720" w:header="709" w:footer="0" w:gutter="0"/>
          <w:cols w:space="708"/>
          <w:docGrid w:linePitch="360"/>
        </w:sectPr>
      </w:pPr>
    </w:p>
    <w:p w14:paraId="0AEFECF1" w14:textId="5AE998B8" w:rsidR="004E6EAC" w:rsidRPr="007A2310" w:rsidRDefault="002D7C49" w:rsidP="00973044">
      <w:pPr>
        <w:spacing w:after="120"/>
        <w:jc w:val="both"/>
        <w:rPr>
          <w:rFonts w:ascii="Trebuchet MS" w:hAnsi="Trebuchet MS" w:cstheme="minorHAnsi"/>
          <w:b/>
          <w:color w:val="007FA3"/>
          <w:sz w:val="32"/>
          <w:szCs w:val="32"/>
        </w:rPr>
      </w:pPr>
      <w:r w:rsidRPr="007A2310">
        <w:rPr>
          <w:rFonts w:ascii="Trebuchet MS" w:hAnsi="Trebuchet MS" w:cstheme="minorHAnsi"/>
          <w:b/>
          <w:color w:val="007FA3"/>
          <w:sz w:val="32"/>
          <w:szCs w:val="32"/>
        </w:rPr>
        <w:lastRenderedPageBreak/>
        <w:t xml:space="preserve">9.B: </w:t>
      </w:r>
      <w:r w:rsidR="004E6EAC" w:rsidRPr="007A2310">
        <w:rPr>
          <w:rFonts w:ascii="Trebuchet MS" w:hAnsi="Trebuchet MS" w:cstheme="minorHAnsi"/>
          <w:b/>
          <w:color w:val="007FA3"/>
          <w:sz w:val="32"/>
          <w:szCs w:val="32"/>
        </w:rPr>
        <w:t>Board Membership</w:t>
      </w:r>
      <w:r w:rsidR="001C7C93" w:rsidRPr="007A2310">
        <w:rPr>
          <w:rFonts w:ascii="Trebuchet MS" w:hAnsi="Trebuchet MS" w:cstheme="minorHAnsi"/>
          <w:b/>
          <w:color w:val="007FA3"/>
          <w:sz w:val="32"/>
          <w:szCs w:val="32"/>
        </w:rPr>
        <w:t xml:space="preserve"> </w:t>
      </w:r>
      <w:r w:rsidR="00C87A7D" w:rsidRPr="007A2310">
        <w:rPr>
          <w:rFonts w:ascii="Trebuchet MS" w:hAnsi="Trebuchet MS" w:cstheme="minorHAnsi"/>
          <w:b/>
          <w:color w:val="007FA3"/>
          <w:sz w:val="32"/>
          <w:szCs w:val="32"/>
        </w:rPr>
        <w:t>– up to March 202</w:t>
      </w:r>
      <w:r w:rsidR="007A2310" w:rsidRPr="007A2310">
        <w:rPr>
          <w:rFonts w:ascii="Trebuchet MS" w:hAnsi="Trebuchet MS" w:cstheme="minorHAnsi"/>
          <w:b/>
          <w:color w:val="007FA3"/>
          <w:sz w:val="32"/>
          <w:szCs w:val="32"/>
        </w:rPr>
        <w:t>4</w:t>
      </w:r>
    </w:p>
    <w:p w14:paraId="7D3ED24B" w14:textId="77777777" w:rsidR="00BF12FC" w:rsidRPr="007A2310" w:rsidRDefault="00BF12FC" w:rsidP="00BF12FC">
      <w:pPr>
        <w:spacing w:after="0"/>
        <w:jc w:val="both"/>
        <w:rPr>
          <w:rFonts w:cs="Calibri"/>
          <w:b/>
          <w:color w:val="FF0000"/>
          <w:sz w:val="32"/>
          <w:szCs w:val="32"/>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BF12FC" w:rsidRPr="007A2310" w14:paraId="338FC607"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hideMark/>
          </w:tcPr>
          <w:p w14:paraId="6E167FE1" w14:textId="77777777" w:rsidR="00BF12FC" w:rsidRPr="007A2310" w:rsidRDefault="00BF12FC" w:rsidP="001727E8">
            <w:pPr>
              <w:spacing w:after="0"/>
              <w:jc w:val="both"/>
              <w:rPr>
                <w:rFonts w:ascii="Trebuchet MS" w:hAnsi="Trebuchet MS" w:cs="Calibri"/>
                <w:b/>
                <w:lang w:val="en-US" w:eastAsia="en-GB"/>
              </w:rPr>
            </w:pPr>
            <w:r w:rsidRPr="007A2310">
              <w:rPr>
                <w:rFonts w:ascii="Trebuchet MS" w:hAnsi="Trebuchet MS" w:cs="Calibri"/>
                <w:b/>
                <w:lang w:val="en-US" w:eastAsia="en-GB"/>
              </w:rPr>
              <w:t>NAME</w:t>
            </w:r>
          </w:p>
        </w:tc>
        <w:tc>
          <w:tcPr>
            <w:tcW w:w="7654" w:type="dxa"/>
            <w:tcBorders>
              <w:top w:val="single" w:sz="4" w:space="0" w:color="0066FF"/>
              <w:left w:val="single" w:sz="4" w:space="0" w:color="0066FF"/>
              <w:bottom w:val="single" w:sz="4" w:space="0" w:color="0066FF"/>
              <w:right w:val="single" w:sz="4" w:space="0" w:color="0066FF"/>
            </w:tcBorders>
            <w:hideMark/>
          </w:tcPr>
          <w:p w14:paraId="7034C5A9" w14:textId="77777777" w:rsidR="00BF12FC" w:rsidRPr="007A2310" w:rsidRDefault="00BF12FC" w:rsidP="001727E8">
            <w:pPr>
              <w:spacing w:after="0"/>
              <w:jc w:val="both"/>
              <w:rPr>
                <w:rFonts w:ascii="Trebuchet MS" w:hAnsi="Trebuchet MS" w:cs="Calibri"/>
                <w:b/>
                <w:lang w:val="en-US" w:eastAsia="en-GB"/>
              </w:rPr>
            </w:pPr>
            <w:r w:rsidRPr="007A2310">
              <w:rPr>
                <w:rFonts w:ascii="Trebuchet MS" w:hAnsi="Trebuchet MS" w:cs="Calibri"/>
                <w:b/>
                <w:lang w:val="en-US" w:eastAsia="en-GB"/>
              </w:rPr>
              <w:t>TITLE, ORGANISATION</w:t>
            </w:r>
          </w:p>
        </w:tc>
      </w:tr>
      <w:tr w:rsidR="00BF12FC" w:rsidRPr="007A2310" w14:paraId="0555D1C1"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tcPr>
          <w:p w14:paraId="2DACC818" w14:textId="77777777" w:rsidR="00BF12FC" w:rsidRPr="007A2310" w:rsidRDefault="00BF12FC" w:rsidP="001727E8">
            <w:pPr>
              <w:spacing w:after="0"/>
              <w:jc w:val="both"/>
              <w:rPr>
                <w:rFonts w:ascii="Trebuchet MS" w:hAnsi="Trebuchet MS" w:cs="Calibri"/>
                <w:b/>
                <w:lang w:val="en-US" w:eastAsia="en-GB"/>
              </w:rPr>
            </w:pPr>
            <w:r w:rsidRPr="007A2310">
              <w:rPr>
                <w:rFonts w:ascii="Trebuchet MS" w:hAnsi="Trebuchet MS" w:cs="Calibri"/>
                <w:b/>
                <w:lang w:val="en-US" w:eastAsia="en-GB"/>
              </w:rPr>
              <w:t>Chris Robson (Chair)</w:t>
            </w:r>
          </w:p>
        </w:tc>
        <w:tc>
          <w:tcPr>
            <w:tcW w:w="7654" w:type="dxa"/>
            <w:tcBorders>
              <w:top w:val="single" w:sz="4" w:space="0" w:color="0066FF"/>
              <w:left w:val="single" w:sz="4" w:space="0" w:color="0066FF"/>
              <w:bottom w:val="single" w:sz="4" w:space="0" w:color="0066FF"/>
              <w:right w:val="single" w:sz="4" w:space="0" w:color="0066FF"/>
            </w:tcBorders>
            <w:shd w:val="clear" w:color="auto" w:fill="D9E2F3"/>
          </w:tcPr>
          <w:p w14:paraId="58851A7B" w14:textId="77777777" w:rsidR="00BF12FC" w:rsidRPr="007A2310" w:rsidRDefault="00BF12FC" w:rsidP="001727E8">
            <w:pPr>
              <w:spacing w:after="0"/>
              <w:jc w:val="both"/>
              <w:rPr>
                <w:rFonts w:ascii="Trebuchet MS" w:hAnsi="Trebuchet MS" w:cs="Calibri"/>
                <w:lang w:val="en-US" w:eastAsia="en-GB"/>
              </w:rPr>
            </w:pPr>
            <w:r w:rsidRPr="007A2310">
              <w:rPr>
                <w:rFonts w:ascii="Trebuchet MS" w:hAnsi="Trebuchet MS" w:cs="Calibri"/>
                <w:lang w:val="en-US" w:eastAsia="en-GB"/>
              </w:rPr>
              <w:t xml:space="preserve">Independent East Sussex SCP Chair </w:t>
            </w:r>
          </w:p>
        </w:tc>
      </w:tr>
      <w:tr w:rsidR="00BF12FC" w:rsidRPr="007A2310" w14:paraId="6D6DAF13"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hideMark/>
          </w:tcPr>
          <w:p w14:paraId="485C9043" w14:textId="77777777" w:rsidR="00BF12FC" w:rsidRPr="007A2310" w:rsidRDefault="00BF12FC" w:rsidP="001727E8">
            <w:pPr>
              <w:spacing w:after="0"/>
              <w:jc w:val="both"/>
              <w:rPr>
                <w:rFonts w:ascii="Trebuchet MS" w:hAnsi="Trebuchet MS" w:cs="Calibri"/>
                <w:b/>
                <w:lang w:val="en-US" w:eastAsia="en-GB"/>
              </w:rPr>
            </w:pPr>
            <w:r w:rsidRPr="007A2310">
              <w:rPr>
                <w:rFonts w:ascii="Trebuchet MS" w:hAnsi="Trebuchet MS" w:cs="Calibri"/>
                <w:b/>
                <w:lang w:val="en-US" w:eastAsia="en-GB"/>
              </w:rPr>
              <w:t>Louise MacQuire-Plows</w:t>
            </w:r>
          </w:p>
        </w:tc>
        <w:tc>
          <w:tcPr>
            <w:tcW w:w="7654" w:type="dxa"/>
            <w:tcBorders>
              <w:top w:val="single" w:sz="4" w:space="0" w:color="0066FF"/>
              <w:left w:val="single" w:sz="4" w:space="0" w:color="0066FF"/>
              <w:bottom w:val="single" w:sz="4" w:space="0" w:color="0066FF"/>
              <w:right w:val="single" w:sz="4" w:space="0" w:color="0066FF"/>
            </w:tcBorders>
            <w:shd w:val="clear" w:color="auto" w:fill="D9E2F3"/>
            <w:hideMark/>
          </w:tcPr>
          <w:p w14:paraId="22172831" w14:textId="77777777" w:rsidR="00BF12FC" w:rsidRPr="007A2310" w:rsidRDefault="00BF12FC" w:rsidP="001727E8">
            <w:pPr>
              <w:spacing w:after="0"/>
              <w:jc w:val="both"/>
              <w:rPr>
                <w:rFonts w:ascii="Trebuchet MS" w:hAnsi="Trebuchet MS" w:cs="Calibri"/>
                <w:lang w:val="en-US" w:eastAsia="en-GB"/>
              </w:rPr>
            </w:pPr>
            <w:r w:rsidRPr="007A2310">
              <w:rPr>
                <w:rFonts w:ascii="Trebuchet MS" w:hAnsi="Trebuchet MS" w:cs="Calibri"/>
                <w:lang w:val="en-US" w:eastAsia="en-GB"/>
              </w:rPr>
              <w:t xml:space="preserve">Manager, East Sussex SCP </w:t>
            </w:r>
          </w:p>
        </w:tc>
      </w:tr>
      <w:tr w:rsidR="00BF12FC" w:rsidRPr="007A2310" w14:paraId="1380AF16"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hideMark/>
          </w:tcPr>
          <w:p w14:paraId="23E24C7D" w14:textId="77777777" w:rsidR="00BF12FC" w:rsidRPr="007A2310" w:rsidRDefault="00BF12FC" w:rsidP="001727E8">
            <w:pPr>
              <w:spacing w:after="0"/>
              <w:jc w:val="both"/>
              <w:rPr>
                <w:rFonts w:ascii="Trebuchet MS" w:hAnsi="Trebuchet MS" w:cs="Calibri"/>
                <w:b/>
                <w:lang w:val="en-US" w:eastAsia="en-GB"/>
              </w:rPr>
            </w:pPr>
            <w:r w:rsidRPr="007A2310">
              <w:rPr>
                <w:rFonts w:ascii="Trebuchet MS" w:hAnsi="Trebuchet MS" w:cs="Calibri"/>
                <w:b/>
                <w:lang w:val="en-US" w:eastAsia="en-GB"/>
              </w:rPr>
              <w:t>Victoria Jones</w:t>
            </w:r>
          </w:p>
        </w:tc>
        <w:tc>
          <w:tcPr>
            <w:tcW w:w="7654" w:type="dxa"/>
            <w:tcBorders>
              <w:top w:val="single" w:sz="4" w:space="0" w:color="0066FF"/>
              <w:left w:val="single" w:sz="4" w:space="0" w:color="0066FF"/>
              <w:bottom w:val="single" w:sz="4" w:space="0" w:color="0066FF"/>
              <w:right w:val="single" w:sz="4" w:space="0" w:color="0066FF"/>
            </w:tcBorders>
            <w:shd w:val="clear" w:color="auto" w:fill="D9E2F3"/>
            <w:hideMark/>
          </w:tcPr>
          <w:p w14:paraId="3B9D1022" w14:textId="77777777" w:rsidR="00BF12FC" w:rsidRPr="007A2310" w:rsidRDefault="00BF12FC" w:rsidP="001727E8">
            <w:pPr>
              <w:spacing w:after="0"/>
              <w:jc w:val="both"/>
              <w:rPr>
                <w:rFonts w:ascii="Trebuchet MS" w:hAnsi="Trebuchet MS" w:cs="Calibri"/>
                <w:lang w:val="en-US" w:eastAsia="en-GB"/>
              </w:rPr>
            </w:pPr>
            <w:r w:rsidRPr="007A2310">
              <w:rPr>
                <w:rFonts w:ascii="Trebuchet MS" w:hAnsi="Trebuchet MS" w:cs="Calibri"/>
                <w:lang w:val="en-US" w:eastAsia="en-GB"/>
              </w:rPr>
              <w:t xml:space="preserve">Manager, East Sussex SCP </w:t>
            </w:r>
          </w:p>
        </w:tc>
      </w:tr>
      <w:tr w:rsidR="00BF12FC" w:rsidRPr="007A2310" w14:paraId="60C66ADA"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hideMark/>
          </w:tcPr>
          <w:p w14:paraId="4AC9A473" w14:textId="77777777" w:rsidR="00BF12FC" w:rsidRPr="007A2310" w:rsidRDefault="00BF12FC" w:rsidP="001727E8">
            <w:pPr>
              <w:spacing w:after="0"/>
              <w:jc w:val="both"/>
              <w:rPr>
                <w:rFonts w:ascii="Trebuchet MS" w:hAnsi="Trebuchet MS" w:cs="Calibri"/>
                <w:b/>
                <w:lang w:val="en-US" w:eastAsia="en-GB"/>
              </w:rPr>
            </w:pPr>
            <w:r w:rsidRPr="007A2310">
              <w:rPr>
                <w:rFonts w:ascii="Trebuchet MS" w:hAnsi="Trebuchet MS" w:cs="Calibri"/>
                <w:b/>
                <w:lang w:val="en-US" w:eastAsia="en-GB"/>
              </w:rPr>
              <w:t>Harriet Martin</w:t>
            </w:r>
          </w:p>
        </w:tc>
        <w:tc>
          <w:tcPr>
            <w:tcW w:w="7654" w:type="dxa"/>
            <w:tcBorders>
              <w:top w:val="single" w:sz="4" w:space="0" w:color="0066FF"/>
              <w:left w:val="single" w:sz="4" w:space="0" w:color="0066FF"/>
              <w:bottom w:val="single" w:sz="4" w:space="0" w:color="0066FF"/>
              <w:right w:val="single" w:sz="4" w:space="0" w:color="0066FF"/>
            </w:tcBorders>
            <w:shd w:val="clear" w:color="auto" w:fill="D9E2F3"/>
            <w:hideMark/>
          </w:tcPr>
          <w:p w14:paraId="34B6B83A" w14:textId="77777777" w:rsidR="00BF12FC" w:rsidRPr="007A2310" w:rsidRDefault="00BF12FC" w:rsidP="001727E8">
            <w:pPr>
              <w:spacing w:after="0"/>
              <w:jc w:val="both"/>
              <w:rPr>
                <w:rFonts w:ascii="Trebuchet MS" w:hAnsi="Trebuchet MS" w:cs="Calibri"/>
                <w:lang w:val="en-US" w:eastAsia="en-GB"/>
              </w:rPr>
            </w:pPr>
            <w:r w:rsidRPr="007A2310">
              <w:rPr>
                <w:rFonts w:ascii="Trebuchet MS" w:hAnsi="Trebuchet MS" w:cs="Calibri"/>
                <w:lang w:val="en-US" w:eastAsia="en-GB"/>
              </w:rPr>
              <w:t>Lay Member, East Sussex SCP</w:t>
            </w:r>
          </w:p>
        </w:tc>
      </w:tr>
      <w:tr w:rsidR="00BF12FC" w:rsidRPr="007A2310" w14:paraId="06F767A6"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tcPr>
          <w:p w14:paraId="36FE089C" w14:textId="77777777" w:rsidR="00BF12FC" w:rsidRPr="007A2310" w:rsidRDefault="00BF12FC" w:rsidP="001727E8">
            <w:pPr>
              <w:spacing w:after="0"/>
              <w:jc w:val="both"/>
              <w:rPr>
                <w:rFonts w:ascii="Trebuchet MS" w:hAnsi="Trebuchet MS" w:cs="Calibri"/>
                <w:b/>
                <w:lang w:val="en-US" w:eastAsia="en-GB"/>
              </w:rPr>
            </w:pPr>
            <w:r w:rsidRPr="007A2310">
              <w:rPr>
                <w:rFonts w:ascii="Trebuchet MS" w:hAnsi="Trebuchet MS" w:cs="Calibri"/>
                <w:b/>
                <w:lang w:val="en-US" w:eastAsia="en-GB"/>
              </w:rPr>
              <w:t>Anne Moynihan</w:t>
            </w:r>
          </w:p>
        </w:tc>
        <w:tc>
          <w:tcPr>
            <w:tcW w:w="7654" w:type="dxa"/>
            <w:tcBorders>
              <w:top w:val="single" w:sz="4" w:space="0" w:color="0066FF"/>
              <w:left w:val="single" w:sz="4" w:space="0" w:color="0066FF"/>
              <w:bottom w:val="single" w:sz="4" w:space="0" w:color="0066FF"/>
              <w:right w:val="single" w:sz="4" w:space="0" w:color="0066FF"/>
            </w:tcBorders>
            <w:shd w:val="clear" w:color="auto" w:fill="D9E2F3"/>
          </w:tcPr>
          <w:p w14:paraId="4A9D133A" w14:textId="77777777" w:rsidR="00BF12FC" w:rsidRPr="007A2310" w:rsidRDefault="00BF12FC" w:rsidP="001727E8">
            <w:pPr>
              <w:spacing w:after="0"/>
              <w:jc w:val="both"/>
              <w:rPr>
                <w:rFonts w:ascii="Trebuchet MS" w:hAnsi="Trebuchet MS" w:cs="Calibri"/>
                <w:lang w:val="en-US" w:eastAsia="en-GB"/>
              </w:rPr>
            </w:pPr>
            <w:r w:rsidRPr="007A2310">
              <w:rPr>
                <w:rFonts w:ascii="Trebuchet MS" w:hAnsi="Trebuchet MS" w:cs="Calibri"/>
                <w:lang w:val="en-US" w:eastAsia="en-GB"/>
              </w:rPr>
              <w:t xml:space="preserve">Lay Member, East Sussex SCP </w:t>
            </w:r>
          </w:p>
        </w:tc>
      </w:tr>
      <w:tr w:rsidR="00BF12FC" w:rsidRPr="007A2310" w14:paraId="627CA2D6"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tcPr>
          <w:p w14:paraId="5CB9CB5E" w14:textId="77777777" w:rsidR="00BF12FC" w:rsidRPr="007A2310" w:rsidRDefault="00BF12FC" w:rsidP="001727E8">
            <w:pPr>
              <w:spacing w:after="0"/>
              <w:jc w:val="both"/>
              <w:rPr>
                <w:rFonts w:ascii="Trebuchet MS" w:hAnsi="Trebuchet MS" w:cs="Calibri"/>
                <w:b/>
                <w:lang w:val="en-US" w:eastAsia="en-GB"/>
              </w:rPr>
            </w:pPr>
            <w:r w:rsidRPr="007A2310">
              <w:rPr>
                <w:rFonts w:ascii="Trebuchet MS" w:hAnsi="Trebuchet MS" w:cs="Calibri"/>
                <w:b/>
                <w:lang w:val="en-US" w:eastAsia="en-GB"/>
              </w:rPr>
              <w:t>Nick Pointer</w:t>
            </w:r>
          </w:p>
        </w:tc>
        <w:tc>
          <w:tcPr>
            <w:tcW w:w="7654" w:type="dxa"/>
            <w:tcBorders>
              <w:top w:val="single" w:sz="4" w:space="0" w:color="0066FF"/>
              <w:left w:val="single" w:sz="4" w:space="0" w:color="0066FF"/>
              <w:bottom w:val="single" w:sz="4" w:space="0" w:color="0066FF"/>
              <w:right w:val="single" w:sz="4" w:space="0" w:color="0066FF"/>
            </w:tcBorders>
            <w:shd w:val="clear" w:color="auto" w:fill="D9E2F3"/>
          </w:tcPr>
          <w:p w14:paraId="5EBBB787" w14:textId="77777777" w:rsidR="00BF12FC" w:rsidRPr="007A2310" w:rsidRDefault="00BF12FC" w:rsidP="001727E8">
            <w:pPr>
              <w:spacing w:after="0"/>
              <w:jc w:val="both"/>
              <w:rPr>
                <w:rFonts w:ascii="Trebuchet MS" w:hAnsi="Trebuchet MS" w:cs="Calibri"/>
                <w:lang w:val="en-US" w:eastAsia="en-GB"/>
              </w:rPr>
            </w:pPr>
            <w:r w:rsidRPr="007A2310">
              <w:rPr>
                <w:rFonts w:ascii="Trebuchet MS" w:hAnsi="Trebuchet MS" w:cs="Calibri"/>
                <w:lang w:val="en-US" w:eastAsia="en-GB"/>
              </w:rPr>
              <w:t xml:space="preserve">Lay Member, East Sussex SCP </w:t>
            </w:r>
          </w:p>
        </w:tc>
      </w:tr>
      <w:tr w:rsidR="00BF12FC" w:rsidRPr="00F1325F" w14:paraId="04B5DE51"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hideMark/>
          </w:tcPr>
          <w:p w14:paraId="627FE20D" w14:textId="77777777" w:rsidR="00BF12FC" w:rsidRPr="007A2310" w:rsidRDefault="00BF12FC" w:rsidP="001727E8">
            <w:pPr>
              <w:spacing w:after="0"/>
              <w:jc w:val="both"/>
              <w:rPr>
                <w:rFonts w:ascii="Trebuchet MS" w:hAnsi="Trebuchet MS" w:cs="Calibri"/>
                <w:b/>
                <w:lang w:val="en-US" w:eastAsia="en-GB"/>
              </w:rPr>
            </w:pPr>
            <w:r w:rsidRPr="007A2310">
              <w:rPr>
                <w:rFonts w:ascii="Trebuchet MS" w:hAnsi="Trebuchet MS" w:cs="Calibri"/>
                <w:b/>
                <w:lang w:val="en-US" w:eastAsia="en-GB"/>
              </w:rPr>
              <w:t>Maxine Nankervis</w:t>
            </w:r>
          </w:p>
        </w:tc>
        <w:tc>
          <w:tcPr>
            <w:tcW w:w="7654" w:type="dxa"/>
            <w:tcBorders>
              <w:top w:val="single" w:sz="4" w:space="0" w:color="0066FF"/>
              <w:left w:val="single" w:sz="4" w:space="0" w:color="0066FF"/>
              <w:bottom w:val="single" w:sz="4" w:space="0" w:color="0066FF"/>
              <w:right w:val="single" w:sz="4" w:space="0" w:color="0066FF"/>
            </w:tcBorders>
            <w:shd w:val="clear" w:color="auto" w:fill="D9E2F3"/>
            <w:hideMark/>
          </w:tcPr>
          <w:p w14:paraId="5F1005A8" w14:textId="580A50AE" w:rsidR="00BF12FC" w:rsidRPr="007A2310" w:rsidRDefault="00BF12FC" w:rsidP="001727E8">
            <w:pPr>
              <w:spacing w:after="0"/>
              <w:jc w:val="both"/>
              <w:rPr>
                <w:rFonts w:ascii="Trebuchet MS" w:hAnsi="Trebuchet MS" w:cs="Calibri"/>
                <w:lang w:val="en-US" w:eastAsia="en-GB"/>
              </w:rPr>
            </w:pPr>
            <w:r w:rsidRPr="007A2310">
              <w:rPr>
                <w:rFonts w:ascii="Trebuchet MS" w:hAnsi="Trebuchet MS" w:cs="Calibri"/>
                <w:lang w:val="en-US" w:eastAsia="en-GB"/>
              </w:rPr>
              <w:t>Partnership Support Officer, East Sussex SCP</w:t>
            </w:r>
            <w:r w:rsidR="00F6725D">
              <w:rPr>
                <w:rFonts w:ascii="Trebuchet MS" w:hAnsi="Trebuchet MS" w:cs="Calibri"/>
                <w:lang w:val="en-US" w:eastAsia="en-GB"/>
              </w:rPr>
              <w:t xml:space="preserve"> </w:t>
            </w:r>
            <w:r w:rsidR="00F6725D" w:rsidRPr="00F6725D">
              <w:rPr>
                <w:rFonts w:ascii="Trebuchet MS" w:hAnsi="Trebuchet MS" w:cs="Calibri"/>
                <w:b/>
                <w:bCs/>
                <w:lang w:val="en-US" w:eastAsia="en-GB"/>
              </w:rPr>
              <w:t>till March 2024</w:t>
            </w:r>
            <w:r w:rsidRPr="007A2310">
              <w:rPr>
                <w:rFonts w:ascii="Trebuchet MS" w:hAnsi="Trebuchet MS" w:cs="Calibri"/>
                <w:lang w:val="en-US" w:eastAsia="en-GB"/>
              </w:rPr>
              <w:t xml:space="preserve">  </w:t>
            </w:r>
          </w:p>
        </w:tc>
      </w:tr>
    </w:tbl>
    <w:p w14:paraId="501E8C90" w14:textId="77777777" w:rsidR="00BF12FC" w:rsidRPr="00F1325F" w:rsidRDefault="00BF12FC" w:rsidP="00BF12FC">
      <w:pPr>
        <w:spacing w:after="0"/>
        <w:jc w:val="both"/>
        <w:rPr>
          <w:rFonts w:ascii="Trebuchet MS" w:hAnsi="Trebuchet MS" w:cs="Calibri"/>
          <w:highlight w:val="yellow"/>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BF12FC" w:rsidRPr="00F1325F" w14:paraId="268334FA" w14:textId="77777777" w:rsidTr="001727E8">
        <w:trPr>
          <w:trHeight w:val="409"/>
        </w:trPr>
        <w:tc>
          <w:tcPr>
            <w:tcW w:w="2660" w:type="dxa"/>
            <w:tcBorders>
              <w:top w:val="single" w:sz="4" w:space="0" w:color="0066FF"/>
              <w:left w:val="single" w:sz="4" w:space="0" w:color="0066FF"/>
              <w:bottom w:val="single" w:sz="4" w:space="0" w:color="0066FF"/>
              <w:right w:val="single" w:sz="4" w:space="0" w:color="0066FF"/>
            </w:tcBorders>
            <w:shd w:val="clear" w:color="auto" w:fill="B4C6E7"/>
          </w:tcPr>
          <w:p w14:paraId="6F290C7B" w14:textId="77777777" w:rsidR="00BF12FC" w:rsidRPr="007A2310" w:rsidRDefault="00BF12FC" w:rsidP="00C52E46">
            <w:pPr>
              <w:spacing w:before="20" w:afterLines="20" w:after="48" w:line="240" w:lineRule="auto"/>
              <w:jc w:val="both"/>
              <w:rPr>
                <w:rFonts w:ascii="Trebuchet MS" w:hAnsi="Trebuchet MS" w:cs="Calibri"/>
                <w:b/>
                <w:color w:val="FF0000"/>
                <w:lang w:val="en-US" w:eastAsia="en-GB"/>
              </w:rPr>
            </w:pPr>
            <w:r w:rsidRPr="007A2310">
              <w:rPr>
                <w:rFonts w:ascii="Trebuchet MS" w:hAnsi="Trebuchet MS" w:cs="Calibri"/>
                <w:b/>
                <w:lang w:val="en-US" w:eastAsia="en-GB"/>
              </w:rPr>
              <w:t>Gail Gowland</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14D0BA2E" w14:textId="77777777" w:rsidR="00BF12FC" w:rsidRPr="007A2310" w:rsidRDefault="00BF12FC" w:rsidP="00C52E46">
            <w:pPr>
              <w:spacing w:before="20" w:afterLines="20" w:after="48" w:line="240" w:lineRule="auto"/>
              <w:ind w:left="30"/>
              <w:jc w:val="both"/>
              <w:rPr>
                <w:rFonts w:ascii="Trebuchet MS" w:hAnsi="Trebuchet MS" w:cs="Calibri"/>
                <w:lang w:val="en-US" w:eastAsia="en-GB"/>
              </w:rPr>
            </w:pPr>
            <w:r w:rsidRPr="007A2310">
              <w:rPr>
                <w:rFonts w:ascii="Trebuchet MS" w:hAnsi="Trebuchet MS" w:cstheme="minorHAnsi"/>
              </w:rPr>
              <w:t>Head of Safeguarding (Adults and Children), East Sussex Healthcare Trust</w:t>
            </w:r>
          </w:p>
        </w:tc>
      </w:tr>
      <w:tr w:rsidR="00BF12FC" w:rsidRPr="00F1325F" w14:paraId="702FABBC" w14:textId="77777777" w:rsidTr="001727E8">
        <w:trPr>
          <w:trHeight w:val="359"/>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1294327D" w14:textId="77777777" w:rsidR="00BF12FC" w:rsidRPr="007A2310" w:rsidRDefault="00BF12FC" w:rsidP="00C52E46">
            <w:pPr>
              <w:spacing w:before="20" w:afterLines="20" w:after="48" w:line="240" w:lineRule="auto"/>
              <w:jc w:val="both"/>
              <w:rPr>
                <w:rFonts w:ascii="Trebuchet MS" w:hAnsi="Trebuchet MS" w:cs="Calibri"/>
                <w:b/>
                <w:color w:val="FF0000"/>
                <w:lang w:val="en-US" w:eastAsia="en-GB"/>
              </w:rPr>
            </w:pPr>
            <w:r w:rsidRPr="007A2310">
              <w:rPr>
                <w:rFonts w:ascii="Trebuchet MS" w:hAnsi="Trebuchet MS" w:cs="Calibri"/>
                <w:b/>
                <w:lang w:val="en-US" w:eastAsia="en-GB"/>
              </w:rPr>
              <w:t>Gareth Knowles</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5A61ACD1" w14:textId="77777777" w:rsidR="00BF12FC" w:rsidRPr="007A2310" w:rsidRDefault="00BF12FC" w:rsidP="00C52E46">
            <w:pPr>
              <w:spacing w:before="20" w:afterLines="20" w:after="48" w:line="240" w:lineRule="auto"/>
              <w:contextualSpacing/>
              <w:rPr>
                <w:rFonts w:ascii="Trebuchet MS" w:hAnsi="Trebuchet MS" w:cs="Calibri"/>
                <w:lang w:val="en-US" w:eastAsia="en-GB"/>
              </w:rPr>
            </w:pPr>
            <w:r w:rsidRPr="007A2310">
              <w:rPr>
                <w:rFonts w:ascii="Trebuchet MS" w:hAnsi="Trebuchet MS" w:cs="Calibri"/>
              </w:rPr>
              <w:t xml:space="preserve">SECAmb Trust Safeguarding Lead, Clinical Supervisor </w:t>
            </w:r>
          </w:p>
        </w:tc>
      </w:tr>
      <w:tr w:rsidR="00BF12FC" w:rsidRPr="00F1325F" w14:paraId="6BD2021B" w14:textId="77777777" w:rsidTr="001727E8">
        <w:trPr>
          <w:trHeight w:val="423"/>
        </w:trPr>
        <w:tc>
          <w:tcPr>
            <w:tcW w:w="2660" w:type="dxa"/>
            <w:tcBorders>
              <w:top w:val="single" w:sz="4" w:space="0" w:color="0066FF"/>
              <w:left w:val="single" w:sz="4" w:space="0" w:color="0066FF"/>
              <w:bottom w:val="single" w:sz="4" w:space="0" w:color="0066FF"/>
              <w:right w:val="single" w:sz="4" w:space="0" w:color="0066FF"/>
            </w:tcBorders>
            <w:shd w:val="clear" w:color="auto" w:fill="B4C6E7"/>
          </w:tcPr>
          <w:p w14:paraId="6DEAE60B" w14:textId="313BC9EA" w:rsidR="00BF12FC" w:rsidRPr="007A2310" w:rsidRDefault="00BF12FC" w:rsidP="00C52E46">
            <w:pPr>
              <w:spacing w:before="20" w:afterLines="20" w:after="48" w:line="240" w:lineRule="auto"/>
              <w:rPr>
                <w:rFonts w:ascii="Trebuchet MS" w:hAnsi="Trebuchet MS" w:cstheme="minorHAnsi"/>
                <w:b/>
                <w:lang w:val="en-US" w:eastAsia="en-GB"/>
              </w:rPr>
            </w:pPr>
            <w:r w:rsidRPr="007A2310">
              <w:rPr>
                <w:rFonts w:ascii="Trebuchet MS" w:hAnsi="Trebuchet MS" w:cstheme="minorHAnsi"/>
                <w:b/>
                <w:lang w:val="en-US" w:eastAsia="en-GB"/>
              </w:rPr>
              <w:t>Jackie Dyer</w:t>
            </w:r>
            <w:r w:rsidR="007A2310" w:rsidRPr="007A2310">
              <w:rPr>
                <w:rFonts w:ascii="Trebuchet MS" w:hAnsi="Trebuchet MS" w:cstheme="minorHAnsi"/>
                <w:b/>
                <w:lang w:val="en-US" w:eastAsia="en-GB"/>
              </w:rPr>
              <w:t xml:space="preserve"> / Lynne Torpey</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67881D1E" w14:textId="77777777" w:rsidR="00BF12FC" w:rsidRPr="007A2310" w:rsidRDefault="00BF12FC" w:rsidP="00C52E46">
            <w:pPr>
              <w:spacing w:before="20" w:afterLines="20" w:after="48" w:line="240" w:lineRule="auto"/>
              <w:jc w:val="both"/>
              <w:rPr>
                <w:rFonts w:ascii="Trebuchet MS" w:hAnsi="Trebuchet MS" w:cs="Calibri"/>
                <w:lang w:val="en-US" w:eastAsia="en-GB"/>
              </w:rPr>
            </w:pPr>
            <w:r w:rsidRPr="007A2310">
              <w:rPr>
                <w:rFonts w:ascii="Trebuchet MS" w:hAnsi="Trebuchet MS" w:cstheme="minorHAnsi"/>
              </w:rPr>
              <w:t>NHS England and NHS Improvement – South</w:t>
            </w:r>
          </w:p>
        </w:tc>
      </w:tr>
      <w:tr w:rsidR="007A2310" w:rsidRPr="007A2310" w14:paraId="653663B3" w14:textId="77777777" w:rsidTr="001727E8">
        <w:trPr>
          <w:trHeight w:val="429"/>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72A7A976" w14:textId="77777777" w:rsidR="00BF12FC" w:rsidRPr="007A2310" w:rsidRDefault="00BF12FC" w:rsidP="00C52E46">
            <w:pPr>
              <w:spacing w:before="20" w:afterLines="20" w:after="48" w:line="240" w:lineRule="auto"/>
              <w:jc w:val="both"/>
              <w:rPr>
                <w:rFonts w:ascii="Trebuchet MS" w:hAnsi="Trebuchet MS" w:cs="Calibri"/>
                <w:b/>
                <w:lang w:val="en-US" w:eastAsia="en-GB"/>
              </w:rPr>
            </w:pPr>
            <w:r w:rsidRPr="007A2310">
              <w:rPr>
                <w:rFonts w:ascii="Trebuchet MS" w:hAnsi="Trebuchet MS" w:cs="Calibri"/>
                <w:b/>
                <w:lang w:val="en-US" w:eastAsia="en-GB"/>
              </w:rPr>
              <w:t>Jayne Bruce</w:t>
            </w:r>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251D0430" w14:textId="77613F2A" w:rsidR="00BF12FC" w:rsidRPr="007A2310" w:rsidRDefault="007A2310" w:rsidP="00C52E46">
            <w:pPr>
              <w:spacing w:before="20" w:afterLines="20" w:after="48" w:line="240" w:lineRule="auto"/>
              <w:jc w:val="both"/>
              <w:rPr>
                <w:rFonts w:ascii="Trebuchet MS" w:hAnsi="Trebuchet MS" w:cs="Calibri"/>
                <w:lang w:val="en-US" w:eastAsia="en-GB"/>
              </w:rPr>
            </w:pPr>
            <w:r>
              <w:rPr>
                <w:rFonts w:ascii="Trebuchet MS" w:hAnsi="Trebuchet MS" w:cs="Calibri"/>
                <w:lang w:val="en-US"/>
              </w:rPr>
              <w:t>Director of Nursing</w:t>
            </w:r>
            <w:r w:rsidR="00BF12FC" w:rsidRPr="007A2310">
              <w:rPr>
                <w:rFonts w:ascii="Trebuchet MS" w:hAnsi="Trebuchet MS" w:cs="Calibri"/>
                <w:lang w:val="en-US" w:eastAsia="en-GB"/>
              </w:rPr>
              <w:t>, Sussex Partnership Foundation Trust (SPFT)</w:t>
            </w:r>
          </w:p>
        </w:tc>
      </w:tr>
      <w:tr w:rsidR="00BF12FC" w:rsidRPr="00F1325F" w14:paraId="617EE571" w14:textId="77777777" w:rsidTr="001727E8">
        <w:trPr>
          <w:trHeight w:val="421"/>
        </w:trPr>
        <w:tc>
          <w:tcPr>
            <w:tcW w:w="2660" w:type="dxa"/>
            <w:tcBorders>
              <w:top w:val="single" w:sz="4" w:space="0" w:color="0066FF"/>
              <w:left w:val="single" w:sz="4" w:space="0" w:color="0066FF"/>
              <w:bottom w:val="single" w:sz="4" w:space="0" w:color="0066FF"/>
              <w:right w:val="single" w:sz="4" w:space="0" w:color="0066FF"/>
            </w:tcBorders>
            <w:shd w:val="clear" w:color="auto" w:fill="B4C6E7"/>
          </w:tcPr>
          <w:p w14:paraId="729BC80E" w14:textId="77777777" w:rsidR="00BF12FC" w:rsidRPr="007A2310" w:rsidRDefault="00BF12FC" w:rsidP="00C52E46">
            <w:pPr>
              <w:spacing w:before="20" w:afterLines="20" w:after="48" w:line="240" w:lineRule="auto"/>
              <w:jc w:val="both"/>
              <w:rPr>
                <w:rFonts w:ascii="Trebuchet MS" w:hAnsi="Trebuchet MS" w:cstheme="minorHAnsi"/>
                <w:b/>
                <w:lang w:val="en-US" w:eastAsia="en-GB"/>
              </w:rPr>
            </w:pPr>
            <w:r w:rsidRPr="007A2310">
              <w:rPr>
                <w:rFonts w:ascii="Trebuchet MS" w:hAnsi="Trebuchet MS" w:cstheme="minorHAnsi"/>
                <w:b/>
                <w:lang w:val="en-US" w:eastAsia="en-GB"/>
              </w:rPr>
              <w:t>Jo Tomlinson</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5D56AEDB" w14:textId="77777777" w:rsidR="00BF12FC" w:rsidRPr="007A2310" w:rsidRDefault="00BF12FC" w:rsidP="00C52E46">
            <w:pPr>
              <w:spacing w:before="20" w:afterLines="20" w:after="48" w:line="240" w:lineRule="auto"/>
              <w:jc w:val="both"/>
              <w:rPr>
                <w:rFonts w:ascii="Trebuchet MS" w:hAnsi="Trebuchet MS" w:cstheme="minorHAnsi"/>
                <w:lang w:val="en-US"/>
              </w:rPr>
            </w:pPr>
            <w:r w:rsidRPr="007A2310">
              <w:rPr>
                <w:rFonts w:ascii="Trebuchet MS" w:hAnsi="Trebuchet MS" w:cstheme="minorHAnsi"/>
              </w:rPr>
              <w:t xml:space="preserve">Assistant Head of Safeguarding Children/Designated Nurse, NHS Sussex </w:t>
            </w:r>
          </w:p>
        </w:tc>
      </w:tr>
      <w:tr w:rsidR="00BF12FC" w:rsidRPr="00F1325F" w14:paraId="1EEA3D8B" w14:textId="77777777" w:rsidTr="001727E8">
        <w:trPr>
          <w:trHeight w:val="413"/>
        </w:trPr>
        <w:tc>
          <w:tcPr>
            <w:tcW w:w="2660" w:type="dxa"/>
            <w:tcBorders>
              <w:top w:val="single" w:sz="4" w:space="0" w:color="0066FF"/>
              <w:left w:val="single" w:sz="4" w:space="0" w:color="0066FF"/>
              <w:bottom w:val="single" w:sz="4" w:space="0" w:color="0066FF"/>
              <w:right w:val="single" w:sz="4" w:space="0" w:color="0066FF"/>
            </w:tcBorders>
            <w:shd w:val="clear" w:color="auto" w:fill="B4C6E7"/>
          </w:tcPr>
          <w:p w14:paraId="5C3510BE" w14:textId="77777777" w:rsidR="00BF12FC" w:rsidRPr="007A2310" w:rsidRDefault="00BF12FC" w:rsidP="00C52E46">
            <w:pPr>
              <w:spacing w:before="20" w:afterLines="20" w:after="48" w:line="240" w:lineRule="auto"/>
              <w:jc w:val="both"/>
              <w:rPr>
                <w:rFonts w:ascii="Trebuchet MS" w:hAnsi="Trebuchet MS" w:cstheme="minorHAnsi"/>
                <w:b/>
                <w:lang w:val="en-US" w:eastAsia="en-GB"/>
              </w:rPr>
            </w:pPr>
            <w:r w:rsidRPr="007A2310">
              <w:rPr>
                <w:rFonts w:ascii="Trebuchet MS" w:hAnsi="Trebuchet MS" w:cstheme="minorHAnsi"/>
                <w:b/>
                <w:lang w:val="en-US" w:eastAsia="en-GB"/>
              </w:rPr>
              <w:t>Judith Sakala</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7AD02A0D" w14:textId="53EB91AF" w:rsidR="00BF12FC" w:rsidRPr="007A2310" w:rsidRDefault="00BF12FC" w:rsidP="00C52E46">
            <w:pPr>
              <w:spacing w:before="20" w:afterLines="20" w:after="48" w:line="240" w:lineRule="auto"/>
              <w:jc w:val="both"/>
              <w:rPr>
                <w:rFonts w:ascii="Trebuchet MS" w:hAnsi="Trebuchet MS" w:cstheme="minorHAnsi"/>
                <w:lang w:val="en-US"/>
              </w:rPr>
            </w:pPr>
            <w:r w:rsidRPr="007A2310">
              <w:rPr>
                <w:rFonts w:ascii="Trebuchet MS" w:hAnsi="Trebuchet MS" w:cstheme="minorHAnsi"/>
                <w:lang w:val="en-US"/>
              </w:rPr>
              <w:t>Named GP for Child Safeguarding</w:t>
            </w:r>
            <w:r w:rsidR="00C461F1" w:rsidRPr="007A2310">
              <w:rPr>
                <w:rFonts w:ascii="Trebuchet MS" w:hAnsi="Trebuchet MS" w:cstheme="minorHAnsi"/>
                <w:lang w:val="en-US"/>
              </w:rPr>
              <w:t>, NHS Sussex</w:t>
            </w:r>
          </w:p>
        </w:tc>
      </w:tr>
      <w:tr w:rsidR="00BF12FC" w:rsidRPr="00F1325F" w14:paraId="432FD650" w14:textId="77777777" w:rsidTr="001727E8">
        <w:trPr>
          <w:trHeight w:val="376"/>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3454BD65" w14:textId="77777777" w:rsidR="00BF12FC" w:rsidRPr="007A2310" w:rsidRDefault="00BF12FC" w:rsidP="00C52E46">
            <w:pPr>
              <w:spacing w:before="20" w:afterLines="20" w:after="48" w:line="240" w:lineRule="auto"/>
              <w:jc w:val="both"/>
              <w:rPr>
                <w:rFonts w:ascii="Trebuchet MS" w:hAnsi="Trebuchet MS" w:cs="Calibri"/>
                <w:b/>
                <w:lang w:val="en-US" w:eastAsia="en-GB"/>
              </w:rPr>
            </w:pPr>
            <w:r w:rsidRPr="007A2310">
              <w:rPr>
                <w:rFonts w:ascii="Trebuchet MS" w:hAnsi="Trebuchet MS" w:cs="Calibri"/>
                <w:b/>
                <w:lang w:val="en-US" w:eastAsia="en-GB"/>
              </w:rPr>
              <w:t>Martin Ryan</w:t>
            </w:r>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31F29AF7" w14:textId="12A5C429" w:rsidR="00BF12FC" w:rsidRPr="007A2310" w:rsidRDefault="00BF12FC" w:rsidP="00C52E46">
            <w:pPr>
              <w:spacing w:before="20" w:afterLines="20" w:after="48" w:line="240" w:lineRule="auto"/>
              <w:jc w:val="both"/>
              <w:rPr>
                <w:rFonts w:ascii="Trebuchet MS" w:hAnsi="Trebuchet MS" w:cs="Calibri"/>
                <w:lang w:val="en-US" w:eastAsia="en-GB"/>
              </w:rPr>
            </w:pPr>
            <w:r w:rsidRPr="007A2310">
              <w:rPr>
                <w:rFonts w:ascii="Trebuchet MS" w:hAnsi="Trebuchet MS" w:cs="Calibri"/>
                <w:lang w:val="en-US"/>
              </w:rPr>
              <w:t>Named Nurse/Associate Director Safeguarding Children</w:t>
            </w:r>
            <w:r w:rsidR="007A2310">
              <w:rPr>
                <w:rFonts w:ascii="Trebuchet MS" w:hAnsi="Trebuchet MS" w:cs="Calibri"/>
                <w:lang w:val="en-US"/>
              </w:rPr>
              <w:t>, SPFT</w:t>
            </w:r>
            <w:r w:rsidRPr="007A2310">
              <w:rPr>
                <w:rFonts w:ascii="Trebuchet MS" w:hAnsi="Trebuchet MS" w:cs="Calibri"/>
                <w:lang w:val="en-US"/>
              </w:rPr>
              <w:t xml:space="preserve"> </w:t>
            </w:r>
          </w:p>
        </w:tc>
      </w:tr>
      <w:tr w:rsidR="00BF12FC" w:rsidRPr="00F1325F" w14:paraId="16708BB4" w14:textId="77777777" w:rsidTr="001727E8">
        <w:trPr>
          <w:trHeight w:val="441"/>
        </w:trPr>
        <w:tc>
          <w:tcPr>
            <w:tcW w:w="2660" w:type="dxa"/>
            <w:tcBorders>
              <w:top w:val="single" w:sz="4" w:space="0" w:color="0066FF"/>
              <w:left w:val="single" w:sz="4" w:space="0" w:color="0066FF"/>
              <w:bottom w:val="single" w:sz="4" w:space="0" w:color="0066FF"/>
              <w:right w:val="single" w:sz="4" w:space="0" w:color="0066FF"/>
            </w:tcBorders>
            <w:shd w:val="clear" w:color="auto" w:fill="B4C6E7"/>
          </w:tcPr>
          <w:p w14:paraId="1D3D9A13" w14:textId="77777777" w:rsidR="00BF12FC" w:rsidRPr="007A2310" w:rsidRDefault="00BF12FC" w:rsidP="00C52E46">
            <w:pPr>
              <w:spacing w:before="20" w:afterLines="20" w:after="48" w:line="240" w:lineRule="auto"/>
              <w:jc w:val="both"/>
              <w:rPr>
                <w:rFonts w:ascii="Trebuchet MS" w:hAnsi="Trebuchet MS" w:cs="Calibri"/>
                <w:b/>
                <w:lang w:val="en-US" w:eastAsia="en-GB"/>
              </w:rPr>
            </w:pPr>
            <w:r w:rsidRPr="007A2310">
              <w:rPr>
                <w:rFonts w:ascii="Trebuchet MS" w:hAnsi="Trebuchet MS" w:cs="Calibri"/>
                <w:b/>
                <w:lang w:val="en-US" w:eastAsia="en-GB"/>
              </w:rPr>
              <w:t>Michael Brown</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5F4C8AAA" w14:textId="77777777" w:rsidR="00BF12FC" w:rsidRPr="007A2310" w:rsidRDefault="00BF12FC" w:rsidP="00C52E46">
            <w:pPr>
              <w:spacing w:before="20" w:afterLines="20" w:after="48" w:line="240" w:lineRule="auto"/>
              <w:jc w:val="both"/>
              <w:rPr>
                <w:rFonts w:ascii="Trebuchet MS" w:hAnsi="Trebuchet MS" w:cstheme="minorHAnsi"/>
                <w:lang w:val="en-US"/>
              </w:rPr>
            </w:pPr>
            <w:r w:rsidRPr="007A2310">
              <w:rPr>
                <w:rFonts w:ascii="Trebuchet MS" w:hAnsi="Trebuchet MS" w:cstheme="minorHAnsi"/>
              </w:rPr>
              <w:t>Head of Safeguarding and Looked After Children, NHS Sussex</w:t>
            </w:r>
          </w:p>
        </w:tc>
      </w:tr>
      <w:tr w:rsidR="00BF12FC" w:rsidRPr="00F1325F" w14:paraId="084A7B69" w14:textId="77777777" w:rsidTr="001727E8">
        <w:trPr>
          <w:trHeight w:val="455"/>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76AC3A1A" w14:textId="77777777" w:rsidR="00BF12FC" w:rsidRPr="007A2310" w:rsidRDefault="00BF12FC" w:rsidP="00C52E46">
            <w:pPr>
              <w:spacing w:before="20" w:afterLines="20" w:after="48" w:line="240" w:lineRule="auto"/>
              <w:jc w:val="both"/>
              <w:rPr>
                <w:rFonts w:ascii="Trebuchet MS" w:hAnsi="Trebuchet MS" w:cs="Calibri"/>
                <w:b/>
                <w:lang w:val="en-US" w:eastAsia="en-GB"/>
              </w:rPr>
            </w:pPr>
            <w:r w:rsidRPr="007A2310">
              <w:rPr>
                <w:rFonts w:ascii="Trebuchet MS" w:hAnsi="Trebuchet MS" w:cs="Calibri"/>
                <w:b/>
                <w:lang w:val="en-US" w:eastAsia="en-GB"/>
              </w:rPr>
              <w:t>Naomi Ellis</w:t>
            </w:r>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483DDCC0" w14:textId="0B40DC2D" w:rsidR="00BF12FC" w:rsidRPr="007A2310" w:rsidRDefault="003E3E24" w:rsidP="003E3E24">
            <w:pPr>
              <w:spacing w:before="20" w:afterLines="20" w:after="48" w:line="240" w:lineRule="auto"/>
              <w:jc w:val="both"/>
              <w:rPr>
                <w:rFonts w:ascii="Trebuchet MS" w:hAnsi="Trebuchet MS" w:cs="Calibri"/>
                <w:lang w:val="en-US"/>
              </w:rPr>
            </w:pPr>
            <w:r w:rsidRPr="003E3E24">
              <w:rPr>
                <w:rFonts w:ascii="Trebuchet MS" w:hAnsi="Trebuchet MS" w:cs="Calibri"/>
                <w:lang w:val="en-US"/>
              </w:rPr>
              <w:t>Deputy Chief Nursing Officer,</w:t>
            </w:r>
            <w:r w:rsidR="00381A12">
              <w:rPr>
                <w:rFonts w:ascii="Trebuchet MS" w:hAnsi="Trebuchet MS" w:cs="Calibri"/>
                <w:lang w:val="en-US"/>
              </w:rPr>
              <w:t xml:space="preserve"> D</w:t>
            </w:r>
            <w:r w:rsidRPr="003E3E24">
              <w:rPr>
                <w:rFonts w:ascii="Trebuchet MS" w:hAnsi="Trebuchet MS" w:cs="Calibri"/>
                <w:lang w:val="en-US"/>
              </w:rPr>
              <w:t>irector of Patient Experience &amp; Involvement, NHS Sussex</w:t>
            </w:r>
          </w:p>
        </w:tc>
      </w:tr>
      <w:tr w:rsidR="00BF12FC" w:rsidRPr="00F1325F" w14:paraId="15C141C1" w14:textId="77777777" w:rsidTr="001727E8">
        <w:trPr>
          <w:trHeight w:val="405"/>
        </w:trPr>
        <w:tc>
          <w:tcPr>
            <w:tcW w:w="2660" w:type="dxa"/>
            <w:tcBorders>
              <w:top w:val="single" w:sz="4" w:space="0" w:color="0066FF"/>
              <w:left w:val="single" w:sz="4" w:space="0" w:color="0066FF"/>
              <w:bottom w:val="single" w:sz="4" w:space="0" w:color="0066FF"/>
              <w:right w:val="single" w:sz="4" w:space="0" w:color="0066FF"/>
            </w:tcBorders>
            <w:shd w:val="clear" w:color="auto" w:fill="B4C6E7"/>
          </w:tcPr>
          <w:p w14:paraId="2C6D0D77" w14:textId="77777777" w:rsidR="00BF12FC" w:rsidRPr="007A2310" w:rsidRDefault="00BF12FC" w:rsidP="00C52E46">
            <w:pPr>
              <w:spacing w:before="20" w:afterLines="20" w:after="48" w:line="240" w:lineRule="auto"/>
              <w:jc w:val="both"/>
              <w:rPr>
                <w:rFonts w:ascii="Trebuchet MS" w:hAnsi="Trebuchet MS" w:cstheme="minorHAnsi"/>
                <w:b/>
                <w:lang w:val="en-US" w:eastAsia="en-GB"/>
              </w:rPr>
            </w:pPr>
            <w:r w:rsidRPr="007A2310">
              <w:rPr>
                <w:rFonts w:ascii="Trebuchet MS" w:hAnsi="Trebuchet MS" w:cstheme="minorHAnsi"/>
                <w:b/>
                <w:bCs/>
              </w:rPr>
              <w:t>Sergio Lopez-Gutierrez</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6EAA490C" w14:textId="77777777" w:rsidR="00BF12FC" w:rsidRPr="007A2310" w:rsidRDefault="00BF12FC" w:rsidP="00C52E46">
            <w:pPr>
              <w:spacing w:before="20" w:afterLines="20" w:after="48" w:line="240" w:lineRule="auto"/>
              <w:jc w:val="both"/>
              <w:rPr>
                <w:rFonts w:ascii="Trebuchet MS" w:hAnsi="Trebuchet MS" w:cstheme="minorHAnsi"/>
              </w:rPr>
            </w:pPr>
            <w:r w:rsidRPr="007A2310">
              <w:rPr>
                <w:rFonts w:ascii="Trebuchet MS" w:hAnsi="Trebuchet MS" w:cstheme="minorHAnsi"/>
              </w:rPr>
              <w:t>Designated Nurse Safeguarding Children for NHS Sussex</w:t>
            </w:r>
          </w:p>
        </w:tc>
      </w:tr>
      <w:tr w:rsidR="00BF12FC" w:rsidRPr="00F1325F" w14:paraId="0C7638A2" w14:textId="77777777" w:rsidTr="001727E8">
        <w:trPr>
          <w:trHeight w:val="379"/>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4CCC0F6F" w14:textId="77777777" w:rsidR="00F422EC" w:rsidRPr="007A2310" w:rsidRDefault="00BF12FC" w:rsidP="00C52E46">
            <w:pPr>
              <w:spacing w:before="20" w:afterLines="20" w:after="48" w:line="240" w:lineRule="auto"/>
              <w:rPr>
                <w:rFonts w:ascii="Trebuchet MS" w:hAnsi="Trebuchet MS" w:cs="Calibri"/>
                <w:b/>
                <w:lang w:val="en-US" w:eastAsia="en-GB"/>
              </w:rPr>
            </w:pPr>
            <w:r w:rsidRPr="007A2310">
              <w:rPr>
                <w:rFonts w:ascii="Trebuchet MS" w:hAnsi="Trebuchet MS" w:cs="Calibri"/>
                <w:b/>
                <w:lang w:val="en-US" w:eastAsia="en-GB"/>
              </w:rPr>
              <w:t>Tracey Ward</w:t>
            </w:r>
          </w:p>
          <w:p w14:paraId="32044E46" w14:textId="08DBCB99" w:rsidR="00BF12FC" w:rsidRPr="007A2310" w:rsidRDefault="00BF12FC" w:rsidP="00C52E46">
            <w:pPr>
              <w:spacing w:before="20" w:afterLines="20" w:after="48" w:line="240" w:lineRule="auto"/>
              <w:rPr>
                <w:rFonts w:ascii="Trebuchet MS" w:hAnsi="Trebuchet MS" w:cs="Calibri"/>
                <w:b/>
                <w:lang w:val="en-US" w:eastAsia="en-GB"/>
              </w:rPr>
            </w:pPr>
            <w:r w:rsidRPr="007A2310">
              <w:rPr>
                <w:rFonts w:ascii="Trebuchet MS" w:hAnsi="Trebuchet MS" w:cs="Calibri"/>
                <w:b/>
                <w:lang w:val="en-US" w:eastAsia="en-GB"/>
              </w:rPr>
              <w:t>(Dep</w:t>
            </w:r>
            <w:r w:rsidR="00F422EC" w:rsidRPr="007A2310">
              <w:rPr>
                <w:rFonts w:ascii="Trebuchet MS" w:hAnsi="Trebuchet MS" w:cs="Calibri"/>
                <w:b/>
                <w:lang w:val="en-US" w:eastAsia="en-GB"/>
              </w:rPr>
              <w:t xml:space="preserve">uty </w:t>
            </w:r>
            <w:r w:rsidRPr="007A2310">
              <w:rPr>
                <w:rFonts w:ascii="Trebuchet MS" w:hAnsi="Trebuchet MS" w:cs="Calibri"/>
                <w:b/>
                <w:lang w:val="en-US" w:eastAsia="en-GB"/>
              </w:rPr>
              <w:t>Chair)</w:t>
            </w:r>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6A3BA001" w14:textId="144C84DB" w:rsidR="00BF12FC" w:rsidRPr="007A2310" w:rsidRDefault="00BF12FC" w:rsidP="00C52E46">
            <w:pPr>
              <w:spacing w:before="20" w:afterLines="20" w:after="48" w:line="240" w:lineRule="auto"/>
              <w:rPr>
                <w:rFonts w:ascii="Trebuchet MS" w:hAnsi="Trebuchet MS" w:cs="Calibri"/>
                <w:lang w:val="en-US" w:eastAsia="en-GB"/>
              </w:rPr>
            </w:pPr>
            <w:r w:rsidRPr="007A2310">
              <w:rPr>
                <w:rFonts w:ascii="Trebuchet MS" w:hAnsi="Trebuchet MS" w:cs="Calibri"/>
                <w:lang w:val="en-US" w:eastAsia="en-GB"/>
              </w:rPr>
              <w:t xml:space="preserve">Designated Doctor Safeguarding Children, </w:t>
            </w:r>
            <w:r w:rsidR="00C461F1" w:rsidRPr="007A2310">
              <w:rPr>
                <w:rFonts w:ascii="Trebuchet MS" w:hAnsi="Trebuchet MS" w:cs="Calibri"/>
                <w:lang w:val="en-US" w:eastAsia="en-GB"/>
              </w:rPr>
              <w:t>NHS</w:t>
            </w:r>
            <w:r w:rsidRPr="007A2310">
              <w:rPr>
                <w:rFonts w:ascii="Trebuchet MS" w:hAnsi="Trebuchet MS" w:cs="Calibri"/>
                <w:lang w:val="en-US" w:eastAsia="en-GB"/>
              </w:rPr>
              <w:t xml:space="preserve"> Sussex </w:t>
            </w:r>
          </w:p>
        </w:tc>
      </w:tr>
      <w:tr w:rsidR="00BF12FC" w:rsidRPr="00F1325F" w14:paraId="0BAE9EB9" w14:textId="77777777" w:rsidTr="001727E8">
        <w:trPr>
          <w:trHeight w:val="423"/>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2E675267" w14:textId="77777777" w:rsidR="00BF12FC" w:rsidRPr="007A2310" w:rsidRDefault="00BF12FC" w:rsidP="00C52E46">
            <w:pPr>
              <w:spacing w:before="20" w:afterLines="20" w:after="48" w:line="240" w:lineRule="auto"/>
              <w:jc w:val="both"/>
              <w:rPr>
                <w:rFonts w:ascii="Trebuchet MS" w:hAnsi="Trebuchet MS" w:cs="Calibri"/>
                <w:b/>
                <w:lang w:val="en-US" w:eastAsia="en-GB"/>
              </w:rPr>
            </w:pPr>
            <w:r w:rsidRPr="007A2310">
              <w:rPr>
                <w:rFonts w:ascii="Trebuchet MS" w:hAnsi="Trebuchet MS" w:cs="Calibri"/>
                <w:b/>
                <w:lang w:val="en-US" w:eastAsia="en-GB"/>
              </w:rPr>
              <w:t>Vikki Carruth</w:t>
            </w:r>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4CD1120F" w14:textId="77777777" w:rsidR="00BF12FC" w:rsidRPr="007A2310" w:rsidRDefault="00BF12FC" w:rsidP="00C52E46">
            <w:pPr>
              <w:spacing w:before="20" w:afterLines="20" w:after="48" w:line="240" w:lineRule="auto"/>
              <w:jc w:val="both"/>
              <w:rPr>
                <w:rFonts w:ascii="Trebuchet MS" w:hAnsi="Trebuchet MS" w:cs="Calibri"/>
                <w:lang w:val="en-US" w:eastAsia="en-GB"/>
              </w:rPr>
            </w:pPr>
            <w:r w:rsidRPr="007A2310">
              <w:rPr>
                <w:rFonts w:ascii="Trebuchet MS" w:hAnsi="Trebuchet MS" w:cs="Calibri"/>
                <w:lang w:val="en-US" w:eastAsia="en-GB"/>
              </w:rPr>
              <w:t>Director of Nursing, ESHT</w:t>
            </w:r>
          </w:p>
        </w:tc>
      </w:tr>
    </w:tbl>
    <w:p w14:paraId="450BC772" w14:textId="77777777" w:rsidR="00BF12FC" w:rsidRPr="00F1325F" w:rsidRDefault="00BF12FC" w:rsidP="00C52E46">
      <w:pPr>
        <w:spacing w:before="20" w:afterLines="20" w:after="48" w:line="240" w:lineRule="auto"/>
        <w:jc w:val="both"/>
        <w:rPr>
          <w:rFonts w:ascii="Trebuchet MS" w:hAnsi="Trebuchet MS" w:cs="Calibri"/>
          <w:highlight w:val="yellow"/>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BF12FC" w:rsidRPr="00F1325F" w14:paraId="53378472"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8EAADB"/>
          </w:tcPr>
          <w:p w14:paraId="73E46716" w14:textId="2BA8020D" w:rsidR="00BF12FC" w:rsidRPr="00E76162" w:rsidRDefault="00E76162"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Richard McDonagh</w:t>
            </w:r>
          </w:p>
        </w:tc>
        <w:tc>
          <w:tcPr>
            <w:tcW w:w="7654" w:type="dxa"/>
            <w:tcBorders>
              <w:top w:val="single" w:sz="4" w:space="0" w:color="0066FF"/>
              <w:left w:val="single" w:sz="4" w:space="0" w:color="0066FF"/>
              <w:bottom w:val="single" w:sz="4" w:space="0" w:color="0066FF"/>
              <w:right w:val="single" w:sz="4" w:space="0" w:color="0066FF"/>
            </w:tcBorders>
            <w:shd w:val="clear" w:color="auto" w:fill="8EAADB"/>
          </w:tcPr>
          <w:p w14:paraId="1D343EBB" w14:textId="77777777" w:rsidR="00E76162" w:rsidRPr="00E76162" w:rsidRDefault="00E76162" w:rsidP="00E76162">
            <w:pPr>
              <w:spacing w:before="20" w:afterLines="20" w:after="48" w:line="240" w:lineRule="auto"/>
              <w:jc w:val="both"/>
              <w:rPr>
                <w:rFonts w:ascii="Trebuchet MS" w:hAnsi="Trebuchet MS" w:cstheme="minorHAnsi"/>
              </w:rPr>
            </w:pPr>
            <w:r w:rsidRPr="00E76162">
              <w:rPr>
                <w:rFonts w:ascii="Trebuchet MS" w:hAnsi="Trebuchet MS" w:cstheme="minorHAnsi"/>
              </w:rPr>
              <w:t>Detective Chief Superintendent</w:t>
            </w:r>
          </w:p>
          <w:p w14:paraId="1C53BAF2" w14:textId="482AF9AB" w:rsidR="00BF12FC" w:rsidRPr="00E76162" w:rsidRDefault="00E76162" w:rsidP="00E76162">
            <w:pPr>
              <w:spacing w:before="20" w:afterLines="20" w:after="48" w:line="240" w:lineRule="auto"/>
              <w:jc w:val="both"/>
              <w:rPr>
                <w:rFonts w:ascii="Trebuchet MS" w:hAnsi="Trebuchet MS" w:cstheme="minorHAnsi"/>
                <w:lang w:val="en-US"/>
              </w:rPr>
            </w:pPr>
            <w:r w:rsidRPr="00E76162">
              <w:rPr>
                <w:rFonts w:ascii="Trebuchet MS" w:hAnsi="Trebuchet MS" w:cstheme="minorHAnsi"/>
              </w:rPr>
              <w:t>Head of Public Protection, Sussex Police Service</w:t>
            </w:r>
          </w:p>
        </w:tc>
      </w:tr>
      <w:tr w:rsidR="00BF12FC" w:rsidRPr="00F1325F" w14:paraId="6D585D2B" w14:textId="77777777" w:rsidTr="001727E8">
        <w:trPr>
          <w:trHeight w:val="409"/>
        </w:trPr>
        <w:tc>
          <w:tcPr>
            <w:tcW w:w="2660" w:type="dxa"/>
            <w:tcBorders>
              <w:top w:val="single" w:sz="4" w:space="0" w:color="0066FF"/>
              <w:left w:val="single" w:sz="4" w:space="0" w:color="0066FF"/>
              <w:bottom w:val="single" w:sz="4" w:space="0" w:color="0066FF"/>
              <w:right w:val="single" w:sz="4" w:space="0" w:color="0066FF"/>
            </w:tcBorders>
            <w:shd w:val="clear" w:color="auto" w:fill="8EAADB"/>
            <w:hideMark/>
          </w:tcPr>
          <w:p w14:paraId="13E0DB8A" w14:textId="77777777"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David Kemp</w:t>
            </w:r>
          </w:p>
        </w:tc>
        <w:tc>
          <w:tcPr>
            <w:tcW w:w="7654" w:type="dxa"/>
            <w:tcBorders>
              <w:top w:val="single" w:sz="4" w:space="0" w:color="0066FF"/>
              <w:left w:val="single" w:sz="4" w:space="0" w:color="0066FF"/>
              <w:bottom w:val="single" w:sz="4" w:space="0" w:color="0066FF"/>
              <w:right w:val="single" w:sz="4" w:space="0" w:color="0066FF"/>
            </w:tcBorders>
            <w:shd w:val="clear" w:color="auto" w:fill="8EAADB"/>
            <w:hideMark/>
          </w:tcPr>
          <w:p w14:paraId="3452F39B" w14:textId="77777777" w:rsidR="00BF12FC" w:rsidRPr="00E76162" w:rsidRDefault="00BF12FC" w:rsidP="00C52E46">
            <w:pPr>
              <w:spacing w:before="20" w:afterLines="20" w:after="48" w:line="240" w:lineRule="auto"/>
              <w:jc w:val="both"/>
              <w:rPr>
                <w:rFonts w:ascii="Trebuchet MS" w:hAnsi="Trebuchet MS" w:cs="Calibri"/>
                <w:lang w:val="en-US" w:eastAsia="en-GB"/>
              </w:rPr>
            </w:pPr>
            <w:r w:rsidRPr="00E76162">
              <w:rPr>
                <w:rFonts w:ascii="Trebuchet MS" w:hAnsi="Trebuchet MS" w:cs="Calibri"/>
                <w:lang w:val="en-US" w:eastAsia="en-GB"/>
              </w:rPr>
              <w:t>Head of Community Safety, East Sussex Fire &amp; Rescue Service</w:t>
            </w:r>
          </w:p>
        </w:tc>
      </w:tr>
      <w:tr w:rsidR="00BF12FC" w:rsidRPr="00F1325F" w14:paraId="417E08C3"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8EAADB"/>
          </w:tcPr>
          <w:p w14:paraId="71FB2EFB" w14:textId="77777777" w:rsidR="00BF12FC" w:rsidRPr="00E76162" w:rsidRDefault="00BF12FC" w:rsidP="00C52E46">
            <w:pPr>
              <w:spacing w:before="20" w:afterLines="20" w:after="48" w:line="240" w:lineRule="auto"/>
              <w:rPr>
                <w:rFonts w:ascii="Trebuchet MS" w:hAnsi="Trebuchet MS" w:cs="Calibri"/>
                <w:b/>
                <w:bCs/>
                <w:color w:val="FF0000"/>
                <w:lang w:val="en-US" w:eastAsia="en-GB"/>
              </w:rPr>
            </w:pPr>
            <w:r w:rsidRPr="00E76162">
              <w:rPr>
                <w:rFonts w:ascii="Trebuchet MS" w:hAnsi="Trebuchet MS" w:cs="Calibri"/>
                <w:b/>
                <w:bCs/>
              </w:rPr>
              <w:t>Debbie Knight</w:t>
            </w:r>
          </w:p>
        </w:tc>
        <w:tc>
          <w:tcPr>
            <w:tcW w:w="7654" w:type="dxa"/>
            <w:tcBorders>
              <w:top w:val="single" w:sz="4" w:space="0" w:color="0066FF"/>
              <w:left w:val="single" w:sz="4" w:space="0" w:color="0066FF"/>
              <w:bottom w:val="single" w:sz="4" w:space="0" w:color="0066FF"/>
              <w:right w:val="single" w:sz="4" w:space="0" w:color="0066FF"/>
            </w:tcBorders>
            <w:shd w:val="clear" w:color="auto" w:fill="8EAADB"/>
          </w:tcPr>
          <w:p w14:paraId="4C4656D5" w14:textId="77777777" w:rsidR="00BF12FC" w:rsidRPr="00E76162" w:rsidRDefault="00BF12FC" w:rsidP="00C52E46">
            <w:pPr>
              <w:spacing w:before="20" w:afterLines="20" w:after="48" w:line="240" w:lineRule="auto"/>
              <w:rPr>
                <w:rFonts w:ascii="Trebuchet MS" w:hAnsi="Trebuchet MS" w:cstheme="minorHAnsi"/>
              </w:rPr>
            </w:pPr>
            <w:r w:rsidRPr="00E76162">
              <w:rPr>
                <w:rFonts w:ascii="Trebuchet MS" w:hAnsi="Trebuchet MS" w:cstheme="minorHAnsi"/>
                <w:lang w:val="en-US"/>
              </w:rPr>
              <w:t>Head of East Sussex Probation Delivery Unit</w:t>
            </w:r>
          </w:p>
        </w:tc>
      </w:tr>
      <w:tr w:rsidR="00BF12FC" w:rsidRPr="00F1325F" w14:paraId="5D804233" w14:textId="77777777" w:rsidTr="001727E8">
        <w:trPr>
          <w:trHeight w:val="501"/>
        </w:trPr>
        <w:tc>
          <w:tcPr>
            <w:tcW w:w="2660" w:type="dxa"/>
            <w:tcBorders>
              <w:top w:val="single" w:sz="4" w:space="0" w:color="0066FF"/>
              <w:left w:val="single" w:sz="4" w:space="0" w:color="0066FF"/>
              <w:bottom w:val="single" w:sz="4" w:space="0" w:color="0066FF"/>
              <w:right w:val="single" w:sz="4" w:space="0" w:color="0066FF"/>
            </w:tcBorders>
            <w:shd w:val="clear" w:color="auto" w:fill="8EAADB"/>
          </w:tcPr>
          <w:p w14:paraId="62CCB54F" w14:textId="0D169679"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 xml:space="preserve">Kate </w:t>
            </w:r>
            <w:r w:rsidR="003E3E24">
              <w:rPr>
                <w:rFonts w:ascii="Trebuchet MS" w:hAnsi="Trebuchet MS" w:cs="Calibri"/>
                <w:b/>
                <w:lang w:val="en-US" w:eastAsia="en-GB"/>
              </w:rPr>
              <w:t>Adams</w:t>
            </w:r>
          </w:p>
        </w:tc>
        <w:tc>
          <w:tcPr>
            <w:tcW w:w="7654" w:type="dxa"/>
            <w:tcBorders>
              <w:top w:val="single" w:sz="4" w:space="0" w:color="0066FF"/>
              <w:left w:val="single" w:sz="4" w:space="0" w:color="0066FF"/>
              <w:bottom w:val="single" w:sz="4" w:space="0" w:color="0066FF"/>
              <w:right w:val="single" w:sz="4" w:space="0" w:color="0066FF"/>
            </w:tcBorders>
            <w:shd w:val="clear" w:color="auto" w:fill="8EAADB"/>
          </w:tcPr>
          <w:p w14:paraId="625477AE" w14:textId="18121710" w:rsidR="00BF12FC" w:rsidRPr="00E76162" w:rsidRDefault="00BF12FC" w:rsidP="00C52E46">
            <w:pPr>
              <w:spacing w:before="20" w:afterLines="20" w:after="48" w:line="240" w:lineRule="auto"/>
              <w:rPr>
                <w:rFonts w:ascii="Trebuchet MS" w:hAnsi="Trebuchet MS" w:cstheme="minorHAnsi"/>
                <w:lang w:val="en-US" w:eastAsia="en-GB"/>
              </w:rPr>
            </w:pPr>
            <w:r w:rsidRPr="00E76162">
              <w:rPr>
                <w:rFonts w:ascii="Trebuchet MS" w:hAnsi="Trebuchet MS" w:cstheme="minorHAnsi"/>
              </w:rPr>
              <w:t xml:space="preserve">Service </w:t>
            </w:r>
            <w:r w:rsidR="00002C77" w:rsidRPr="00E76162">
              <w:rPr>
                <w:rFonts w:ascii="Trebuchet MS" w:hAnsi="Trebuchet MS" w:cstheme="minorHAnsi"/>
              </w:rPr>
              <w:t>Manager</w:t>
            </w:r>
            <w:r w:rsidRPr="00E76162">
              <w:rPr>
                <w:rFonts w:ascii="Trebuchet MS" w:hAnsi="Trebuchet MS" w:cstheme="minorHAnsi"/>
              </w:rPr>
              <w:t xml:space="preserve">, Sussex Children &amp; Family Court Advisory Support Service </w:t>
            </w:r>
            <w:r w:rsidRPr="00E76162">
              <w:rPr>
                <w:rFonts w:ascii="Trebuchet MS" w:hAnsi="Trebuchet MS" w:cstheme="minorHAnsi"/>
                <w:lang w:val="en-US" w:eastAsia="en-GB"/>
              </w:rPr>
              <w:t>CAFCASS</w:t>
            </w:r>
          </w:p>
        </w:tc>
      </w:tr>
    </w:tbl>
    <w:p w14:paraId="1C787F43" w14:textId="77777777" w:rsidR="00BF12FC" w:rsidRPr="00F1325F" w:rsidRDefault="00BF12FC" w:rsidP="00C52E46">
      <w:pPr>
        <w:spacing w:before="20" w:afterLines="20" w:after="48" w:line="240" w:lineRule="auto"/>
        <w:jc w:val="both"/>
        <w:rPr>
          <w:rFonts w:ascii="Trebuchet MS" w:hAnsi="Trebuchet MS" w:cs="Calibri"/>
          <w:highlight w:val="yellow"/>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BF12FC" w:rsidRPr="00F1325F" w14:paraId="4F77D817"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5DCE4"/>
            <w:hideMark/>
          </w:tcPr>
          <w:p w14:paraId="55B6F3EC" w14:textId="77777777" w:rsidR="00BF12FC" w:rsidRPr="00E76162" w:rsidRDefault="00BF12FC" w:rsidP="00C52E46">
            <w:pPr>
              <w:spacing w:before="20" w:afterLines="20" w:after="48" w:line="240" w:lineRule="auto"/>
              <w:jc w:val="both"/>
              <w:rPr>
                <w:rFonts w:ascii="Trebuchet MS" w:hAnsi="Trebuchet MS" w:cs="Calibri"/>
                <w:b/>
                <w:bCs/>
                <w:lang w:val="en-US" w:eastAsia="en-GB"/>
              </w:rPr>
            </w:pPr>
            <w:r w:rsidRPr="00E76162">
              <w:rPr>
                <w:rFonts w:ascii="Trebuchet MS" w:hAnsi="Trebuchet MS" w:cs="Calibri"/>
                <w:b/>
                <w:bCs/>
              </w:rPr>
              <w:t xml:space="preserve">Annabel Hodge </w:t>
            </w:r>
          </w:p>
        </w:tc>
        <w:tc>
          <w:tcPr>
            <w:tcW w:w="7654" w:type="dxa"/>
            <w:tcBorders>
              <w:top w:val="single" w:sz="4" w:space="0" w:color="0066FF"/>
              <w:left w:val="single" w:sz="4" w:space="0" w:color="0066FF"/>
              <w:bottom w:val="single" w:sz="4" w:space="0" w:color="0066FF"/>
              <w:right w:val="single" w:sz="4" w:space="0" w:color="0066FF"/>
            </w:tcBorders>
            <w:shd w:val="clear" w:color="auto" w:fill="D5DCE4"/>
            <w:hideMark/>
          </w:tcPr>
          <w:p w14:paraId="66B8829E" w14:textId="77777777" w:rsidR="00BF12FC" w:rsidRPr="00E76162" w:rsidRDefault="00BF12FC" w:rsidP="00C52E46">
            <w:pPr>
              <w:spacing w:before="20" w:afterLines="20" w:after="48" w:line="240" w:lineRule="auto"/>
              <w:jc w:val="both"/>
              <w:rPr>
                <w:rFonts w:ascii="Trebuchet MS" w:hAnsi="Trebuchet MS" w:cs="Calibri"/>
                <w:lang w:val="en-US" w:eastAsia="en-GB"/>
              </w:rPr>
            </w:pPr>
            <w:r w:rsidRPr="00E76162">
              <w:rPr>
                <w:rFonts w:ascii="Trebuchet MS" w:hAnsi="Trebuchet MS" w:cs="Calibri"/>
              </w:rPr>
              <w:t xml:space="preserve">Dir. Of Safeguarding, Bede’s Senior School </w:t>
            </w:r>
          </w:p>
        </w:tc>
      </w:tr>
      <w:tr w:rsidR="00BF12FC" w:rsidRPr="00E76162" w14:paraId="5FF07D50"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5DCE4"/>
            <w:hideMark/>
          </w:tcPr>
          <w:p w14:paraId="1399340C" w14:textId="77777777"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Richard Green</w:t>
            </w:r>
          </w:p>
        </w:tc>
        <w:tc>
          <w:tcPr>
            <w:tcW w:w="7654" w:type="dxa"/>
            <w:tcBorders>
              <w:top w:val="single" w:sz="4" w:space="0" w:color="0066FF"/>
              <w:left w:val="single" w:sz="4" w:space="0" w:color="0066FF"/>
              <w:bottom w:val="single" w:sz="4" w:space="0" w:color="0066FF"/>
              <w:right w:val="single" w:sz="4" w:space="0" w:color="0066FF"/>
            </w:tcBorders>
            <w:shd w:val="clear" w:color="auto" w:fill="D5DCE4"/>
            <w:hideMark/>
          </w:tcPr>
          <w:p w14:paraId="776E5CF1" w14:textId="77777777" w:rsidR="00BF12FC" w:rsidRPr="00E76162" w:rsidRDefault="00BF12FC" w:rsidP="00C52E46">
            <w:pPr>
              <w:spacing w:before="20" w:afterLines="20" w:after="48" w:line="240" w:lineRule="auto"/>
              <w:jc w:val="both"/>
              <w:rPr>
                <w:rFonts w:ascii="Trebuchet MS" w:hAnsi="Trebuchet MS" w:cs="Calibri"/>
                <w:lang w:val="en-US" w:eastAsia="en-GB"/>
              </w:rPr>
            </w:pPr>
            <w:r w:rsidRPr="00E76162">
              <w:rPr>
                <w:rFonts w:ascii="Trebuchet MS" w:hAnsi="Trebuchet MS" w:cs="Calibri"/>
                <w:lang w:val="en-US" w:eastAsia="en-GB"/>
              </w:rPr>
              <w:t>Deputy Head Teacher, Chailey Heritage School</w:t>
            </w:r>
          </w:p>
        </w:tc>
      </w:tr>
      <w:tr w:rsidR="00BF12FC" w:rsidRPr="00F1325F" w14:paraId="025C1C9B"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5DCE4"/>
            <w:hideMark/>
          </w:tcPr>
          <w:p w14:paraId="28045854" w14:textId="77777777"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Richard Preece</w:t>
            </w:r>
          </w:p>
        </w:tc>
        <w:tc>
          <w:tcPr>
            <w:tcW w:w="7654" w:type="dxa"/>
            <w:tcBorders>
              <w:top w:val="single" w:sz="4" w:space="0" w:color="0066FF"/>
              <w:left w:val="single" w:sz="4" w:space="0" w:color="0066FF"/>
              <w:bottom w:val="single" w:sz="4" w:space="0" w:color="0066FF"/>
              <w:right w:val="single" w:sz="4" w:space="0" w:color="0066FF"/>
            </w:tcBorders>
            <w:shd w:val="clear" w:color="auto" w:fill="D5DCE4"/>
            <w:hideMark/>
          </w:tcPr>
          <w:p w14:paraId="49BD686E" w14:textId="77777777" w:rsidR="00BF12FC" w:rsidRPr="00E76162" w:rsidRDefault="00BF12FC" w:rsidP="00C52E46">
            <w:pPr>
              <w:spacing w:before="20" w:afterLines="20" w:after="48" w:line="240" w:lineRule="auto"/>
              <w:jc w:val="both"/>
              <w:rPr>
                <w:rFonts w:ascii="Trebuchet MS" w:hAnsi="Trebuchet MS" w:cs="Calibri"/>
                <w:lang w:val="en-US" w:eastAsia="en-GB"/>
              </w:rPr>
            </w:pPr>
            <w:r w:rsidRPr="00E76162">
              <w:rPr>
                <w:rFonts w:ascii="Trebuchet MS" w:hAnsi="Trebuchet MS" w:cs="Calibri"/>
                <w:lang w:val="en-US" w:eastAsia="en-GB"/>
              </w:rPr>
              <w:t>Executive Head teacher, Torfield &amp; Saxon Mount Federation</w:t>
            </w:r>
          </w:p>
        </w:tc>
      </w:tr>
    </w:tbl>
    <w:p w14:paraId="22C21537" w14:textId="77777777" w:rsidR="00BF12FC" w:rsidRPr="00F1325F" w:rsidRDefault="00BF12FC" w:rsidP="00C52E46">
      <w:pPr>
        <w:spacing w:before="20" w:afterLines="20" w:after="48" w:line="240" w:lineRule="auto"/>
        <w:jc w:val="both"/>
        <w:rPr>
          <w:rFonts w:ascii="Trebuchet MS" w:hAnsi="Trebuchet MS" w:cs="Calibri"/>
          <w:highlight w:val="yellow"/>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BF12FC" w:rsidRPr="00E76162" w14:paraId="0F0B2075"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0AB4AD96" w14:textId="77777777"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Alison Jeffery</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50740C5D" w14:textId="6CC91256" w:rsidR="00BF12FC" w:rsidRPr="00E76162" w:rsidRDefault="00BF12FC" w:rsidP="00C52E46">
            <w:pPr>
              <w:spacing w:before="20" w:afterLines="20" w:after="48" w:line="240" w:lineRule="auto"/>
              <w:jc w:val="both"/>
              <w:rPr>
                <w:rFonts w:ascii="Trebuchet MS" w:hAnsi="Trebuchet MS" w:cs="Calibri"/>
                <w:lang w:val="en-US" w:eastAsia="en-GB"/>
              </w:rPr>
            </w:pPr>
            <w:r w:rsidRPr="00E76162">
              <w:rPr>
                <w:rFonts w:ascii="Trebuchet MS" w:hAnsi="Trebuchet MS" w:cs="Calibri"/>
                <w:lang w:val="en-US" w:eastAsia="en-GB"/>
              </w:rPr>
              <w:t>Director of Children’s Services</w:t>
            </w:r>
            <w:r w:rsidR="00E76162" w:rsidRPr="00E76162">
              <w:rPr>
                <w:rFonts w:ascii="Trebuchet MS" w:hAnsi="Trebuchet MS" w:cs="Calibri"/>
                <w:lang w:val="en-US" w:eastAsia="en-GB"/>
              </w:rPr>
              <w:t xml:space="preserve">. </w:t>
            </w:r>
            <w:r w:rsidR="00E76162" w:rsidRPr="00E76162">
              <w:rPr>
                <w:rFonts w:ascii="Trebuchet MS" w:hAnsi="Trebuchet MS" w:cs="Calibri"/>
                <w:b/>
                <w:bCs/>
                <w:lang w:val="en-US" w:eastAsia="en-GB"/>
              </w:rPr>
              <w:t>Till April 2024</w:t>
            </w:r>
            <w:r w:rsidRPr="00E76162">
              <w:rPr>
                <w:rFonts w:ascii="Trebuchet MS" w:hAnsi="Trebuchet MS" w:cs="Calibri"/>
                <w:b/>
                <w:bCs/>
                <w:lang w:val="en-US" w:eastAsia="en-GB"/>
              </w:rPr>
              <w:t xml:space="preserve"> </w:t>
            </w:r>
          </w:p>
        </w:tc>
      </w:tr>
      <w:tr w:rsidR="00BF12FC" w:rsidRPr="00E76162" w14:paraId="761859BB"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38E8E5B9" w14:textId="77777777"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Amanda Glover</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59C1AD0B" w14:textId="77777777" w:rsidR="00BF12FC" w:rsidRPr="00E76162" w:rsidRDefault="00BF12FC" w:rsidP="00C52E46">
            <w:pPr>
              <w:spacing w:before="20" w:afterLines="20" w:after="48" w:line="240" w:lineRule="auto"/>
              <w:jc w:val="both"/>
              <w:rPr>
                <w:rFonts w:ascii="Trebuchet MS" w:hAnsi="Trebuchet MS" w:cs="Calibri"/>
                <w:lang w:val="en-US" w:eastAsia="en-GB"/>
              </w:rPr>
            </w:pPr>
            <w:r w:rsidRPr="00E76162">
              <w:rPr>
                <w:rFonts w:ascii="Trebuchet MS" w:hAnsi="Trebuchet MS" w:cs="Calibri"/>
                <w:lang w:val="en-US" w:eastAsia="en-GB"/>
              </w:rPr>
              <w:t>Operations Manager, ESCC</w:t>
            </w:r>
          </w:p>
        </w:tc>
      </w:tr>
      <w:tr w:rsidR="00BF12FC" w:rsidRPr="00E76162" w14:paraId="1209A9F5"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1F3759DD" w14:textId="77777777" w:rsidR="00BF12FC" w:rsidRPr="00E76162" w:rsidRDefault="00BF12FC" w:rsidP="00C52E46">
            <w:pPr>
              <w:spacing w:before="20" w:afterLines="20" w:after="48" w:line="240" w:lineRule="auto"/>
              <w:jc w:val="both"/>
              <w:rPr>
                <w:rFonts w:ascii="Trebuchet MS" w:hAnsi="Trebuchet MS" w:cs="Calibri"/>
                <w:b/>
                <w:color w:val="FF0000"/>
                <w:lang w:val="en-US" w:eastAsia="en-GB"/>
              </w:rPr>
            </w:pPr>
            <w:r w:rsidRPr="00E76162">
              <w:rPr>
                <w:rFonts w:ascii="Trebuchet MS" w:hAnsi="Trebuchet MS" w:cs="Calibri"/>
                <w:b/>
                <w:lang w:val="en-US" w:eastAsia="en-GB"/>
              </w:rPr>
              <w:t>Ben Brown</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297F41BD" w14:textId="77777777" w:rsidR="00BF12FC" w:rsidRPr="00E76162" w:rsidRDefault="00BF12FC" w:rsidP="00C52E46">
            <w:pPr>
              <w:spacing w:before="20" w:afterLines="20" w:after="48" w:line="240" w:lineRule="auto"/>
              <w:jc w:val="both"/>
              <w:rPr>
                <w:rFonts w:ascii="Trebuchet MS" w:hAnsi="Trebuchet MS" w:cs="Calibri"/>
                <w:lang w:val="en-US" w:eastAsia="en-GB"/>
              </w:rPr>
            </w:pPr>
            <w:r w:rsidRPr="00E76162">
              <w:rPr>
                <w:rFonts w:ascii="Trebuchet MS" w:hAnsi="Trebuchet MS" w:cs="Calibri"/>
                <w:iCs/>
                <w:lang w:val="en-US"/>
              </w:rPr>
              <w:t xml:space="preserve">Consultant, Public Health, ESCC </w:t>
            </w:r>
          </w:p>
        </w:tc>
      </w:tr>
      <w:tr w:rsidR="00BF12FC" w:rsidRPr="00F1325F" w14:paraId="7DCA45BB"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17C9DB9F" w14:textId="77777777"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Bob Bowdler, Cllr</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35FB1E68" w14:textId="77777777" w:rsidR="00BF12FC" w:rsidRPr="00E76162" w:rsidRDefault="00BF12FC" w:rsidP="00C52E46">
            <w:pPr>
              <w:spacing w:before="20" w:afterLines="20" w:after="48" w:line="240" w:lineRule="auto"/>
              <w:jc w:val="both"/>
              <w:rPr>
                <w:rFonts w:ascii="Trebuchet MS" w:hAnsi="Trebuchet MS" w:cs="Calibri"/>
                <w:lang w:val="en-US" w:eastAsia="en-GB"/>
              </w:rPr>
            </w:pPr>
            <w:r w:rsidRPr="00E76162">
              <w:rPr>
                <w:rFonts w:ascii="Trebuchet MS" w:hAnsi="Trebuchet MS" w:cs="Calibri"/>
                <w:lang w:val="en-US" w:eastAsia="en-GB"/>
              </w:rPr>
              <w:t xml:space="preserve">Lead Member for Children and Families </w:t>
            </w:r>
          </w:p>
        </w:tc>
      </w:tr>
      <w:tr w:rsidR="00BF12FC" w:rsidRPr="00F1325F" w14:paraId="28E57476"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53E221DA" w14:textId="77777777"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Catherine Dooley</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2539790B" w14:textId="5A0AC178" w:rsidR="00BF12FC" w:rsidRPr="00E76162" w:rsidRDefault="00E76162" w:rsidP="00C52E46">
            <w:pPr>
              <w:spacing w:before="20" w:afterLines="20" w:after="48" w:line="240" w:lineRule="auto"/>
              <w:jc w:val="both"/>
              <w:rPr>
                <w:rFonts w:ascii="Trebuchet MS" w:hAnsi="Trebuchet MS" w:cs="Calibri"/>
                <w:lang w:val="en-US" w:eastAsia="en-GB"/>
              </w:rPr>
            </w:pPr>
            <w:r w:rsidRPr="00E76162">
              <w:rPr>
                <w:rFonts w:ascii="Trebuchet MS" w:hAnsi="Trebuchet MS" w:cs="Calibri"/>
                <w:lang w:val="en-US" w:eastAsia="en-GB"/>
              </w:rPr>
              <w:t>Strategic Lead, Safeguarding and Emotional Wellbeing, Education Division</w:t>
            </w:r>
          </w:p>
        </w:tc>
      </w:tr>
      <w:tr w:rsidR="00BF12FC" w:rsidRPr="00E76162" w14:paraId="29D422C5"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05B1A811" w14:textId="77777777"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lastRenderedPageBreak/>
              <w:t>Douglas Sinclair</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0B893573" w14:textId="77777777" w:rsidR="00BF12FC" w:rsidRPr="00E76162" w:rsidRDefault="00BF12FC" w:rsidP="00C52E46">
            <w:pPr>
              <w:spacing w:before="20" w:afterLines="20" w:after="48" w:line="240" w:lineRule="auto"/>
              <w:jc w:val="both"/>
              <w:rPr>
                <w:rFonts w:ascii="Trebuchet MS" w:hAnsi="Trebuchet MS" w:cs="Calibri"/>
                <w:lang w:val="en-US" w:eastAsia="en-GB"/>
              </w:rPr>
            </w:pPr>
            <w:r w:rsidRPr="00E76162">
              <w:rPr>
                <w:rFonts w:ascii="Trebuchet MS" w:hAnsi="Trebuchet MS" w:cs="Calibri"/>
                <w:lang w:val="en-US" w:eastAsia="en-GB"/>
              </w:rPr>
              <w:t>Head of Safeguarding and Quality Assurance, Children’s Services</w:t>
            </w:r>
          </w:p>
        </w:tc>
      </w:tr>
      <w:tr w:rsidR="00BF12FC" w:rsidRPr="00F1325F" w14:paraId="6CEF905F" w14:textId="77777777" w:rsidTr="001727E8">
        <w:trPr>
          <w:trHeight w:val="282"/>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4A469690" w14:textId="77777777" w:rsidR="00BF12FC" w:rsidRPr="00E76162" w:rsidRDefault="00BF12FC" w:rsidP="00C52E46">
            <w:pPr>
              <w:spacing w:before="20" w:afterLines="20" w:after="48" w:line="240" w:lineRule="auto"/>
              <w:jc w:val="both"/>
              <w:rPr>
                <w:rFonts w:ascii="Trebuchet MS" w:hAnsi="Trebuchet MS" w:cstheme="minorHAnsi"/>
                <w:b/>
                <w:bCs/>
              </w:rPr>
            </w:pPr>
            <w:r w:rsidRPr="00E76162">
              <w:rPr>
                <w:rFonts w:ascii="Trebuchet MS" w:hAnsi="Trebuchet MS" w:cstheme="minorHAnsi"/>
                <w:b/>
                <w:bCs/>
              </w:rPr>
              <w:t xml:space="preserve">Fraser Cooper </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110AF898" w14:textId="77777777" w:rsidR="00BF12FC" w:rsidRPr="00E76162" w:rsidRDefault="00BF12FC" w:rsidP="00C52E46">
            <w:pPr>
              <w:spacing w:before="20" w:afterLines="20" w:after="48" w:line="240" w:lineRule="auto"/>
              <w:rPr>
                <w:rFonts w:ascii="Trebuchet MS" w:eastAsia="Times New Roman" w:hAnsi="Trebuchet MS" w:cstheme="minorHAnsi"/>
              </w:rPr>
            </w:pPr>
            <w:r w:rsidRPr="00E76162">
              <w:rPr>
                <w:rFonts w:ascii="Trebuchet MS" w:hAnsi="Trebuchet MS" w:cstheme="minorHAnsi"/>
                <w:color w:val="000000"/>
              </w:rPr>
              <w:t>Head of Safeguarding Adults</w:t>
            </w:r>
          </w:p>
        </w:tc>
      </w:tr>
      <w:tr w:rsidR="00BF12FC" w:rsidRPr="00F1325F" w14:paraId="24036E28"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73FD0578" w14:textId="77777777"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Justine Armstrong</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4CC7B1F9" w14:textId="77777777" w:rsidR="00BF12FC" w:rsidRPr="00E76162" w:rsidRDefault="00BF12FC" w:rsidP="00C52E46">
            <w:pPr>
              <w:spacing w:before="20" w:afterLines="20" w:after="48" w:line="240" w:lineRule="auto"/>
              <w:jc w:val="both"/>
              <w:rPr>
                <w:rFonts w:ascii="Trebuchet MS" w:hAnsi="Trebuchet MS" w:cs="Calibri"/>
                <w:lang w:val="en-US" w:eastAsia="en-GB"/>
              </w:rPr>
            </w:pPr>
            <w:r w:rsidRPr="00E76162">
              <w:rPr>
                <w:rFonts w:ascii="Trebuchet MS" w:hAnsi="Trebuchet MS" w:cs="Calibri"/>
                <w:lang w:val="en-US" w:eastAsia="en-GB"/>
              </w:rPr>
              <w:t>Safer Communities Manager, ESCC</w:t>
            </w:r>
          </w:p>
        </w:tc>
      </w:tr>
      <w:tr w:rsidR="00BF12FC" w:rsidRPr="00F1325F" w14:paraId="10B7B75A"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32A5C00F" w14:textId="77777777"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Kathy Marriott</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1BC5DCE3" w14:textId="77777777" w:rsidR="00BF12FC" w:rsidRPr="00E76162" w:rsidRDefault="00BF12FC" w:rsidP="00C52E46">
            <w:pPr>
              <w:spacing w:before="20" w:afterLines="20" w:after="48" w:line="240" w:lineRule="auto"/>
              <w:jc w:val="both"/>
              <w:rPr>
                <w:rFonts w:ascii="Trebuchet MS" w:hAnsi="Trebuchet MS" w:cs="Calibri"/>
                <w:lang w:val="en-US" w:eastAsia="en-GB"/>
              </w:rPr>
            </w:pPr>
            <w:r w:rsidRPr="00E76162">
              <w:rPr>
                <w:rFonts w:ascii="Trebuchet MS" w:hAnsi="Trebuchet MS" w:cs="Calibri"/>
                <w:lang w:val="en-US" w:eastAsia="en-GB"/>
              </w:rPr>
              <w:t xml:space="preserve">Assistant Director (Early Help &amp; Social Care), Children’s Services </w:t>
            </w:r>
          </w:p>
        </w:tc>
      </w:tr>
      <w:tr w:rsidR="00BF12FC" w:rsidRPr="00F1325F" w14:paraId="63AFDBD2"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7301A4B9" w14:textId="77777777" w:rsidR="00BF12FC" w:rsidRPr="00E76162" w:rsidRDefault="00BF12FC" w:rsidP="00C52E46">
            <w:pPr>
              <w:spacing w:before="20" w:afterLines="20" w:after="48" w:line="240" w:lineRule="auto"/>
              <w:jc w:val="both"/>
              <w:rPr>
                <w:rFonts w:ascii="Trebuchet MS" w:hAnsi="Trebuchet MS" w:cstheme="minorHAnsi"/>
                <w:b/>
                <w:bCs/>
                <w:color w:val="FF0000"/>
              </w:rPr>
            </w:pPr>
            <w:r w:rsidRPr="00E76162">
              <w:rPr>
                <w:rFonts w:ascii="Trebuchet MS" w:hAnsi="Trebuchet MS" w:cstheme="minorHAnsi"/>
                <w:b/>
                <w:bCs/>
              </w:rPr>
              <w:t>Lucy Spencer</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211953C8" w14:textId="77777777" w:rsidR="00BF12FC" w:rsidRPr="00E76162" w:rsidRDefault="00BF12FC" w:rsidP="00C52E46">
            <w:pPr>
              <w:spacing w:before="20" w:afterLines="20" w:after="48" w:line="240" w:lineRule="auto"/>
              <w:jc w:val="both"/>
              <w:rPr>
                <w:rFonts w:ascii="Trebuchet MS" w:hAnsi="Trebuchet MS" w:cstheme="minorHAnsi"/>
                <w:color w:val="FF0000"/>
              </w:rPr>
            </w:pPr>
            <w:r w:rsidRPr="00E76162">
              <w:rPr>
                <w:rFonts w:ascii="Trebuchet MS" w:eastAsia="Times New Roman" w:hAnsi="Trebuchet MS" w:cstheme="minorHAnsi"/>
              </w:rPr>
              <w:t xml:space="preserve">Safeguarding Adults Board Development Manager  </w:t>
            </w:r>
          </w:p>
        </w:tc>
      </w:tr>
      <w:tr w:rsidR="00BF12FC" w:rsidRPr="00E76162" w14:paraId="412942DC"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6C910205" w14:textId="77777777"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Rachel Doran</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120767E4" w14:textId="77777777" w:rsidR="00BF12FC" w:rsidRPr="00E76162" w:rsidRDefault="00BF12FC" w:rsidP="00C52E46">
            <w:pPr>
              <w:spacing w:before="20" w:afterLines="20" w:after="48" w:line="240" w:lineRule="auto"/>
              <w:jc w:val="both"/>
              <w:rPr>
                <w:rFonts w:ascii="Trebuchet MS" w:hAnsi="Trebuchet MS" w:cs="Calibri"/>
                <w:lang w:val="en-US" w:eastAsia="en-GB"/>
              </w:rPr>
            </w:pPr>
            <w:r w:rsidRPr="00E76162">
              <w:rPr>
                <w:rFonts w:ascii="Trebuchet MS" w:hAnsi="Trebuchet MS" w:cs="Calibri"/>
                <w:lang w:val="en-US" w:eastAsia="en-GB"/>
              </w:rPr>
              <w:t>Legal &amp; Coroner Services Manager, ESCC</w:t>
            </w:r>
          </w:p>
        </w:tc>
      </w:tr>
      <w:tr w:rsidR="00BF12FC" w:rsidRPr="00F1325F" w14:paraId="54E7A8AF"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66F6D221" w14:textId="77777777"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Vicky Finnemore</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25E81E85" w14:textId="77777777" w:rsidR="00BF12FC" w:rsidRPr="00E76162" w:rsidRDefault="00BF12FC" w:rsidP="00C52E46">
            <w:pPr>
              <w:spacing w:before="20" w:afterLines="20" w:after="48" w:line="240" w:lineRule="auto"/>
              <w:jc w:val="both"/>
              <w:rPr>
                <w:rFonts w:ascii="Trebuchet MS" w:hAnsi="Trebuchet MS" w:cs="Calibri"/>
                <w:lang w:val="en-US" w:eastAsia="en-GB"/>
              </w:rPr>
            </w:pPr>
            <w:r w:rsidRPr="00E76162">
              <w:rPr>
                <w:rFonts w:ascii="Trebuchet MS" w:hAnsi="Trebuchet MS" w:cs="Calibri"/>
                <w:lang w:val="en-US" w:eastAsia="en-GB"/>
              </w:rPr>
              <w:t xml:space="preserve">Head of Specialist Services, Children’s Services </w:t>
            </w:r>
          </w:p>
        </w:tc>
      </w:tr>
    </w:tbl>
    <w:p w14:paraId="563F2FA5" w14:textId="77777777" w:rsidR="00BF12FC" w:rsidRPr="00F1325F" w:rsidRDefault="00BF12FC" w:rsidP="00C52E46">
      <w:pPr>
        <w:spacing w:before="20" w:afterLines="20" w:after="48" w:line="240" w:lineRule="auto"/>
        <w:jc w:val="both"/>
        <w:rPr>
          <w:rFonts w:ascii="Trebuchet MS" w:hAnsi="Trebuchet MS" w:cs="Calibri"/>
          <w:highlight w:val="yellow"/>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BF12FC" w:rsidRPr="00E76162" w14:paraId="5DAE2B6A" w14:textId="77777777" w:rsidTr="001727E8">
        <w:trPr>
          <w:trHeight w:val="439"/>
        </w:trPr>
        <w:tc>
          <w:tcPr>
            <w:tcW w:w="2660" w:type="dxa"/>
            <w:tcBorders>
              <w:top w:val="single" w:sz="4" w:space="0" w:color="0066FF"/>
              <w:left w:val="single" w:sz="4" w:space="0" w:color="0066FF"/>
              <w:bottom w:val="single" w:sz="4" w:space="0" w:color="0066FF"/>
              <w:right w:val="single" w:sz="4" w:space="0" w:color="0066FF"/>
            </w:tcBorders>
            <w:shd w:val="clear" w:color="auto" w:fill="DEEAF6"/>
          </w:tcPr>
          <w:p w14:paraId="5113A043" w14:textId="77777777"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Charlotte O’Callaghan</w:t>
            </w:r>
          </w:p>
        </w:tc>
        <w:tc>
          <w:tcPr>
            <w:tcW w:w="7654" w:type="dxa"/>
            <w:tcBorders>
              <w:top w:val="single" w:sz="4" w:space="0" w:color="0066FF"/>
              <w:left w:val="single" w:sz="4" w:space="0" w:color="0066FF"/>
              <w:bottom w:val="single" w:sz="4" w:space="0" w:color="0066FF"/>
              <w:right w:val="single" w:sz="4" w:space="0" w:color="0066FF"/>
            </w:tcBorders>
            <w:shd w:val="clear" w:color="auto" w:fill="DEEAF6"/>
          </w:tcPr>
          <w:p w14:paraId="78F80394" w14:textId="77777777" w:rsidR="00BF12FC" w:rsidRPr="00E76162" w:rsidRDefault="00BF12FC" w:rsidP="00C52E46">
            <w:pPr>
              <w:spacing w:before="20" w:afterLines="20" w:after="48" w:line="240" w:lineRule="auto"/>
              <w:jc w:val="both"/>
              <w:rPr>
                <w:rFonts w:ascii="Trebuchet MS" w:hAnsi="Trebuchet MS" w:cstheme="minorHAnsi"/>
                <w:lang w:val="en-US"/>
              </w:rPr>
            </w:pPr>
            <w:r w:rsidRPr="00E76162">
              <w:rPr>
                <w:rFonts w:ascii="Trebuchet MS" w:hAnsi="Trebuchet MS" w:cstheme="minorHAnsi"/>
              </w:rPr>
              <w:t>Senior Policy Officer, Wealden District Council (Maternity Leave)</w:t>
            </w:r>
          </w:p>
        </w:tc>
      </w:tr>
      <w:tr w:rsidR="00BF12FC" w:rsidRPr="00F1325F" w14:paraId="40C4533B" w14:textId="77777777" w:rsidTr="001727E8">
        <w:trPr>
          <w:trHeight w:val="439"/>
        </w:trPr>
        <w:tc>
          <w:tcPr>
            <w:tcW w:w="2660" w:type="dxa"/>
            <w:tcBorders>
              <w:top w:val="single" w:sz="4" w:space="0" w:color="0066FF"/>
              <w:left w:val="single" w:sz="4" w:space="0" w:color="0066FF"/>
              <w:bottom w:val="single" w:sz="4" w:space="0" w:color="0066FF"/>
              <w:right w:val="single" w:sz="4" w:space="0" w:color="0066FF"/>
            </w:tcBorders>
            <w:shd w:val="clear" w:color="auto" w:fill="DEEAF6"/>
          </w:tcPr>
          <w:p w14:paraId="7DC47C03" w14:textId="733C2955" w:rsidR="00BF12FC" w:rsidRPr="00E76162" w:rsidRDefault="00E76162"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Trevor Scott</w:t>
            </w:r>
          </w:p>
        </w:tc>
        <w:tc>
          <w:tcPr>
            <w:tcW w:w="7654" w:type="dxa"/>
            <w:tcBorders>
              <w:top w:val="single" w:sz="4" w:space="0" w:color="0066FF"/>
              <w:left w:val="single" w:sz="4" w:space="0" w:color="0066FF"/>
              <w:bottom w:val="single" w:sz="4" w:space="0" w:color="0066FF"/>
              <w:right w:val="single" w:sz="4" w:space="0" w:color="0066FF"/>
            </w:tcBorders>
            <w:shd w:val="clear" w:color="auto" w:fill="DEEAF6"/>
          </w:tcPr>
          <w:p w14:paraId="75D67E9D" w14:textId="307F55AE" w:rsidR="00BF12FC" w:rsidRPr="00E76162" w:rsidRDefault="00E76162" w:rsidP="00C52E46">
            <w:pPr>
              <w:spacing w:before="20" w:afterLines="20" w:after="48" w:line="240" w:lineRule="auto"/>
              <w:jc w:val="both"/>
              <w:rPr>
                <w:rFonts w:ascii="Trebuchet MS" w:hAnsi="Trebuchet MS" w:cstheme="minorHAnsi"/>
              </w:rPr>
            </w:pPr>
            <w:r w:rsidRPr="00E76162">
              <w:rPr>
                <w:rFonts w:ascii="Trebuchet MS" w:hAnsi="Trebuchet MS" w:cstheme="minorHAnsi"/>
              </w:rPr>
              <w:t>Chief Executive,</w:t>
            </w:r>
            <w:r w:rsidR="00BF12FC" w:rsidRPr="00E76162">
              <w:rPr>
                <w:rFonts w:ascii="Trebuchet MS" w:hAnsi="Trebuchet MS" w:cstheme="minorHAnsi"/>
              </w:rPr>
              <w:t xml:space="preserve"> Wealdon District Council</w:t>
            </w:r>
          </w:p>
        </w:tc>
      </w:tr>
      <w:tr w:rsidR="00BF12FC" w:rsidRPr="00F1325F" w14:paraId="7D42EF29" w14:textId="77777777" w:rsidTr="001727E8">
        <w:trPr>
          <w:trHeight w:val="439"/>
        </w:trPr>
        <w:tc>
          <w:tcPr>
            <w:tcW w:w="2660" w:type="dxa"/>
            <w:tcBorders>
              <w:top w:val="single" w:sz="4" w:space="0" w:color="0066FF"/>
              <w:left w:val="single" w:sz="4" w:space="0" w:color="0066FF"/>
              <w:bottom w:val="single" w:sz="4" w:space="0" w:color="0066FF"/>
              <w:right w:val="single" w:sz="4" w:space="0" w:color="0066FF"/>
            </w:tcBorders>
            <w:shd w:val="clear" w:color="auto" w:fill="DEEAF6"/>
          </w:tcPr>
          <w:p w14:paraId="115B206A" w14:textId="77777777" w:rsidR="00BF12FC" w:rsidRPr="00E76162" w:rsidRDefault="00BF12FC" w:rsidP="00C52E46">
            <w:pPr>
              <w:spacing w:before="20" w:afterLines="20" w:after="48" w:line="240" w:lineRule="auto"/>
              <w:jc w:val="both"/>
              <w:rPr>
                <w:rFonts w:ascii="Trebuchet MS" w:hAnsi="Trebuchet MS" w:cs="Calibri"/>
                <w:b/>
                <w:vanish/>
                <w:lang w:val="en-US" w:eastAsia="en-GB"/>
              </w:rPr>
            </w:pPr>
            <w:r w:rsidRPr="00E76162">
              <w:rPr>
                <w:rFonts w:ascii="Trebuchet MS" w:hAnsi="Trebuchet MS" w:cs="Calibri"/>
                <w:b/>
                <w:lang w:val="en-US" w:eastAsia="en-GB"/>
              </w:rPr>
              <w:t>Peter Hill</w:t>
            </w:r>
            <w:r w:rsidRPr="00E76162">
              <w:rPr>
                <w:rFonts w:ascii="Trebuchet MS" w:hAnsi="Trebuchet MS" w:cs="Calibri"/>
                <w:b/>
                <w:vanish/>
                <w:lang w:val="en-US" w:eastAsia="en-GB"/>
              </w:rPr>
              <w:t>illHi</w:t>
            </w:r>
          </w:p>
        </w:tc>
        <w:tc>
          <w:tcPr>
            <w:tcW w:w="7654" w:type="dxa"/>
            <w:tcBorders>
              <w:top w:val="single" w:sz="4" w:space="0" w:color="0066FF"/>
              <w:left w:val="single" w:sz="4" w:space="0" w:color="0066FF"/>
              <w:bottom w:val="single" w:sz="4" w:space="0" w:color="0066FF"/>
              <w:right w:val="single" w:sz="4" w:space="0" w:color="0066FF"/>
            </w:tcBorders>
            <w:shd w:val="clear" w:color="auto" w:fill="DEEAF6"/>
          </w:tcPr>
          <w:p w14:paraId="6FF74C9C" w14:textId="77777777" w:rsidR="00BF12FC" w:rsidRPr="00E76162" w:rsidRDefault="00BF12FC" w:rsidP="00C52E46">
            <w:pPr>
              <w:spacing w:before="20" w:afterLines="20" w:after="48" w:line="240" w:lineRule="auto"/>
              <w:jc w:val="both"/>
              <w:rPr>
                <w:rFonts w:ascii="Trebuchet MS" w:hAnsi="Trebuchet MS" w:cstheme="minorHAnsi"/>
                <w:color w:val="FF0000"/>
              </w:rPr>
            </w:pPr>
            <w:r w:rsidRPr="00E76162">
              <w:rPr>
                <w:rFonts w:ascii="Trebuchet MS" w:hAnsi="Trebuchet MS" w:cstheme="minorHAnsi"/>
              </w:rPr>
              <w:t>Policy Officer, Wealden District Council, Wealdon District Council</w:t>
            </w:r>
          </w:p>
        </w:tc>
      </w:tr>
      <w:tr w:rsidR="00BF12FC" w:rsidRPr="00E76162" w14:paraId="2F20B6BE"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EEAF6"/>
            <w:hideMark/>
          </w:tcPr>
          <w:p w14:paraId="0BDDE6B8" w14:textId="77777777"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Seanne Sweaney</w:t>
            </w:r>
          </w:p>
        </w:tc>
        <w:tc>
          <w:tcPr>
            <w:tcW w:w="7654" w:type="dxa"/>
            <w:tcBorders>
              <w:top w:val="single" w:sz="4" w:space="0" w:color="0066FF"/>
              <w:left w:val="single" w:sz="4" w:space="0" w:color="0066FF"/>
              <w:bottom w:val="single" w:sz="4" w:space="0" w:color="0066FF"/>
              <w:right w:val="single" w:sz="4" w:space="0" w:color="0066FF"/>
            </w:tcBorders>
            <w:shd w:val="clear" w:color="auto" w:fill="DEEAF6"/>
            <w:hideMark/>
          </w:tcPr>
          <w:p w14:paraId="5AE8C6D5" w14:textId="77777777" w:rsidR="00BF12FC" w:rsidRPr="00E76162" w:rsidRDefault="00BF12FC" w:rsidP="00C52E46">
            <w:pPr>
              <w:spacing w:before="20" w:afterLines="20" w:after="48" w:line="240" w:lineRule="auto"/>
              <w:jc w:val="both"/>
              <w:rPr>
                <w:rFonts w:ascii="Trebuchet MS" w:hAnsi="Trebuchet MS" w:cs="Calibri"/>
                <w:color w:val="FF0000"/>
                <w:lang w:val="en-US" w:eastAsia="en-GB"/>
              </w:rPr>
            </w:pPr>
            <w:r w:rsidRPr="00E76162">
              <w:rPr>
                <w:rFonts w:ascii="Trebuchet MS" w:hAnsi="Trebuchet MS" w:cs="Calibri"/>
                <w:lang w:val="en-US"/>
              </w:rPr>
              <w:t xml:space="preserve">Strategy and Corporate Projects Officer, </w:t>
            </w:r>
            <w:r w:rsidRPr="00E76162">
              <w:rPr>
                <w:rFonts w:ascii="Trebuchet MS" w:hAnsi="Trebuchet MS" w:cs="Calibri"/>
                <w:bCs/>
                <w:lang w:val="en-US"/>
              </w:rPr>
              <w:t>Lewes DC and Eastbourne BC</w:t>
            </w:r>
          </w:p>
        </w:tc>
      </w:tr>
      <w:tr w:rsidR="00F6725D" w:rsidRPr="00F1325F" w14:paraId="482A1282" w14:textId="77777777" w:rsidTr="001727E8">
        <w:trPr>
          <w:trHeight w:val="387"/>
        </w:trPr>
        <w:tc>
          <w:tcPr>
            <w:tcW w:w="2660" w:type="dxa"/>
            <w:tcBorders>
              <w:top w:val="single" w:sz="4" w:space="0" w:color="0066FF"/>
              <w:left w:val="single" w:sz="4" w:space="0" w:color="0066FF"/>
              <w:bottom w:val="single" w:sz="4" w:space="0" w:color="0066FF"/>
              <w:right w:val="single" w:sz="4" w:space="0" w:color="0066FF"/>
            </w:tcBorders>
            <w:shd w:val="clear" w:color="auto" w:fill="DEEAF6"/>
          </w:tcPr>
          <w:p w14:paraId="56CA0DAF" w14:textId="3182D35E" w:rsidR="00F6725D" w:rsidRPr="00E76162" w:rsidRDefault="00F6725D" w:rsidP="00C52E46">
            <w:pPr>
              <w:spacing w:before="20" w:afterLines="20" w:after="48" w:line="240" w:lineRule="auto"/>
              <w:jc w:val="both"/>
              <w:rPr>
                <w:rFonts w:ascii="Trebuchet MS" w:hAnsi="Trebuchet MS" w:cs="Calibri"/>
                <w:b/>
                <w:lang w:val="en-US" w:eastAsia="en-GB"/>
              </w:rPr>
            </w:pPr>
            <w:r>
              <w:rPr>
                <w:rFonts w:ascii="Trebuchet MS" w:hAnsi="Trebuchet MS" w:cs="Calibri"/>
                <w:b/>
                <w:lang w:val="en-US" w:eastAsia="en-GB"/>
              </w:rPr>
              <w:t>Richard Parker-Harding</w:t>
            </w:r>
          </w:p>
        </w:tc>
        <w:tc>
          <w:tcPr>
            <w:tcW w:w="7654" w:type="dxa"/>
            <w:tcBorders>
              <w:top w:val="single" w:sz="4" w:space="0" w:color="0066FF"/>
              <w:left w:val="single" w:sz="4" w:space="0" w:color="0066FF"/>
              <w:bottom w:val="single" w:sz="4" w:space="0" w:color="0066FF"/>
              <w:right w:val="single" w:sz="4" w:space="0" w:color="0066FF"/>
            </w:tcBorders>
            <w:shd w:val="clear" w:color="auto" w:fill="DEEAF6"/>
          </w:tcPr>
          <w:p w14:paraId="207BCB11" w14:textId="4A147846" w:rsidR="00F6725D" w:rsidRPr="00E76162" w:rsidRDefault="00F6725D" w:rsidP="00C52E46">
            <w:pPr>
              <w:spacing w:before="20" w:afterLines="20" w:after="48" w:line="240" w:lineRule="auto"/>
              <w:jc w:val="both"/>
              <w:rPr>
                <w:rFonts w:ascii="Trebuchet MS" w:hAnsi="Trebuchet MS" w:cs="Calibri"/>
                <w:lang w:val="en-US" w:eastAsia="en-GB"/>
              </w:rPr>
            </w:pPr>
            <w:r w:rsidRPr="00F6725D">
              <w:rPr>
                <w:rFonts w:ascii="Trebuchet MS" w:hAnsi="Trebuchet MS" w:cs="Calibri"/>
                <w:lang w:val="en-US" w:eastAsia="en-GB"/>
              </w:rPr>
              <w:t>Richard Parker-Harding – Head of Environmental Health</w:t>
            </w:r>
            <w:r>
              <w:rPr>
                <w:rFonts w:ascii="Trebuchet MS" w:hAnsi="Trebuchet MS" w:cs="Calibri"/>
                <w:lang w:val="en-US" w:eastAsia="en-GB"/>
              </w:rPr>
              <w:t>,</w:t>
            </w:r>
            <w:r>
              <w:t xml:space="preserve"> </w:t>
            </w:r>
            <w:r w:rsidRPr="00F6725D">
              <w:rPr>
                <w:rFonts w:ascii="Trebuchet MS" w:hAnsi="Trebuchet MS" w:cs="Calibri"/>
                <w:lang w:val="en-US" w:eastAsia="en-GB"/>
              </w:rPr>
              <w:t>Rother District Council</w:t>
            </w:r>
          </w:p>
        </w:tc>
      </w:tr>
      <w:tr w:rsidR="00BF12FC" w:rsidRPr="00F1325F" w14:paraId="3FFF3539" w14:textId="77777777" w:rsidTr="001727E8">
        <w:trPr>
          <w:trHeight w:val="387"/>
        </w:trPr>
        <w:tc>
          <w:tcPr>
            <w:tcW w:w="2660" w:type="dxa"/>
            <w:tcBorders>
              <w:top w:val="single" w:sz="4" w:space="0" w:color="0066FF"/>
              <w:left w:val="single" w:sz="4" w:space="0" w:color="0066FF"/>
              <w:bottom w:val="single" w:sz="4" w:space="0" w:color="0066FF"/>
              <w:right w:val="single" w:sz="4" w:space="0" w:color="0066FF"/>
            </w:tcBorders>
            <w:shd w:val="clear" w:color="auto" w:fill="DEEAF6"/>
            <w:hideMark/>
          </w:tcPr>
          <w:p w14:paraId="150F56F1" w14:textId="77777777" w:rsidR="00BF12FC" w:rsidRPr="00E76162" w:rsidRDefault="00BF12FC" w:rsidP="00C52E46">
            <w:pPr>
              <w:spacing w:before="20" w:afterLines="20" w:after="48" w:line="240" w:lineRule="auto"/>
              <w:jc w:val="both"/>
              <w:rPr>
                <w:rFonts w:ascii="Trebuchet MS" w:hAnsi="Trebuchet MS" w:cs="Calibri"/>
                <w:b/>
                <w:lang w:val="en-US" w:eastAsia="en-GB"/>
              </w:rPr>
            </w:pPr>
            <w:r w:rsidRPr="00E76162">
              <w:rPr>
                <w:rFonts w:ascii="Trebuchet MS" w:hAnsi="Trebuchet MS" w:cs="Calibri"/>
                <w:b/>
                <w:lang w:val="en-US" w:eastAsia="en-GB"/>
              </w:rPr>
              <w:t>Verna Connolly</w:t>
            </w:r>
          </w:p>
        </w:tc>
        <w:tc>
          <w:tcPr>
            <w:tcW w:w="7654" w:type="dxa"/>
            <w:tcBorders>
              <w:top w:val="single" w:sz="4" w:space="0" w:color="0066FF"/>
              <w:left w:val="single" w:sz="4" w:space="0" w:color="0066FF"/>
              <w:bottom w:val="single" w:sz="4" w:space="0" w:color="0066FF"/>
              <w:right w:val="single" w:sz="4" w:space="0" w:color="0066FF"/>
            </w:tcBorders>
            <w:shd w:val="clear" w:color="auto" w:fill="DEEAF6"/>
            <w:hideMark/>
          </w:tcPr>
          <w:p w14:paraId="08870CB5" w14:textId="412FD406" w:rsidR="00BF12FC" w:rsidRPr="00E76162" w:rsidRDefault="00BF12FC" w:rsidP="00C52E46">
            <w:pPr>
              <w:spacing w:before="20" w:afterLines="20" w:after="48" w:line="240" w:lineRule="auto"/>
              <w:jc w:val="both"/>
              <w:rPr>
                <w:rFonts w:ascii="Trebuchet MS" w:hAnsi="Trebuchet MS" w:cs="Calibri"/>
                <w:lang w:val="en-US" w:eastAsia="en-GB"/>
              </w:rPr>
            </w:pPr>
            <w:r w:rsidRPr="00E76162">
              <w:rPr>
                <w:rFonts w:ascii="Trebuchet MS" w:hAnsi="Trebuchet MS" w:cs="Calibri"/>
                <w:lang w:val="en-US" w:eastAsia="en-GB"/>
              </w:rPr>
              <w:t>Head of Personnel &amp; Organisational Development, Hastings Borough Council</w:t>
            </w:r>
          </w:p>
        </w:tc>
      </w:tr>
    </w:tbl>
    <w:p w14:paraId="3CA9B1C3" w14:textId="77777777" w:rsidR="00BF12FC" w:rsidRPr="00F1325F" w:rsidRDefault="00BF12FC" w:rsidP="00C52E46">
      <w:pPr>
        <w:spacing w:before="20" w:afterLines="20" w:after="48" w:line="240" w:lineRule="auto"/>
        <w:jc w:val="both"/>
        <w:rPr>
          <w:rFonts w:ascii="Trebuchet MS" w:hAnsi="Trebuchet MS" w:cs="Calibri"/>
          <w:highlight w:val="yellow"/>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BF12FC" w:rsidRPr="00F1325F" w14:paraId="2ACDE863"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BDD6EE"/>
            <w:hideMark/>
          </w:tcPr>
          <w:p w14:paraId="55154873" w14:textId="77777777" w:rsidR="00BF12FC" w:rsidRPr="00F6725D" w:rsidRDefault="00BF12FC" w:rsidP="00C52E46">
            <w:pPr>
              <w:spacing w:before="20" w:afterLines="20" w:after="48" w:line="240" w:lineRule="auto"/>
              <w:jc w:val="both"/>
              <w:rPr>
                <w:rFonts w:ascii="Trebuchet MS" w:hAnsi="Trebuchet MS" w:cs="Calibri"/>
                <w:b/>
                <w:lang w:val="en-US" w:eastAsia="en-GB"/>
              </w:rPr>
            </w:pPr>
            <w:r w:rsidRPr="00F6725D">
              <w:rPr>
                <w:rFonts w:ascii="Trebuchet MS" w:hAnsi="Trebuchet MS" w:cs="Calibri"/>
                <w:b/>
                <w:lang w:val="en-US" w:eastAsia="en-GB"/>
              </w:rPr>
              <w:t>Kate Lawrence</w:t>
            </w:r>
          </w:p>
        </w:tc>
        <w:tc>
          <w:tcPr>
            <w:tcW w:w="7654" w:type="dxa"/>
            <w:tcBorders>
              <w:top w:val="single" w:sz="4" w:space="0" w:color="0066FF"/>
              <w:left w:val="single" w:sz="4" w:space="0" w:color="0066FF"/>
              <w:bottom w:val="single" w:sz="4" w:space="0" w:color="0066FF"/>
              <w:right w:val="single" w:sz="4" w:space="0" w:color="0066FF"/>
            </w:tcBorders>
            <w:shd w:val="clear" w:color="auto" w:fill="BDD6EE"/>
            <w:hideMark/>
          </w:tcPr>
          <w:p w14:paraId="2C894FFA" w14:textId="05603E3C" w:rsidR="00BF12FC" w:rsidRPr="00F6725D" w:rsidRDefault="00BF12FC" w:rsidP="00C52E46">
            <w:pPr>
              <w:spacing w:before="20" w:afterLines="20" w:after="48" w:line="240" w:lineRule="auto"/>
              <w:jc w:val="both"/>
              <w:rPr>
                <w:rFonts w:ascii="Trebuchet MS" w:hAnsi="Trebuchet MS" w:cs="Calibri"/>
                <w:lang w:val="en-US" w:eastAsia="en-GB"/>
              </w:rPr>
            </w:pPr>
            <w:r w:rsidRPr="00F6725D">
              <w:rPr>
                <w:rFonts w:ascii="Trebuchet MS" w:hAnsi="Trebuchet MS" w:cs="Calibri"/>
                <w:lang w:val="en-US" w:eastAsia="en-GB"/>
              </w:rPr>
              <w:t xml:space="preserve">Chief Executive </w:t>
            </w:r>
            <w:r w:rsidR="00F6725D" w:rsidRPr="00F6725D">
              <w:rPr>
                <w:rFonts w:ascii="Trebuchet MS" w:hAnsi="Trebuchet MS" w:cs="Calibri"/>
                <w:lang w:val="en-US" w:eastAsia="en-GB"/>
              </w:rPr>
              <w:t xml:space="preserve">Lotus Families </w:t>
            </w:r>
            <w:r w:rsidRPr="00F6725D">
              <w:rPr>
                <w:rFonts w:ascii="Trebuchet MS" w:hAnsi="Trebuchet MS" w:cs="Calibri"/>
                <w:lang w:val="en-US" w:eastAsia="en-GB"/>
              </w:rPr>
              <w:t>East Sussex</w:t>
            </w:r>
          </w:p>
        </w:tc>
      </w:tr>
    </w:tbl>
    <w:p w14:paraId="3858EB24" w14:textId="77777777" w:rsidR="00BF12FC" w:rsidRPr="00F1325F" w:rsidRDefault="00BF12FC" w:rsidP="00C52E46">
      <w:pPr>
        <w:spacing w:before="20" w:afterLines="20" w:after="48" w:line="240" w:lineRule="auto"/>
        <w:rPr>
          <w:highlight w:val="yellow"/>
        </w:rPr>
      </w:pPr>
    </w:p>
    <w:p w14:paraId="353D8B45" w14:textId="1ECB7DCE" w:rsidR="004E6EAC" w:rsidRPr="00F1325F" w:rsidRDefault="004E6EAC" w:rsidP="00973044">
      <w:pPr>
        <w:spacing w:after="120"/>
        <w:rPr>
          <w:rFonts w:ascii="Trebuchet MS" w:hAnsi="Trebuchet MS" w:cstheme="minorHAnsi"/>
          <w:b/>
          <w:color w:val="007FA3"/>
          <w:sz w:val="32"/>
          <w:szCs w:val="32"/>
          <w:highlight w:val="yellow"/>
        </w:rPr>
      </w:pPr>
      <w:r w:rsidRPr="00F1325F">
        <w:rPr>
          <w:rFonts w:ascii="Trebuchet MS" w:hAnsi="Trebuchet MS" w:cstheme="minorHAnsi"/>
          <w:b/>
          <w:color w:val="007FA3"/>
          <w:sz w:val="32"/>
          <w:szCs w:val="32"/>
          <w:highlight w:val="yellow"/>
        </w:rPr>
        <w:br w:type="page"/>
      </w:r>
    </w:p>
    <w:p w14:paraId="52548F7E" w14:textId="2EC66CFD" w:rsidR="004E6EAC" w:rsidRPr="00205E0B" w:rsidRDefault="004E6EAC" w:rsidP="00973044">
      <w:pPr>
        <w:spacing w:after="120"/>
        <w:jc w:val="both"/>
        <w:rPr>
          <w:rFonts w:ascii="Trebuchet MS" w:hAnsi="Trebuchet MS" w:cstheme="minorHAnsi"/>
          <w:b/>
          <w:color w:val="4F81BD" w:themeColor="accent1"/>
          <w:szCs w:val="32"/>
        </w:rPr>
      </w:pPr>
      <w:r w:rsidRPr="00205E0B">
        <w:rPr>
          <w:rFonts w:ascii="Trebuchet MS" w:hAnsi="Trebuchet MS" w:cstheme="minorHAnsi"/>
          <w:b/>
          <w:color w:val="007FA3"/>
          <w:sz w:val="32"/>
          <w:szCs w:val="32"/>
        </w:rPr>
        <w:lastRenderedPageBreak/>
        <w:t>9.</w:t>
      </w:r>
      <w:r w:rsidR="002D7C49" w:rsidRPr="00205E0B">
        <w:rPr>
          <w:rFonts w:ascii="Trebuchet MS" w:hAnsi="Trebuchet MS" w:cstheme="minorHAnsi"/>
          <w:b/>
          <w:color w:val="007FA3"/>
          <w:sz w:val="32"/>
          <w:szCs w:val="32"/>
        </w:rPr>
        <w:t>C</w:t>
      </w:r>
      <w:r w:rsidRPr="00205E0B">
        <w:rPr>
          <w:rFonts w:ascii="Trebuchet MS" w:hAnsi="Trebuchet MS" w:cstheme="minorHAnsi"/>
          <w:b/>
          <w:color w:val="007FA3"/>
          <w:sz w:val="32"/>
          <w:szCs w:val="32"/>
        </w:rPr>
        <w:tab/>
        <w:t>ESSCP Budge</w:t>
      </w:r>
      <w:r w:rsidR="001C7C93" w:rsidRPr="00205E0B">
        <w:rPr>
          <w:rFonts w:ascii="Trebuchet MS" w:hAnsi="Trebuchet MS" w:cstheme="minorHAnsi"/>
          <w:b/>
          <w:color w:val="007FA3"/>
          <w:sz w:val="32"/>
          <w:szCs w:val="32"/>
        </w:rPr>
        <w:t xml:space="preserve">t </w:t>
      </w:r>
    </w:p>
    <w:p w14:paraId="6B0D0E87" w14:textId="77777777" w:rsidR="00205E0B" w:rsidRPr="00984967" w:rsidRDefault="00205E0B" w:rsidP="000149E0">
      <w:pPr>
        <w:spacing w:after="120"/>
        <w:jc w:val="both"/>
        <w:rPr>
          <w:rFonts w:ascii="Trebuchet MS" w:hAnsi="Trebuchet MS" w:cstheme="minorHAnsi"/>
          <w:b/>
          <w:szCs w:val="20"/>
        </w:rPr>
      </w:pPr>
      <w:r w:rsidRPr="00984967">
        <w:rPr>
          <w:rFonts w:ascii="Trebuchet MS" w:hAnsi="Trebuchet MS" w:cstheme="minorHAnsi"/>
          <w:b/>
          <w:szCs w:val="20"/>
        </w:rPr>
        <w:t>ESSCP – Actual Income and Expenditure 202</w:t>
      </w:r>
      <w:r>
        <w:rPr>
          <w:rFonts w:ascii="Trebuchet MS" w:hAnsi="Trebuchet MS" w:cstheme="minorHAnsi"/>
          <w:b/>
          <w:szCs w:val="20"/>
        </w:rPr>
        <w:t>3</w:t>
      </w:r>
      <w:r w:rsidRPr="00984967">
        <w:rPr>
          <w:rFonts w:ascii="Trebuchet MS" w:hAnsi="Trebuchet MS" w:cstheme="minorHAnsi"/>
          <w:b/>
          <w:szCs w:val="20"/>
        </w:rPr>
        <w:t>/2</w:t>
      </w:r>
      <w:r>
        <w:rPr>
          <w:rFonts w:ascii="Trebuchet MS" w:hAnsi="Trebuchet MS" w:cstheme="minorHAnsi"/>
          <w:b/>
          <w:szCs w:val="20"/>
        </w:rPr>
        <w:t>4</w:t>
      </w:r>
      <w:r w:rsidRPr="00984967">
        <w:rPr>
          <w:rFonts w:ascii="Trebuchet MS" w:hAnsi="Trebuchet MS" w:cstheme="minorHAnsi"/>
          <w:b/>
          <w:szCs w:val="20"/>
        </w:rPr>
        <w:t>:</w:t>
      </w:r>
    </w:p>
    <w:tbl>
      <w:tblPr>
        <w:tblW w:w="10060" w:type="dxa"/>
        <w:tblLayout w:type="fixed"/>
        <w:tblLook w:val="04A0" w:firstRow="1" w:lastRow="0" w:firstColumn="1" w:lastColumn="0" w:noHBand="0" w:noVBand="1"/>
      </w:tblPr>
      <w:tblGrid>
        <w:gridCol w:w="3256"/>
        <w:gridCol w:w="1559"/>
        <w:gridCol w:w="3685"/>
        <w:gridCol w:w="1560"/>
      </w:tblGrid>
      <w:tr w:rsidR="00205E0B" w:rsidRPr="00D30A71" w14:paraId="0C56468C" w14:textId="77777777" w:rsidTr="000149E0">
        <w:trPr>
          <w:trHeight w:val="708"/>
        </w:trPr>
        <w:tc>
          <w:tcPr>
            <w:tcW w:w="4815" w:type="dxa"/>
            <w:gridSpan w:val="2"/>
            <w:tcBorders>
              <w:top w:val="single" w:sz="4" w:space="0" w:color="auto"/>
              <w:left w:val="single" w:sz="4" w:space="0" w:color="auto"/>
              <w:bottom w:val="single" w:sz="4" w:space="0" w:color="auto"/>
              <w:right w:val="single" w:sz="4" w:space="0" w:color="auto"/>
            </w:tcBorders>
            <w:shd w:val="clear" w:color="auto" w:fill="9CC2E5"/>
            <w:vAlign w:val="center"/>
            <w:hideMark/>
          </w:tcPr>
          <w:p w14:paraId="6EF334C5" w14:textId="2755F490" w:rsidR="00205E0B" w:rsidRPr="00D30A71" w:rsidRDefault="00205E0B" w:rsidP="00205E0B">
            <w:pPr>
              <w:spacing w:after="120"/>
              <w:rPr>
                <w:rFonts w:ascii="Trebuchet MS" w:eastAsia="Times New Roman" w:hAnsi="Trebuchet MS" w:cstheme="minorHAnsi"/>
                <w:b/>
                <w:bCs/>
                <w:color w:val="000000"/>
                <w:lang w:eastAsia="en-GB"/>
              </w:rPr>
            </w:pPr>
            <w:r w:rsidRPr="00D30A71">
              <w:rPr>
                <w:rFonts w:ascii="Trebuchet MS" w:eastAsia="Times New Roman" w:hAnsi="Trebuchet MS" w:cstheme="minorHAnsi"/>
                <w:b/>
                <w:bCs/>
                <w:color w:val="000000"/>
                <w:lang w:eastAsia="en-GB"/>
              </w:rPr>
              <w:t>Income 202</w:t>
            </w:r>
            <w:r w:rsidR="00D11046">
              <w:rPr>
                <w:rFonts w:ascii="Trebuchet MS" w:eastAsia="Times New Roman" w:hAnsi="Trebuchet MS" w:cstheme="minorHAnsi"/>
                <w:b/>
                <w:bCs/>
                <w:color w:val="000000"/>
                <w:lang w:eastAsia="en-GB"/>
              </w:rPr>
              <w:t>3</w:t>
            </w:r>
            <w:r w:rsidRPr="00D30A71">
              <w:rPr>
                <w:rFonts w:ascii="Trebuchet MS" w:eastAsia="Times New Roman" w:hAnsi="Trebuchet MS" w:cstheme="minorHAnsi"/>
                <w:b/>
                <w:bCs/>
                <w:color w:val="000000"/>
                <w:lang w:eastAsia="en-GB"/>
              </w:rPr>
              <w:t>/2</w:t>
            </w:r>
            <w:r w:rsidR="00D11046">
              <w:rPr>
                <w:rFonts w:ascii="Trebuchet MS" w:eastAsia="Times New Roman" w:hAnsi="Trebuchet MS" w:cstheme="minorHAnsi"/>
                <w:b/>
                <w:bCs/>
                <w:color w:val="000000"/>
                <w:lang w:eastAsia="en-GB"/>
              </w:rPr>
              <w:t>4</w:t>
            </w:r>
          </w:p>
        </w:tc>
        <w:tc>
          <w:tcPr>
            <w:tcW w:w="3685" w:type="dxa"/>
            <w:tcBorders>
              <w:top w:val="single" w:sz="4" w:space="0" w:color="auto"/>
              <w:left w:val="nil"/>
              <w:bottom w:val="single" w:sz="4" w:space="0" w:color="auto"/>
              <w:right w:val="single" w:sz="4" w:space="0" w:color="auto"/>
            </w:tcBorders>
            <w:shd w:val="clear" w:color="auto" w:fill="9CC2E5"/>
            <w:vAlign w:val="center"/>
            <w:hideMark/>
          </w:tcPr>
          <w:p w14:paraId="033C60C8" w14:textId="77777777" w:rsidR="00205E0B" w:rsidRPr="00D30A71" w:rsidRDefault="00205E0B" w:rsidP="00205E0B">
            <w:pPr>
              <w:spacing w:after="120"/>
              <w:rPr>
                <w:rFonts w:ascii="Trebuchet MS" w:eastAsia="Times New Roman" w:hAnsi="Trebuchet MS" w:cstheme="minorHAnsi"/>
                <w:b/>
                <w:bCs/>
                <w:color w:val="000000"/>
                <w:lang w:eastAsia="en-GB"/>
              </w:rPr>
            </w:pPr>
            <w:r w:rsidRPr="00D30A71">
              <w:rPr>
                <w:rFonts w:ascii="Trebuchet MS" w:eastAsia="Times New Roman" w:hAnsi="Trebuchet MS" w:cstheme="minorHAnsi"/>
                <w:b/>
                <w:bCs/>
                <w:color w:val="000000"/>
                <w:lang w:eastAsia="en-GB"/>
              </w:rPr>
              <w:t>Area of Spend</w:t>
            </w:r>
          </w:p>
        </w:tc>
        <w:tc>
          <w:tcPr>
            <w:tcW w:w="1560" w:type="dxa"/>
            <w:tcBorders>
              <w:top w:val="single" w:sz="4" w:space="0" w:color="auto"/>
              <w:left w:val="nil"/>
              <w:bottom w:val="single" w:sz="4" w:space="0" w:color="auto"/>
              <w:right w:val="single" w:sz="4" w:space="0" w:color="auto"/>
            </w:tcBorders>
            <w:shd w:val="clear" w:color="auto" w:fill="9CC2E5"/>
            <w:vAlign w:val="center"/>
            <w:hideMark/>
          </w:tcPr>
          <w:p w14:paraId="3E598BD5" w14:textId="77777777" w:rsidR="00205E0B" w:rsidRPr="00D30A71" w:rsidRDefault="00205E0B" w:rsidP="00205E0B">
            <w:pPr>
              <w:spacing w:after="120"/>
              <w:rPr>
                <w:rFonts w:ascii="Trebuchet MS" w:eastAsia="Times New Roman" w:hAnsi="Trebuchet MS" w:cstheme="minorHAnsi"/>
                <w:b/>
                <w:bCs/>
                <w:color w:val="000000"/>
                <w:lang w:eastAsia="en-GB"/>
              </w:rPr>
            </w:pPr>
            <w:r w:rsidRPr="00D30A71">
              <w:rPr>
                <w:rFonts w:ascii="Trebuchet MS" w:eastAsia="Times New Roman" w:hAnsi="Trebuchet MS" w:cstheme="minorHAnsi"/>
                <w:b/>
                <w:bCs/>
                <w:color w:val="000000"/>
                <w:lang w:eastAsia="en-GB"/>
              </w:rPr>
              <w:t>Confirmed Expenditure</w:t>
            </w:r>
          </w:p>
        </w:tc>
      </w:tr>
      <w:tr w:rsidR="00205E0B" w:rsidRPr="00D30A71" w14:paraId="70A69D4D" w14:textId="77777777" w:rsidTr="000149E0">
        <w:trPr>
          <w:trHeight w:val="708"/>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4DD1D02"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Sussex Police</w:t>
            </w:r>
          </w:p>
        </w:tc>
        <w:tc>
          <w:tcPr>
            <w:tcW w:w="1559" w:type="dxa"/>
            <w:tcBorders>
              <w:top w:val="nil"/>
              <w:left w:val="nil"/>
              <w:bottom w:val="single" w:sz="4" w:space="0" w:color="auto"/>
              <w:right w:val="single" w:sz="4" w:space="0" w:color="auto"/>
            </w:tcBorders>
            <w:shd w:val="clear" w:color="auto" w:fill="auto"/>
            <w:vAlign w:val="center"/>
            <w:hideMark/>
          </w:tcPr>
          <w:p w14:paraId="11AEBFC1"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£36,750</w:t>
            </w:r>
          </w:p>
        </w:tc>
        <w:tc>
          <w:tcPr>
            <w:tcW w:w="3685" w:type="dxa"/>
            <w:tcBorders>
              <w:top w:val="nil"/>
              <w:left w:val="nil"/>
              <w:bottom w:val="single" w:sz="4" w:space="0" w:color="auto"/>
              <w:right w:val="single" w:sz="4" w:space="0" w:color="auto"/>
            </w:tcBorders>
            <w:shd w:val="clear" w:color="auto" w:fill="auto"/>
            <w:vAlign w:val="center"/>
            <w:hideMark/>
          </w:tcPr>
          <w:p w14:paraId="77FF0369"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 xml:space="preserve">Independent Chair </w:t>
            </w:r>
          </w:p>
        </w:tc>
        <w:tc>
          <w:tcPr>
            <w:tcW w:w="1560" w:type="dxa"/>
            <w:tcBorders>
              <w:top w:val="nil"/>
              <w:left w:val="nil"/>
              <w:bottom w:val="single" w:sz="4" w:space="0" w:color="auto"/>
              <w:right w:val="single" w:sz="4" w:space="0" w:color="auto"/>
            </w:tcBorders>
            <w:shd w:val="clear" w:color="auto" w:fill="auto"/>
            <w:vAlign w:val="center"/>
            <w:hideMark/>
          </w:tcPr>
          <w:p w14:paraId="0D32CB1C"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£24,297</w:t>
            </w:r>
          </w:p>
        </w:tc>
      </w:tr>
      <w:tr w:rsidR="00205E0B" w:rsidRPr="00D30A71" w14:paraId="603AADED" w14:textId="77777777" w:rsidTr="000149E0">
        <w:trPr>
          <w:trHeight w:val="708"/>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2ED92A7"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 xml:space="preserve">NHS Sussex </w:t>
            </w:r>
          </w:p>
        </w:tc>
        <w:tc>
          <w:tcPr>
            <w:tcW w:w="1559" w:type="dxa"/>
            <w:tcBorders>
              <w:top w:val="nil"/>
              <w:left w:val="nil"/>
              <w:bottom w:val="single" w:sz="4" w:space="0" w:color="auto"/>
              <w:right w:val="single" w:sz="4" w:space="0" w:color="auto"/>
            </w:tcBorders>
            <w:shd w:val="clear" w:color="auto" w:fill="auto"/>
            <w:vAlign w:val="center"/>
            <w:hideMark/>
          </w:tcPr>
          <w:p w14:paraId="2F1FD7ED"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£53,987</w:t>
            </w:r>
          </w:p>
        </w:tc>
        <w:tc>
          <w:tcPr>
            <w:tcW w:w="3685" w:type="dxa"/>
            <w:tcBorders>
              <w:top w:val="nil"/>
              <w:left w:val="nil"/>
              <w:bottom w:val="single" w:sz="4" w:space="0" w:color="auto"/>
              <w:right w:val="single" w:sz="4" w:space="0" w:color="auto"/>
            </w:tcBorders>
            <w:shd w:val="clear" w:color="auto" w:fill="auto"/>
            <w:vAlign w:val="center"/>
            <w:hideMark/>
          </w:tcPr>
          <w:p w14:paraId="73AB6EF8"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Business Manager(s) &amp; Administrator</w:t>
            </w:r>
          </w:p>
        </w:tc>
        <w:tc>
          <w:tcPr>
            <w:tcW w:w="1560" w:type="dxa"/>
            <w:tcBorders>
              <w:top w:val="nil"/>
              <w:left w:val="nil"/>
              <w:bottom w:val="single" w:sz="4" w:space="0" w:color="auto"/>
              <w:right w:val="single" w:sz="4" w:space="0" w:color="auto"/>
            </w:tcBorders>
            <w:shd w:val="clear" w:color="auto" w:fill="auto"/>
            <w:vAlign w:val="center"/>
            <w:hideMark/>
          </w:tcPr>
          <w:p w14:paraId="12CD1210"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£124,779</w:t>
            </w:r>
          </w:p>
        </w:tc>
      </w:tr>
      <w:tr w:rsidR="00205E0B" w:rsidRPr="00D30A71" w14:paraId="72949539" w14:textId="77777777" w:rsidTr="000149E0">
        <w:trPr>
          <w:trHeight w:val="708"/>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62F4D31"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East Sussex County Council</w:t>
            </w:r>
          </w:p>
        </w:tc>
        <w:tc>
          <w:tcPr>
            <w:tcW w:w="1559" w:type="dxa"/>
            <w:tcBorders>
              <w:top w:val="nil"/>
              <w:left w:val="nil"/>
              <w:bottom w:val="single" w:sz="4" w:space="0" w:color="auto"/>
              <w:right w:val="single" w:sz="4" w:space="0" w:color="auto"/>
            </w:tcBorders>
            <w:shd w:val="clear" w:color="auto" w:fill="auto"/>
            <w:vAlign w:val="center"/>
            <w:hideMark/>
          </w:tcPr>
          <w:p w14:paraId="1FB12074" w14:textId="77777777" w:rsidR="00205E0B" w:rsidRPr="00D30A71" w:rsidRDefault="00205E0B" w:rsidP="00205E0B">
            <w:pPr>
              <w:spacing w:after="120"/>
              <w:rPr>
                <w:rFonts w:ascii="Trebuchet MS" w:eastAsia="Times New Roman" w:hAnsi="Trebuchet MS" w:cstheme="minorHAnsi"/>
                <w:lang w:eastAsia="en-GB"/>
              </w:rPr>
            </w:pPr>
            <w:r w:rsidRPr="00D30A71">
              <w:rPr>
                <w:rFonts w:ascii="Trebuchet MS" w:eastAsia="Times New Roman" w:hAnsi="Trebuchet MS" w:cstheme="minorHAnsi"/>
                <w:lang w:eastAsia="en-GB"/>
              </w:rPr>
              <w:t>£135,300</w:t>
            </w:r>
          </w:p>
        </w:tc>
        <w:tc>
          <w:tcPr>
            <w:tcW w:w="3685" w:type="dxa"/>
            <w:tcBorders>
              <w:top w:val="nil"/>
              <w:left w:val="nil"/>
              <w:bottom w:val="single" w:sz="4" w:space="0" w:color="auto"/>
              <w:right w:val="single" w:sz="4" w:space="0" w:color="auto"/>
            </w:tcBorders>
            <w:shd w:val="clear" w:color="auto" w:fill="auto"/>
            <w:vAlign w:val="center"/>
            <w:hideMark/>
          </w:tcPr>
          <w:p w14:paraId="6936B8D6"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Administration</w:t>
            </w:r>
          </w:p>
        </w:tc>
        <w:tc>
          <w:tcPr>
            <w:tcW w:w="1560" w:type="dxa"/>
            <w:tcBorders>
              <w:top w:val="nil"/>
              <w:left w:val="nil"/>
              <w:bottom w:val="single" w:sz="4" w:space="0" w:color="auto"/>
              <w:right w:val="single" w:sz="4" w:space="0" w:color="auto"/>
            </w:tcBorders>
            <w:shd w:val="clear" w:color="auto" w:fill="auto"/>
            <w:vAlign w:val="center"/>
            <w:hideMark/>
          </w:tcPr>
          <w:p w14:paraId="735DDA82"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£2,163</w:t>
            </w:r>
          </w:p>
        </w:tc>
      </w:tr>
      <w:tr w:rsidR="00205E0B" w:rsidRPr="00D30A71" w14:paraId="196CF102" w14:textId="77777777" w:rsidTr="000149E0">
        <w:trPr>
          <w:trHeight w:val="708"/>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92DB068"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Training Income</w:t>
            </w:r>
          </w:p>
        </w:tc>
        <w:tc>
          <w:tcPr>
            <w:tcW w:w="1559" w:type="dxa"/>
            <w:tcBorders>
              <w:top w:val="nil"/>
              <w:left w:val="nil"/>
              <w:bottom w:val="single" w:sz="4" w:space="0" w:color="auto"/>
              <w:right w:val="single" w:sz="4" w:space="0" w:color="auto"/>
            </w:tcBorders>
            <w:shd w:val="clear" w:color="auto" w:fill="auto"/>
            <w:vAlign w:val="center"/>
            <w:hideMark/>
          </w:tcPr>
          <w:p w14:paraId="78D553A1"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£5,863</w:t>
            </w:r>
          </w:p>
        </w:tc>
        <w:tc>
          <w:tcPr>
            <w:tcW w:w="3685" w:type="dxa"/>
            <w:tcBorders>
              <w:top w:val="nil"/>
              <w:left w:val="nil"/>
              <w:bottom w:val="single" w:sz="4" w:space="0" w:color="auto"/>
              <w:right w:val="single" w:sz="4" w:space="0" w:color="auto"/>
            </w:tcBorders>
            <w:shd w:val="clear" w:color="auto" w:fill="auto"/>
            <w:vAlign w:val="center"/>
            <w:hideMark/>
          </w:tcPr>
          <w:p w14:paraId="2AF63D21"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 xml:space="preserve">Learning &amp; Development Consultant </w:t>
            </w:r>
          </w:p>
        </w:tc>
        <w:tc>
          <w:tcPr>
            <w:tcW w:w="1560" w:type="dxa"/>
            <w:tcBorders>
              <w:top w:val="nil"/>
              <w:left w:val="nil"/>
              <w:bottom w:val="single" w:sz="4" w:space="0" w:color="auto"/>
              <w:right w:val="single" w:sz="4" w:space="0" w:color="auto"/>
            </w:tcBorders>
            <w:shd w:val="clear" w:color="auto" w:fill="auto"/>
            <w:vAlign w:val="center"/>
            <w:hideMark/>
          </w:tcPr>
          <w:p w14:paraId="4393D55C"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£62,626</w:t>
            </w:r>
          </w:p>
        </w:tc>
      </w:tr>
      <w:tr w:rsidR="00205E0B" w:rsidRPr="00D30A71" w14:paraId="304AF014" w14:textId="77777777" w:rsidTr="000149E0">
        <w:trPr>
          <w:trHeight w:val="708"/>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3669141" w14:textId="10109155"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ESSCP brought forward from 202</w:t>
            </w:r>
            <w:r w:rsidR="00294E9F">
              <w:rPr>
                <w:rFonts w:ascii="Trebuchet MS" w:eastAsia="Times New Roman" w:hAnsi="Trebuchet MS" w:cstheme="minorHAnsi"/>
                <w:color w:val="000000"/>
                <w:lang w:eastAsia="en-GB"/>
              </w:rPr>
              <w:t>2/23</w:t>
            </w:r>
          </w:p>
        </w:tc>
        <w:tc>
          <w:tcPr>
            <w:tcW w:w="1559" w:type="dxa"/>
            <w:tcBorders>
              <w:top w:val="nil"/>
              <w:left w:val="nil"/>
              <w:bottom w:val="single" w:sz="4" w:space="0" w:color="auto"/>
              <w:right w:val="single" w:sz="4" w:space="0" w:color="auto"/>
            </w:tcBorders>
            <w:shd w:val="clear" w:color="auto" w:fill="auto"/>
            <w:vAlign w:val="center"/>
            <w:hideMark/>
          </w:tcPr>
          <w:p w14:paraId="10DF0E95"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£3,051</w:t>
            </w:r>
          </w:p>
        </w:tc>
        <w:tc>
          <w:tcPr>
            <w:tcW w:w="3685" w:type="dxa"/>
            <w:tcBorders>
              <w:top w:val="nil"/>
              <w:left w:val="nil"/>
              <w:bottom w:val="single" w:sz="4" w:space="0" w:color="auto"/>
              <w:right w:val="single" w:sz="4" w:space="0" w:color="auto"/>
            </w:tcBorders>
            <w:shd w:val="clear" w:color="auto" w:fill="auto"/>
            <w:vAlign w:val="center"/>
            <w:hideMark/>
          </w:tcPr>
          <w:p w14:paraId="583F24CC"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 xml:space="preserve">Training Programme and Conferences </w:t>
            </w:r>
          </w:p>
        </w:tc>
        <w:tc>
          <w:tcPr>
            <w:tcW w:w="1560" w:type="dxa"/>
            <w:tcBorders>
              <w:top w:val="nil"/>
              <w:left w:val="nil"/>
              <w:bottom w:val="single" w:sz="4" w:space="0" w:color="auto"/>
              <w:right w:val="single" w:sz="4" w:space="0" w:color="auto"/>
            </w:tcBorders>
            <w:shd w:val="clear" w:color="auto" w:fill="auto"/>
            <w:vAlign w:val="center"/>
            <w:hideMark/>
          </w:tcPr>
          <w:p w14:paraId="09738892" w14:textId="77777777" w:rsidR="00205E0B" w:rsidRPr="00D30A71" w:rsidRDefault="00205E0B" w:rsidP="00205E0B">
            <w:pPr>
              <w:spacing w:after="120"/>
              <w:rPr>
                <w:rFonts w:ascii="Trebuchet MS" w:eastAsia="Times New Roman" w:hAnsi="Trebuchet MS" w:cstheme="minorHAnsi"/>
                <w:lang w:eastAsia="en-GB"/>
              </w:rPr>
            </w:pPr>
            <w:r w:rsidRPr="00D30A71">
              <w:rPr>
                <w:rFonts w:ascii="Trebuchet MS" w:eastAsia="Times New Roman" w:hAnsi="Trebuchet MS" w:cstheme="minorHAnsi"/>
                <w:lang w:eastAsia="en-GB"/>
              </w:rPr>
              <w:t>£9,426</w:t>
            </w:r>
          </w:p>
        </w:tc>
      </w:tr>
      <w:tr w:rsidR="00205E0B" w:rsidRPr="00D30A71" w14:paraId="57A148BD" w14:textId="77777777" w:rsidTr="000149E0">
        <w:trPr>
          <w:trHeight w:val="708"/>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5E8FB18"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DfE Working Together 2023 Transitions Grant</w:t>
            </w:r>
          </w:p>
        </w:tc>
        <w:tc>
          <w:tcPr>
            <w:tcW w:w="1559" w:type="dxa"/>
            <w:tcBorders>
              <w:top w:val="nil"/>
              <w:left w:val="nil"/>
              <w:bottom w:val="single" w:sz="4" w:space="0" w:color="auto"/>
              <w:right w:val="single" w:sz="4" w:space="0" w:color="auto"/>
            </w:tcBorders>
            <w:shd w:val="clear" w:color="auto" w:fill="auto"/>
            <w:vAlign w:val="center"/>
            <w:hideMark/>
          </w:tcPr>
          <w:p w14:paraId="15F59AAB"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£47,300</w:t>
            </w:r>
          </w:p>
        </w:tc>
        <w:tc>
          <w:tcPr>
            <w:tcW w:w="3685" w:type="dxa"/>
            <w:tcBorders>
              <w:top w:val="nil"/>
              <w:left w:val="nil"/>
              <w:bottom w:val="single" w:sz="4" w:space="0" w:color="auto"/>
              <w:right w:val="single" w:sz="4" w:space="0" w:color="auto"/>
            </w:tcBorders>
            <w:shd w:val="clear" w:color="auto" w:fill="auto"/>
            <w:vAlign w:val="center"/>
            <w:hideMark/>
          </w:tcPr>
          <w:p w14:paraId="0A3B4886"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Projects (QA and Data support)</w:t>
            </w:r>
          </w:p>
        </w:tc>
        <w:tc>
          <w:tcPr>
            <w:tcW w:w="1560" w:type="dxa"/>
            <w:tcBorders>
              <w:top w:val="nil"/>
              <w:left w:val="nil"/>
              <w:bottom w:val="single" w:sz="4" w:space="0" w:color="auto"/>
              <w:right w:val="single" w:sz="4" w:space="0" w:color="auto"/>
            </w:tcBorders>
            <w:shd w:val="clear" w:color="auto" w:fill="auto"/>
            <w:vAlign w:val="center"/>
            <w:hideMark/>
          </w:tcPr>
          <w:p w14:paraId="1F59EB36"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£17,514</w:t>
            </w:r>
          </w:p>
        </w:tc>
      </w:tr>
      <w:tr w:rsidR="00205E0B" w:rsidRPr="00D30A71" w14:paraId="382A71F5" w14:textId="77777777" w:rsidTr="000149E0">
        <w:trPr>
          <w:trHeight w:val="708"/>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170577F"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 </w:t>
            </w:r>
          </w:p>
        </w:tc>
        <w:tc>
          <w:tcPr>
            <w:tcW w:w="1559" w:type="dxa"/>
            <w:tcBorders>
              <w:top w:val="nil"/>
              <w:left w:val="nil"/>
              <w:bottom w:val="single" w:sz="4" w:space="0" w:color="auto"/>
              <w:right w:val="single" w:sz="4" w:space="0" w:color="auto"/>
            </w:tcBorders>
            <w:shd w:val="clear" w:color="auto" w:fill="auto"/>
            <w:vAlign w:val="center"/>
            <w:hideMark/>
          </w:tcPr>
          <w:p w14:paraId="2DD97F00"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 </w:t>
            </w:r>
          </w:p>
        </w:tc>
        <w:tc>
          <w:tcPr>
            <w:tcW w:w="3685" w:type="dxa"/>
            <w:tcBorders>
              <w:top w:val="nil"/>
              <w:left w:val="nil"/>
              <w:bottom w:val="single" w:sz="4" w:space="0" w:color="auto"/>
              <w:right w:val="single" w:sz="4" w:space="0" w:color="auto"/>
            </w:tcBorders>
            <w:shd w:val="clear" w:color="auto" w:fill="auto"/>
            <w:vAlign w:val="center"/>
            <w:hideMark/>
          </w:tcPr>
          <w:p w14:paraId="0BE9F101"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Pan Sussex Procedures</w:t>
            </w:r>
          </w:p>
        </w:tc>
        <w:tc>
          <w:tcPr>
            <w:tcW w:w="1560" w:type="dxa"/>
            <w:tcBorders>
              <w:top w:val="nil"/>
              <w:left w:val="nil"/>
              <w:bottom w:val="single" w:sz="4" w:space="0" w:color="auto"/>
              <w:right w:val="single" w:sz="4" w:space="0" w:color="auto"/>
            </w:tcBorders>
            <w:shd w:val="clear" w:color="auto" w:fill="auto"/>
            <w:vAlign w:val="center"/>
            <w:hideMark/>
          </w:tcPr>
          <w:p w14:paraId="28CF6A36"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£7,092</w:t>
            </w:r>
          </w:p>
        </w:tc>
      </w:tr>
      <w:tr w:rsidR="00205E0B" w:rsidRPr="00D30A71" w14:paraId="0FFB8A45" w14:textId="77777777" w:rsidTr="000149E0">
        <w:trPr>
          <w:trHeight w:val="708"/>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F62A3C3"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 </w:t>
            </w:r>
          </w:p>
        </w:tc>
        <w:tc>
          <w:tcPr>
            <w:tcW w:w="1559" w:type="dxa"/>
            <w:tcBorders>
              <w:top w:val="nil"/>
              <w:left w:val="nil"/>
              <w:bottom w:val="single" w:sz="4" w:space="0" w:color="auto"/>
              <w:right w:val="single" w:sz="4" w:space="0" w:color="auto"/>
            </w:tcBorders>
            <w:shd w:val="clear" w:color="auto" w:fill="auto"/>
            <w:vAlign w:val="center"/>
            <w:hideMark/>
          </w:tcPr>
          <w:p w14:paraId="16314EED"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 </w:t>
            </w:r>
          </w:p>
        </w:tc>
        <w:tc>
          <w:tcPr>
            <w:tcW w:w="3685" w:type="dxa"/>
            <w:tcBorders>
              <w:top w:val="nil"/>
              <w:left w:val="nil"/>
              <w:bottom w:val="single" w:sz="4" w:space="0" w:color="auto"/>
              <w:right w:val="single" w:sz="4" w:space="0" w:color="auto"/>
            </w:tcBorders>
            <w:shd w:val="clear" w:color="auto" w:fill="auto"/>
            <w:vAlign w:val="center"/>
            <w:hideMark/>
          </w:tcPr>
          <w:p w14:paraId="7CADA0D4"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IT Software &amp; Hardware</w:t>
            </w:r>
          </w:p>
        </w:tc>
        <w:tc>
          <w:tcPr>
            <w:tcW w:w="1560" w:type="dxa"/>
            <w:tcBorders>
              <w:top w:val="nil"/>
              <w:left w:val="nil"/>
              <w:bottom w:val="single" w:sz="4" w:space="0" w:color="auto"/>
              <w:right w:val="single" w:sz="4" w:space="0" w:color="auto"/>
            </w:tcBorders>
            <w:shd w:val="clear" w:color="auto" w:fill="auto"/>
            <w:vAlign w:val="center"/>
            <w:hideMark/>
          </w:tcPr>
          <w:p w14:paraId="2BFFD0D7"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£1,342</w:t>
            </w:r>
          </w:p>
        </w:tc>
      </w:tr>
      <w:tr w:rsidR="00205E0B" w:rsidRPr="00D30A71" w14:paraId="1A8003B0" w14:textId="77777777" w:rsidTr="000149E0">
        <w:trPr>
          <w:trHeight w:val="708"/>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FF43B74"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 </w:t>
            </w:r>
          </w:p>
        </w:tc>
        <w:tc>
          <w:tcPr>
            <w:tcW w:w="1559" w:type="dxa"/>
            <w:tcBorders>
              <w:top w:val="nil"/>
              <w:left w:val="nil"/>
              <w:bottom w:val="single" w:sz="4" w:space="0" w:color="auto"/>
              <w:right w:val="single" w:sz="4" w:space="0" w:color="auto"/>
            </w:tcBorders>
            <w:shd w:val="clear" w:color="auto" w:fill="auto"/>
            <w:vAlign w:val="center"/>
            <w:hideMark/>
          </w:tcPr>
          <w:p w14:paraId="1799A86F"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 </w:t>
            </w:r>
          </w:p>
        </w:tc>
        <w:tc>
          <w:tcPr>
            <w:tcW w:w="3685" w:type="dxa"/>
            <w:tcBorders>
              <w:top w:val="nil"/>
              <w:left w:val="nil"/>
              <w:bottom w:val="single" w:sz="4" w:space="0" w:color="auto"/>
              <w:right w:val="single" w:sz="4" w:space="0" w:color="auto"/>
            </w:tcBorders>
            <w:shd w:val="clear" w:color="auto" w:fill="auto"/>
            <w:vAlign w:val="center"/>
            <w:hideMark/>
          </w:tcPr>
          <w:p w14:paraId="7CDF7540"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Safeguarding Practice Reviews</w:t>
            </w:r>
          </w:p>
        </w:tc>
        <w:tc>
          <w:tcPr>
            <w:tcW w:w="1560" w:type="dxa"/>
            <w:tcBorders>
              <w:top w:val="nil"/>
              <w:left w:val="nil"/>
              <w:bottom w:val="single" w:sz="4" w:space="0" w:color="auto"/>
              <w:right w:val="single" w:sz="4" w:space="0" w:color="auto"/>
            </w:tcBorders>
            <w:shd w:val="clear" w:color="auto" w:fill="auto"/>
            <w:vAlign w:val="center"/>
            <w:hideMark/>
          </w:tcPr>
          <w:p w14:paraId="23A20AAB"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£4,866</w:t>
            </w:r>
          </w:p>
        </w:tc>
      </w:tr>
      <w:tr w:rsidR="00205E0B" w:rsidRPr="00D30A71" w14:paraId="5045D20F" w14:textId="77777777" w:rsidTr="000149E0">
        <w:trPr>
          <w:trHeight w:val="708"/>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C1A27F1"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 </w:t>
            </w:r>
          </w:p>
        </w:tc>
        <w:tc>
          <w:tcPr>
            <w:tcW w:w="1559" w:type="dxa"/>
            <w:tcBorders>
              <w:top w:val="nil"/>
              <w:left w:val="nil"/>
              <w:bottom w:val="single" w:sz="4" w:space="0" w:color="auto"/>
              <w:right w:val="single" w:sz="4" w:space="0" w:color="auto"/>
            </w:tcBorders>
            <w:shd w:val="clear" w:color="auto" w:fill="auto"/>
            <w:vAlign w:val="center"/>
            <w:hideMark/>
          </w:tcPr>
          <w:p w14:paraId="527B1A72" w14:textId="77777777" w:rsidR="00205E0B" w:rsidRPr="00D30A71" w:rsidRDefault="00205E0B" w:rsidP="00205E0B">
            <w:pPr>
              <w:spacing w:after="120"/>
              <w:rPr>
                <w:rFonts w:ascii="Trebuchet MS" w:eastAsia="Times New Roman" w:hAnsi="Trebuchet MS" w:cstheme="minorHAnsi"/>
                <w:color w:val="000000"/>
                <w:lang w:eastAsia="en-GB"/>
              </w:rPr>
            </w:pPr>
            <w:r w:rsidRPr="00D30A71">
              <w:rPr>
                <w:rFonts w:ascii="Trebuchet MS" w:eastAsia="Times New Roman" w:hAnsi="Trebuchet MS" w:cstheme="minorHAnsi"/>
                <w:color w:val="000000"/>
                <w:lang w:eastAsia="en-GB"/>
              </w:rPr>
              <w:t> </w:t>
            </w:r>
          </w:p>
        </w:tc>
        <w:tc>
          <w:tcPr>
            <w:tcW w:w="3685" w:type="dxa"/>
            <w:tcBorders>
              <w:top w:val="nil"/>
              <w:left w:val="nil"/>
              <w:bottom w:val="single" w:sz="4" w:space="0" w:color="auto"/>
              <w:right w:val="single" w:sz="4" w:space="0" w:color="auto"/>
            </w:tcBorders>
            <w:shd w:val="clear" w:color="auto" w:fill="auto"/>
            <w:vAlign w:val="center"/>
            <w:hideMark/>
          </w:tcPr>
          <w:p w14:paraId="57B275B5" w14:textId="77777777" w:rsidR="00205E0B" w:rsidRPr="00D30A71" w:rsidRDefault="00205E0B" w:rsidP="00205E0B">
            <w:pPr>
              <w:spacing w:after="120"/>
              <w:rPr>
                <w:rFonts w:ascii="Trebuchet MS" w:eastAsia="Times New Roman" w:hAnsi="Trebuchet MS" w:cstheme="minorHAnsi"/>
                <w:i/>
                <w:iCs/>
                <w:color w:val="000000"/>
                <w:lang w:eastAsia="en-GB"/>
              </w:rPr>
            </w:pPr>
            <w:r w:rsidRPr="00D30A71">
              <w:rPr>
                <w:rFonts w:ascii="Trebuchet MS" w:eastAsia="Times New Roman" w:hAnsi="Trebuchet MS" w:cstheme="minorHAnsi"/>
                <w:i/>
                <w:iCs/>
                <w:color w:val="000000"/>
                <w:lang w:eastAsia="en-GB"/>
              </w:rPr>
              <w:t>cfwd (balancing fig)</w:t>
            </w:r>
          </w:p>
        </w:tc>
        <w:tc>
          <w:tcPr>
            <w:tcW w:w="1560" w:type="dxa"/>
            <w:tcBorders>
              <w:top w:val="nil"/>
              <w:left w:val="nil"/>
              <w:bottom w:val="single" w:sz="4" w:space="0" w:color="auto"/>
              <w:right w:val="single" w:sz="4" w:space="0" w:color="auto"/>
            </w:tcBorders>
            <w:shd w:val="clear" w:color="auto" w:fill="auto"/>
            <w:vAlign w:val="center"/>
            <w:hideMark/>
          </w:tcPr>
          <w:p w14:paraId="745A88FA" w14:textId="77777777" w:rsidR="00205E0B" w:rsidRPr="00D30A71" w:rsidRDefault="00205E0B" w:rsidP="00205E0B">
            <w:pPr>
              <w:spacing w:after="120"/>
              <w:rPr>
                <w:rFonts w:ascii="Trebuchet MS" w:eastAsia="Times New Roman" w:hAnsi="Trebuchet MS" w:cstheme="minorHAnsi"/>
                <w:i/>
                <w:iCs/>
                <w:color w:val="000000"/>
                <w:lang w:eastAsia="en-GB"/>
              </w:rPr>
            </w:pPr>
            <w:r w:rsidRPr="00D30A71">
              <w:rPr>
                <w:rFonts w:ascii="Trebuchet MS" w:eastAsia="Times New Roman" w:hAnsi="Trebuchet MS" w:cstheme="minorHAnsi"/>
                <w:i/>
                <w:iCs/>
                <w:color w:val="000000"/>
                <w:lang w:eastAsia="en-GB"/>
              </w:rPr>
              <w:t>£28,146</w:t>
            </w:r>
          </w:p>
        </w:tc>
      </w:tr>
      <w:tr w:rsidR="00205E0B" w:rsidRPr="00D30A71" w14:paraId="3A112D5B" w14:textId="77777777" w:rsidTr="000149E0">
        <w:trPr>
          <w:trHeight w:val="708"/>
        </w:trPr>
        <w:tc>
          <w:tcPr>
            <w:tcW w:w="3256" w:type="dxa"/>
            <w:tcBorders>
              <w:top w:val="nil"/>
              <w:left w:val="single" w:sz="4" w:space="0" w:color="auto"/>
              <w:bottom w:val="single" w:sz="4" w:space="0" w:color="auto"/>
              <w:right w:val="single" w:sz="4" w:space="0" w:color="auto"/>
            </w:tcBorders>
            <w:shd w:val="clear" w:color="auto" w:fill="9CC2E5"/>
            <w:vAlign w:val="center"/>
            <w:hideMark/>
          </w:tcPr>
          <w:p w14:paraId="21987160" w14:textId="77777777" w:rsidR="00205E0B" w:rsidRPr="00D30A71" w:rsidRDefault="00205E0B" w:rsidP="00205E0B">
            <w:pPr>
              <w:spacing w:after="120"/>
              <w:rPr>
                <w:rFonts w:ascii="Trebuchet MS" w:eastAsia="Times New Roman" w:hAnsi="Trebuchet MS" w:cstheme="minorHAnsi"/>
                <w:b/>
                <w:bCs/>
                <w:color w:val="000000"/>
                <w:lang w:eastAsia="en-GB"/>
              </w:rPr>
            </w:pPr>
            <w:r w:rsidRPr="00D30A71">
              <w:rPr>
                <w:rFonts w:ascii="Trebuchet MS" w:eastAsia="Times New Roman" w:hAnsi="Trebuchet MS" w:cstheme="minorHAnsi"/>
                <w:b/>
                <w:bCs/>
                <w:color w:val="000000"/>
                <w:lang w:eastAsia="en-GB"/>
              </w:rPr>
              <w:t>Total</w:t>
            </w:r>
          </w:p>
        </w:tc>
        <w:tc>
          <w:tcPr>
            <w:tcW w:w="1559" w:type="dxa"/>
            <w:tcBorders>
              <w:top w:val="nil"/>
              <w:left w:val="nil"/>
              <w:bottom w:val="single" w:sz="4" w:space="0" w:color="auto"/>
              <w:right w:val="single" w:sz="4" w:space="0" w:color="auto"/>
            </w:tcBorders>
            <w:shd w:val="clear" w:color="auto" w:fill="9CC2E5"/>
            <w:vAlign w:val="center"/>
            <w:hideMark/>
          </w:tcPr>
          <w:p w14:paraId="7042473D" w14:textId="77777777" w:rsidR="00205E0B" w:rsidRPr="00D30A71" w:rsidRDefault="00205E0B" w:rsidP="00205E0B">
            <w:pPr>
              <w:spacing w:after="120"/>
              <w:rPr>
                <w:rFonts w:ascii="Trebuchet MS" w:eastAsia="Times New Roman" w:hAnsi="Trebuchet MS" w:cstheme="minorHAnsi"/>
                <w:b/>
                <w:bCs/>
                <w:color w:val="000000"/>
                <w:lang w:eastAsia="en-GB"/>
              </w:rPr>
            </w:pPr>
            <w:r w:rsidRPr="00D30A71">
              <w:rPr>
                <w:rFonts w:ascii="Trebuchet MS" w:eastAsia="Times New Roman" w:hAnsi="Trebuchet MS" w:cstheme="minorHAnsi"/>
                <w:b/>
                <w:bCs/>
                <w:color w:val="000000"/>
                <w:lang w:eastAsia="en-GB"/>
              </w:rPr>
              <w:t>£282,251</w:t>
            </w:r>
          </w:p>
        </w:tc>
        <w:tc>
          <w:tcPr>
            <w:tcW w:w="3685" w:type="dxa"/>
            <w:tcBorders>
              <w:top w:val="nil"/>
              <w:left w:val="nil"/>
              <w:bottom w:val="single" w:sz="4" w:space="0" w:color="auto"/>
              <w:right w:val="single" w:sz="4" w:space="0" w:color="auto"/>
            </w:tcBorders>
            <w:shd w:val="clear" w:color="auto" w:fill="9CC2E5"/>
            <w:vAlign w:val="center"/>
            <w:hideMark/>
          </w:tcPr>
          <w:p w14:paraId="39B3E76C" w14:textId="77777777" w:rsidR="00205E0B" w:rsidRPr="00D30A71" w:rsidRDefault="00205E0B" w:rsidP="00205E0B">
            <w:pPr>
              <w:spacing w:after="120"/>
              <w:rPr>
                <w:rFonts w:ascii="Trebuchet MS" w:eastAsia="Times New Roman" w:hAnsi="Trebuchet MS" w:cstheme="minorHAnsi"/>
                <w:b/>
                <w:bCs/>
                <w:color w:val="000000"/>
                <w:lang w:eastAsia="en-GB"/>
              </w:rPr>
            </w:pPr>
            <w:r w:rsidRPr="00D30A71">
              <w:rPr>
                <w:rFonts w:ascii="Trebuchet MS" w:eastAsia="Times New Roman" w:hAnsi="Trebuchet MS" w:cstheme="minorHAnsi"/>
                <w:b/>
                <w:bCs/>
                <w:color w:val="000000"/>
                <w:lang w:eastAsia="en-GB"/>
              </w:rPr>
              <w:t> </w:t>
            </w:r>
          </w:p>
        </w:tc>
        <w:tc>
          <w:tcPr>
            <w:tcW w:w="1560" w:type="dxa"/>
            <w:tcBorders>
              <w:top w:val="nil"/>
              <w:left w:val="nil"/>
              <w:bottom w:val="single" w:sz="4" w:space="0" w:color="auto"/>
              <w:right w:val="single" w:sz="4" w:space="0" w:color="auto"/>
            </w:tcBorders>
            <w:shd w:val="clear" w:color="auto" w:fill="9CC2E5"/>
            <w:vAlign w:val="center"/>
            <w:hideMark/>
          </w:tcPr>
          <w:p w14:paraId="45C1E23E" w14:textId="77777777" w:rsidR="00205E0B" w:rsidRPr="00D30A71" w:rsidRDefault="00205E0B" w:rsidP="00205E0B">
            <w:pPr>
              <w:spacing w:after="120"/>
              <w:rPr>
                <w:rFonts w:ascii="Trebuchet MS" w:eastAsia="Times New Roman" w:hAnsi="Trebuchet MS" w:cstheme="minorHAnsi"/>
                <w:b/>
                <w:bCs/>
                <w:color w:val="000000"/>
                <w:lang w:eastAsia="en-GB"/>
              </w:rPr>
            </w:pPr>
            <w:r w:rsidRPr="00D30A71">
              <w:rPr>
                <w:rFonts w:ascii="Trebuchet MS" w:eastAsia="Times New Roman" w:hAnsi="Trebuchet MS" w:cstheme="minorHAnsi"/>
                <w:b/>
                <w:bCs/>
                <w:color w:val="000000"/>
                <w:lang w:eastAsia="en-GB"/>
              </w:rPr>
              <w:t>£282,251</w:t>
            </w:r>
          </w:p>
        </w:tc>
      </w:tr>
    </w:tbl>
    <w:p w14:paraId="4005C4D0" w14:textId="77777777" w:rsidR="00205E0B" w:rsidRDefault="00205E0B" w:rsidP="000149E0">
      <w:pPr>
        <w:spacing w:after="0" w:line="240" w:lineRule="auto"/>
        <w:ind w:left="360"/>
        <w:contextualSpacing/>
        <w:rPr>
          <w:rFonts w:ascii="Trebuchet MS" w:eastAsia="Times New Roman" w:hAnsi="Trebuchet MS" w:cs="Arial"/>
          <w:b/>
          <w:bCs/>
          <w:lang w:eastAsia="en-GB"/>
        </w:rPr>
      </w:pPr>
    </w:p>
    <w:p w14:paraId="385C47B7" w14:textId="77777777" w:rsidR="00205E0B" w:rsidRPr="00D30A71" w:rsidRDefault="00205E0B" w:rsidP="00072D1B">
      <w:pPr>
        <w:numPr>
          <w:ilvl w:val="0"/>
          <w:numId w:val="32"/>
        </w:numPr>
        <w:spacing w:after="0" w:line="240" w:lineRule="auto"/>
        <w:contextualSpacing/>
        <w:rPr>
          <w:rFonts w:ascii="Trebuchet MS" w:eastAsia="Times New Roman" w:hAnsi="Trebuchet MS" w:cs="Arial"/>
          <w:lang w:eastAsia="en-GB"/>
        </w:rPr>
      </w:pPr>
      <w:r w:rsidRPr="00D30A71">
        <w:rPr>
          <w:rFonts w:ascii="Trebuchet MS" w:eastAsia="Times New Roman" w:hAnsi="Trebuchet MS" w:cs="Arial"/>
          <w:lang w:eastAsia="en-GB"/>
        </w:rPr>
        <w:t xml:space="preserve">The WT2023 transitions grant (£47,300) received from the DfE in January 2024 has been spent in full as per the Annex G return. </w:t>
      </w:r>
    </w:p>
    <w:p w14:paraId="4737FD63" w14:textId="77777777" w:rsidR="00205E0B" w:rsidRPr="00D30A71" w:rsidRDefault="00205E0B" w:rsidP="000149E0">
      <w:pPr>
        <w:spacing w:after="0" w:line="240" w:lineRule="auto"/>
        <w:ind w:left="360"/>
        <w:contextualSpacing/>
        <w:rPr>
          <w:rFonts w:ascii="Trebuchet MS" w:eastAsia="Times New Roman" w:hAnsi="Trebuchet MS" w:cs="Arial"/>
          <w:lang w:eastAsia="en-GB"/>
        </w:rPr>
      </w:pPr>
    </w:p>
    <w:p w14:paraId="4A00AADC" w14:textId="248676C5" w:rsidR="00205E0B" w:rsidRDefault="00205E0B" w:rsidP="00072D1B">
      <w:pPr>
        <w:numPr>
          <w:ilvl w:val="0"/>
          <w:numId w:val="32"/>
        </w:numPr>
        <w:spacing w:after="0" w:line="240" w:lineRule="auto"/>
        <w:contextualSpacing/>
        <w:rPr>
          <w:rFonts w:ascii="Trebuchet MS" w:eastAsia="Times New Roman" w:hAnsi="Trebuchet MS" w:cs="Arial"/>
          <w:lang w:eastAsia="en-GB"/>
        </w:rPr>
      </w:pPr>
      <w:r w:rsidRPr="00D30A71">
        <w:rPr>
          <w:rFonts w:ascii="Trebuchet MS" w:eastAsia="Times New Roman" w:hAnsi="Trebuchet MS" w:cs="Arial"/>
          <w:lang w:eastAsia="en-GB"/>
        </w:rPr>
        <w:t xml:space="preserve">The remaining funds contributed by </w:t>
      </w:r>
      <w:r w:rsidR="003E2B21">
        <w:rPr>
          <w:rFonts w:ascii="Trebuchet MS" w:eastAsia="Times New Roman" w:hAnsi="Trebuchet MS" w:cs="Arial"/>
          <w:lang w:eastAsia="en-GB"/>
        </w:rPr>
        <w:t>LSPs</w:t>
      </w:r>
      <w:r w:rsidRPr="00D30A71">
        <w:rPr>
          <w:rFonts w:ascii="Trebuchet MS" w:eastAsia="Times New Roman" w:hAnsi="Trebuchet MS" w:cs="Arial"/>
          <w:lang w:eastAsia="en-GB"/>
        </w:rPr>
        <w:t xml:space="preserve"> for the continuing function of the partnership during 2023/24 was £28,146. This has been carried forward into the 2024/25 partnership budget as per </w:t>
      </w:r>
      <w:r w:rsidR="003E2B21">
        <w:rPr>
          <w:rFonts w:ascii="Trebuchet MS" w:eastAsia="Times New Roman" w:hAnsi="Trebuchet MS" w:cs="Arial"/>
          <w:lang w:eastAsia="en-GB"/>
        </w:rPr>
        <w:t>DSP</w:t>
      </w:r>
      <w:r w:rsidRPr="00D30A71">
        <w:rPr>
          <w:rFonts w:ascii="Trebuchet MS" w:eastAsia="Times New Roman" w:hAnsi="Trebuchet MS" w:cs="Arial"/>
          <w:lang w:eastAsia="en-GB"/>
        </w:rPr>
        <w:t xml:space="preserve"> agreement</w:t>
      </w:r>
      <w:r>
        <w:rPr>
          <w:rFonts w:ascii="Trebuchet MS" w:eastAsia="Times New Roman" w:hAnsi="Trebuchet MS" w:cs="Arial"/>
          <w:lang w:eastAsia="en-GB"/>
        </w:rPr>
        <w:t>.</w:t>
      </w:r>
    </w:p>
    <w:p w14:paraId="0FD3620E" w14:textId="77777777" w:rsidR="00205E0B" w:rsidRDefault="00205E0B" w:rsidP="00205E0B">
      <w:pPr>
        <w:pStyle w:val="ListParagraph"/>
        <w:rPr>
          <w:rFonts w:ascii="Trebuchet MS" w:hAnsi="Trebuchet MS" w:cs="Arial"/>
        </w:rPr>
      </w:pPr>
    </w:p>
    <w:p w14:paraId="1FAE722C" w14:textId="3B657E04" w:rsidR="00205E0B" w:rsidRDefault="00205E0B">
      <w:pPr>
        <w:spacing w:after="0" w:line="240" w:lineRule="auto"/>
        <w:rPr>
          <w:rFonts w:ascii="Trebuchet MS" w:hAnsi="Trebuchet MS" w:cstheme="minorHAnsi"/>
          <w:b/>
          <w:color w:val="4F81BD" w:themeColor="accent1"/>
          <w:sz w:val="32"/>
          <w:szCs w:val="32"/>
          <w:highlight w:val="yellow"/>
        </w:rPr>
      </w:pPr>
      <w:r>
        <w:rPr>
          <w:rFonts w:ascii="Trebuchet MS" w:hAnsi="Trebuchet MS" w:cstheme="minorHAnsi"/>
          <w:b/>
          <w:color w:val="4F81BD" w:themeColor="accent1"/>
          <w:sz w:val="32"/>
          <w:szCs w:val="32"/>
          <w:highlight w:val="yellow"/>
        </w:rPr>
        <w:br w:type="page"/>
      </w:r>
    </w:p>
    <w:p w14:paraId="3FA02B81" w14:textId="77777777" w:rsidR="004E6EAC" w:rsidRPr="00F1325F" w:rsidRDefault="004E6EAC" w:rsidP="00973044">
      <w:pPr>
        <w:spacing w:after="120"/>
        <w:jc w:val="both"/>
        <w:rPr>
          <w:rFonts w:ascii="Trebuchet MS" w:hAnsi="Trebuchet MS" w:cstheme="minorHAnsi"/>
          <w:b/>
          <w:color w:val="4F81BD" w:themeColor="accent1"/>
          <w:sz w:val="32"/>
          <w:szCs w:val="32"/>
          <w:highlight w:val="yellow"/>
        </w:rPr>
      </w:pPr>
    </w:p>
    <w:p w14:paraId="7EFC3B35" w14:textId="6970E447" w:rsidR="00E270B8" w:rsidRPr="00586D8B" w:rsidRDefault="00586D8B" w:rsidP="00E270B8">
      <w:pPr>
        <w:spacing w:after="120"/>
        <w:jc w:val="both"/>
        <w:rPr>
          <w:rFonts w:ascii="Trebuchet MS" w:hAnsi="Trebuchet MS" w:cstheme="minorHAnsi"/>
          <w:b/>
          <w:color w:val="FF0000"/>
          <w:sz w:val="32"/>
          <w:szCs w:val="32"/>
        </w:rPr>
      </w:pPr>
      <w:bookmarkStart w:id="47" w:name="_Hlk55470483"/>
      <w:r w:rsidRPr="00F55AAE">
        <w:rPr>
          <w:rFonts w:ascii="Trebuchet MS" w:hAnsi="Trebuchet MS" w:cstheme="minorHAnsi"/>
          <w:b/>
          <w:color w:val="31849B" w:themeColor="accent5" w:themeShade="BF"/>
          <w:sz w:val="32"/>
          <w:szCs w:val="32"/>
        </w:rPr>
        <w:t>9.D</w:t>
      </w:r>
      <w:r w:rsidR="004E6EAC" w:rsidRPr="00586D8B">
        <w:rPr>
          <w:rFonts w:ascii="Trebuchet MS" w:hAnsi="Trebuchet MS" w:cstheme="minorHAnsi"/>
          <w:b/>
          <w:color w:val="FF0000"/>
          <w:sz w:val="32"/>
          <w:szCs w:val="32"/>
        </w:rPr>
        <w:tab/>
      </w:r>
      <w:r>
        <w:rPr>
          <w:rFonts w:ascii="Trebuchet MS" w:hAnsi="Trebuchet MS" w:cstheme="minorHAnsi"/>
          <w:b/>
          <w:color w:val="007FA3"/>
          <w:sz w:val="32"/>
          <w:szCs w:val="32"/>
        </w:rPr>
        <w:t xml:space="preserve">Links to other documents </w:t>
      </w:r>
      <w:bookmarkStart w:id="48" w:name="_Hlk103852158"/>
      <w:bookmarkEnd w:id="47"/>
    </w:p>
    <w:p w14:paraId="16EE52D5" w14:textId="77777777" w:rsidR="00E270B8" w:rsidRPr="00F55AAE" w:rsidRDefault="00E270B8" w:rsidP="00FD1B0A">
      <w:pPr>
        <w:spacing w:after="120"/>
        <w:rPr>
          <w:rFonts w:ascii="Trebuchet MS" w:hAnsi="Trebuchet MS"/>
          <w:color w:val="403152" w:themeColor="accent4" w:themeShade="80"/>
          <w:sz w:val="24"/>
          <w:szCs w:val="24"/>
          <w:highlight w:val="yellow"/>
        </w:rPr>
      </w:pPr>
    </w:p>
    <w:p w14:paraId="7C19FF60" w14:textId="78CE78E3" w:rsidR="00FD1B0A" w:rsidRPr="00F55AAE" w:rsidRDefault="00ED10EC" w:rsidP="00294E9F">
      <w:pPr>
        <w:spacing w:after="0" w:line="480" w:lineRule="auto"/>
        <w:rPr>
          <w:rFonts w:ascii="Trebuchet MS" w:hAnsi="Trebuchet MS" w:cs="Arial"/>
          <w:color w:val="403152" w:themeColor="accent4" w:themeShade="80"/>
          <w:sz w:val="24"/>
          <w:szCs w:val="24"/>
          <w:lang w:eastAsia="en-GB"/>
        </w:rPr>
      </w:pPr>
      <w:hyperlink r:id="rId76" w:history="1">
        <w:r w:rsidR="00E270B8" w:rsidRPr="00F55AAE">
          <w:rPr>
            <w:rFonts w:ascii="Trebuchet MS" w:hAnsi="Trebuchet MS"/>
            <w:color w:val="403152" w:themeColor="accent4" w:themeShade="80"/>
            <w:sz w:val="24"/>
            <w:szCs w:val="24"/>
            <w:u w:val="single"/>
          </w:rPr>
          <w:t>CDOP annual reports - Sussex Health and Care (ics.nhs.uk)</w:t>
        </w:r>
      </w:hyperlink>
      <w:bookmarkEnd w:id="48"/>
    </w:p>
    <w:p w14:paraId="23DFF015" w14:textId="6289AB92" w:rsidR="00984967" w:rsidRPr="00F55AAE" w:rsidRDefault="0059463E" w:rsidP="00294E9F">
      <w:pPr>
        <w:spacing w:after="0" w:line="480" w:lineRule="auto"/>
        <w:jc w:val="both"/>
        <w:rPr>
          <w:rStyle w:val="Hyperlink"/>
          <w:rFonts w:ascii="Trebuchet MS" w:eastAsia="Times New Roman" w:hAnsi="Trebuchet MS"/>
          <w:color w:val="403152" w:themeColor="accent4" w:themeShade="80"/>
          <w:sz w:val="24"/>
          <w:szCs w:val="24"/>
          <w:lang w:eastAsia="en-GB"/>
        </w:rPr>
      </w:pPr>
      <w:r w:rsidRPr="00F55AAE">
        <w:rPr>
          <w:rFonts w:ascii="Trebuchet MS" w:eastAsia="Times New Roman" w:hAnsi="Trebuchet MS"/>
          <w:color w:val="403152" w:themeColor="accent4" w:themeShade="80"/>
          <w:sz w:val="24"/>
          <w:szCs w:val="24"/>
          <w:u w:val="single"/>
          <w:lang w:eastAsia="en-GB"/>
        </w:rPr>
        <w:fldChar w:fldCharType="begin"/>
      </w:r>
      <w:r w:rsidRPr="00F55AAE">
        <w:rPr>
          <w:rFonts w:ascii="Trebuchet MS" w:eastAsia="Times New Roman" w:hAnsi="Trebuchet MS"/>
          <w:color w:val="403152" w:themeColor="accent4" w:themeShade="80"/>
          <w:sz w:val="24"/>
          <w:szCs w:val="24"/>
          <w:u w:val="single"/>
          <w:lang w:eastAsia="en-GB"/>
        </w:rPr>
        <w:instrText>HYPERLINK "https://www.eastsussex.gov.uk/social-care/policies/health-wellbeing-strategy"</w:instrText>
      </w:r>
      <w:r w:rsidRPr="00F55AAE">
        <w:rPr>
          <w:rFonts w:ascii="Trebuchet MS" w:eastAsia="Times New Roman" w:hAnsi="Trebuchet MS"/>
          <w:color w:val="403152" w:themeColor="accent4" w:themeShade="80"/>
          <w:sz w:val="24"/>
          <w:szCs w:val="24"/>
          <w:u w:val="single"/>
          <w:lang w:eastAsia="en-GB"/>
        </w:rPr>
      </w:r>
      <w:r w:rsidRPr="00F55AAE">
        <w:rPr>
          <w:rFonts w:ascii="Trebuchet MS" w:eastAsia="Times New Roman" w:hAnsi="Trebuchet MS"/>
          <w:color w:val="403152" w:themeColor="accent4" w:themeShade="80"/>
          <w:sz w:val="24"/>
          <w:szCs w:val="24"/>
          <w:u w:val="single"/>
          <w:lang w:eastAsia="en-GB"/>
        </w:rPr>
        <w:fldChar w:fldCharType="separate"/>
      </w:r>
      <w:r w:rsidR="00984967" w:rsidRPr="00F55AAE">
        <w:rPr>
          <w:rStyle w:val="Hyperlink"/>
          <w:rFonts w:ascii="Trebuchet MS" w:eastAsia="Times New Roman" w:hAnsi="Trebuchet MS"/>
          <w:color w:val="403152" w:themeColor="accent4" w:themeShade="80"/>
          <w:sz w:val="24"/>
          <w:szCs w:val="24"/>
          <w:lang w:eastAsia="en-GB"/>
        </w:rPr>
        <w:t>East Sussex Health and Wellbeing Strategy</w:t>
      </w:r>
    </w:p>
    <w:p w14:paraId="6A1B70CE" w14:textId="23CE55DE" w:rsidR="00984967" w:rsidRPr="00F55AAE" w:rsidRDefault="0059463E" w:rsidP="00294E9F">
      <w:pPr>
        <w:spacing w:after="0" w:line="480" w:lineRule="auto"/>
        <w:jc w:val="both"/>
        <w:rPr>
          <w:rFonts w:ascii="Trebuchet MS" w:hAnsi="Trebuchet MS"/>
          <w:color w:val="403152" w:themeColor="accent4" w:themeShade="80"/>
          <w:sz w:val="24"/>
          <w:szCs w:val="24"/>
        </w:rPr>
      </w:pPr>
      <w:r w:rsidRPr="00F55AAE">
        <w:rPr>
          <w:rFonts w:ascii="Trebuchet MS" w:eastAsia="Times New Roman" w:hAnsi="Trebuchet MS"/>
          <w:color w:val="403152" w:themeColor="accent4" w:themeShade="80"/>
          <w:sz w:val="24"/>
          <w:szCs w:val="24"/>
          <w:u w:val="single"/>
          <w:lang w:eastAsia="en-GB"/>
        </w:rPr>
        <w:fldChar w:fldCharType="end"/>
      </w:r>
      <w:hyperlink r:id="rId77" w:history="1">
        <w:r w:rsidR="00984967" w:rsidRPr="00F55AAE">
          <w:rPr>
            <w:rStyle w:val="Hyperlink"/>
            <w:rFonts w:ascii="Trebuchet MS" w:hAnsi="Trebuchet MS"/>
            <w:color w:val="403152" w:themeColor="accent4" w:themeShade="80"/>
            <w:sz w:val="24"/>
            <w:szCs w:val="24"/>
          </w:rPr>
          <w:t>East Sussex Children and Young Peoples Plan</w:t>
        </w:r>
      </w:hyperlink>
    </w:p>
    <w:p w14:paraId="080C7603" w14:textId="17A8159A" w:rsidR="000B7A02" w:rsidRPr="00F55AAE" w:rsidRDefault="00ED10EC" w:rsidP="00294E9F">
      <w:pPr>
        <w:spacing w:after="0" w:line="480" w:lineRule="auto"/>
        <w:jc w:val="both"/>
        <w:rPr>
          <w:rFonts w:ascii="Trebuchet MS" w:hAnsi="Trebuchet MS"/>
          <w:color w:val="403152" w:themeColor="accent4" w:themeShade="80"/>
          <w:sz w:val="24"/>
          <w:szCs w:val="24"/>
        </w:rPr>
      </w:pPr>
      <w:hyperlink r:id="rId78" w:tooltip="Children and Young People's Trust" w:history="1">
        <w:r w:rsidR="00F55AAE">
          <w:rPr>
            <w:rStyle w:val="Hyperlink"/>
            <w:rFonts w:ascii="Trebuchet MS" w:hAnsi="Trebuchet MS"/>
            <w:color w:val="403152" w:themeColor="accent4" w:themeShade="80"/>
            <w:sz w:val="24"/>
            <w:szCs w:val="24"/>
          </w:rPr>
          <w:t>Children and Young People’s Trust</w:t>
        </w:r>
      </w:hyperlink>
    </w:p>
    <w:p w14:paraId="62CD663A" w14:textId="67098E3C" w:rsidR="00984967" w:rsidRPr="00F55AAE" w:rsidRDefault="00ED10EC" w:rsidP="00294E9F">
      <w:pPr>
        <w:spacing w:after="0" w:line="480" w:lineRule="auto"/>
        <w:jc w:val="both"/>
        <w:rPr>
          <w:rFonts w:ascii="Trebuchet MS" w:hAnsi="Trebuchet MS" w:cs="Arial"/>
          <w:color w:val="403152" w:themeColor="accent4" w:themeShade="80"/>
          <w:sz w:val="24"/>
          <w:szCs w:val="24"/>
          <w:u w:val="single"/>
        </w:rPr>
      </w:pPr>
      <w:hyperlink r:id="rId79" w:history="1">
        <w:r w:rsidR="00984967" w:rsidRPr="00F55AAE">
          <w:rPr>
            <w:rFonts w:ascii="Trebuchet MS" w:hAnsi="Trebuchet MS" w:cs="Arial"/>
            <w:color w:val="403152" w:themeColor="accent4" w:themeShade="80"/>
            <w:sz w:val="24"/>
            <w:szCs w:val="24"/>
            <w:u w:val="single"/>
          </w:rPr>
          <w:t>Sussex Police and Crime Commissioner – Police and Crime Plan 20</w:t>
        </w:r>
      </w:hyperlink>
      <w:r w:rsidR="00984967" w:rsidRPr="00F55AAE">
        <w:rPr>
          <w:rFonts w:ascii="Trebuchet MS" w:hAnsi="Trebuchet MS" w:cs="Arial"/>
          <w:color w:val="403152" w:themeColor="accent4" w:themeShade="80"/>
          <w:sz w:val="24"/>
          <w:szCs w:val="24"/>
          <w:u w:val="single"/>
        </w:rPr>
        <w:t>21-24</w:t>
      </w:r>
    </w:p>
    <w:p w14:paraId="7DFB96D4" w14:textId="1C906324" w:rsidR="00984967" w:rsidRPr="00F55AAE" w:rsidRDefault="00ED10EC" w:rsidP="00294E9F">
      <w:pPr>
        <w:spacing w:after="0" w:line="480" w:lineRule="auto"/>
        <w:jc w:val="both"/>
        <w:rPr>
          <w:rFonts w:ascii="Trebuchet MS" w:hAnsi="Trebuchet MS" w:cs="Calibri"/>
          <w:color w:val="403152" w:themeColor="accent4" w:themeShade="80"/>
          <w:sz w:val="24"/>
          <w:szCs w:val="24"/>
          <w:u w:val="single"/>
          <w:lang w:eastAsia="en-GB"/>
        </w:rPr>
      </w:pPr>
      <w:hyperlink r:id="rId80" w:history="1">
        <w:r w:rsidR="0059463E" w:rsidRPr="00F55AAE">
          <w:rPr>
            <w:rFonts w:ascii="Trebuchet MS" w:hAnsi="Trebuchet MS" w:cs="Calibri"/>
            <w:color w:val="403152" w:themeColor="accent4" w:themeShade="80"/>
            <w:sz w:val="24"/>
            <w:szCs w:val="24"/>
            <w:u w:val="single"/>
            <w:lang w:eastAsia="en-GB"/>
          </w:rPr>
          <w:t>East Sussex Safer Communities Partnerships' Business Plan 2023-26</w:t>
        </w:r>
      </w:hyperlink>
    </w:p>
    <w:p w14:paraId="09E012B7" w14:textId="1DB2D3D3" w:rsidR="00984967" w:rsidRPr="00F55AAE" w:rsidRDefault="00ED10EC" w:rsidP="00294E9F">
      <w:pPr>
        <w:spacing w:after="0" w:line="480" w:lineRule="auto"/>
        <w:jc w:val="both"/>
        <w:rPr>
          <w:rFonts w:ascii="Trebuchet MS" w:hAnsi="Trebuchet MS"/>
          <w:color w:val="403152" w:themeColor="accent4" w:themeShade="80"/>
          <w:sz w:val="24"/>
          <w:szCs w:val="24"/>
          <w:lang w:eastAsia="en-GB"/>
        </w:rPr>
      </w:pPr>
      <w:hyperlink r:id="rId81" w:history="1">
        <w:r w:rsidR="0059463E" w:rsidRPr="00F55AAE">
          <w:rPr>
            <w:rFonts w:ascii="Trebuchet MS" w:hAnsi="Trebuchet MS"/>
            <w:color w:val="403152" w:themeColor="accent4" w:themeShade="80"/>
            <w:sz w:val="24"/>
            <w:szCs w:val="24"/>
            <w:u w:val="single"/>
            <w:lang w:eastAsia="en-GB"/>
          </w:rPr>
          <w:t>East Sussex Safeguarding Adult Board Strategic Plan 2024-2027</w:t>
        </w:r>
      </w:hyperlink>
    </w:p>
    <w:p w14:paraId="50BA3DEA" w14:textId="3165B520" w:rsidR="00984967" w:rsidRPr="00294E9F" w:rsidRDefault="00ED10EC" w:rsidP="00294E9F">
      <w:pPr>
        <w:autoSpaceDE w:val="0"/>
        <w:autoSpaceDN w:val="0"/>
        <w:adjustRightInd w:val="0"/>
        <w:spacing w:after="0" w:line="480" w:lineRule="auto"/>
        <w:jc w:val="both"/>
        <w:rPr>
          <w:rStyle w:val="Hyperlink"/>
          <w:rFonts w:ascii="Trebuchet MS" w:hAnsi="Trebuchet MS" w:cstheme="minorHAnsi"/>
          <w:color w:val="403152" w:themeColor="accent4" w:themeShade="80"/>
          <w:sz w:val="24"/>
          <w:szCs w:val="24"/>
          <w:lang w:eastAsia="en-GB"/>
        </w:rPr>
      </w:pPr>
      <w:hyperlink r:id="rId82" w:history="1">
        <w:r w:rsidR="00984967" w:rsidRPr="00F55AAE">
          <w:rPr>
            <w:rStyle w:val="Hyperlink"/>
            <w:rFonts w:ascii="Trebuchet MS" w:hAnsi="Trebuchet MS" w:cstheme="minorHAnsi"/>
            <w:color w:val="403152" w:themeColor="accent4" w:themeShade="80"/>
            <w:sz w:val="24"/>
            <w:szCs w:val="24"/>
            <w:lang w:eastAsia="en-GB"/>
          </w:rPr>
          <w:t>East Sussex Youth Cabinet</w:t>
        </w:r>
      </w:hyperlink>
    </w:p>
    <w:p w14:paraId="51D00F63" w14:textId="76A32266" w:rsidR="00F55AAE" w:rsidRPr="00F55AAE" w:rsidRDefault="00ED10EC" w:rsidP="00294E9F">
      <w:pPr>
        <w:autoSpaceDE w:val="0"/>
        <w:autoSpaceDN w:val="0"/>
        <w:adjustRightInd w:val="0"/>
        <w:spacing w:after="0" w:line="480" w:lineRule="auto"/>
        <w:jc w:val="both"/>
        <w:rPr>
          <w:rFonts w:ascii="Trebuchet MS" w:hAnsi="Trebuchet MS" w:cs="Arial"/>
          <w:color w:val="403152" w:themeColor="accent4" w:themeShade="80"/>
          <w:sz w:val="24"/>
          <w:szCs w:val="24"/>
          <w:lang w:eastAsia="en-GB"/>
        </w:rPr>
      </w:pPr>
      <w:hyperlink r:id="rId83" w:history="1">
        <w:r w:rsidR="0059463E" w:rsidRPr="00F55AAE">
          <w:rPr>
            <w:rStyle w:val="Hyperlink"/>
            <w:rFonts w:ascii="Trebuchet MS" w:hAnsi="Trebuchet MS" w:cs="Arial"/>
            <w:color w:val="403152" w:themeColor="accent4" w:themeShade="80"/>
            <w:sz w:val="24"/>
            <w:szCs w:val="24"/>
            <w:lang w:eastAsia="en-GB"/>
          </w:rPr>
          <w:t>West Sussex</w:t>
        </w:r>
        <w:r w:rsidR="00F55AAE" w:rsidRPr="00F55AAE">
          <w:rPr>
            <w:rStyle w:val="Hyperlink"/>
            <w:rFonts w:ascii="Trebuchet MS" w:hAnsi="Trebuchet MS" w:cs="Arial"/>
            <w:color w:val="403152" w:themeColor="accent4" w:themeShade="80"/>
            <w:sz w:val="24"/>
            <w:szCs w:val="24"/>
            <w:lang w:eastAsia="en-GB"/>
          </w:rPr>
          <w:t xml:space="preserve"> Safeguarding Children Partnership</w:t>
        </w:r>
      </w:hyperlink>
    </w:p>
    <w:p w14:paraId="4E3C6332" w14:textId="53B7EB70" w:rsidR="0059463E" w:rsidRPr="00F55AAE" w:rsidRDefault="00ED10EC" w:rsidP="00294E9F">
      <w:pPr>
        <w:autoSpaceDE w:val="0"/>
        <w:autoSpaceDN w:val="0"/>
        <w:adjustRightInd w:val="0"/>
        <w:spacing w:after="0" w:line="480" w:lineRule="auto"/>
        <w:jc w:val="both"/>
        <w:rPr>
          <w:rFonts w:ascii="Trebuchet MS" w:hAnsi="Trebuchet MS" w:cs="Arial"/>
          <w:color w:val="403152" w:themeColor="accent4" w:themeShade="80"/>
          <w:sz w:val="24"/>
          <w:szCs w:val="24"/>
          <w:lang w:eastAsia="en-GB"/>
        </w:rPr>
      </w:pPr>
      <w:hyperlink r:id="rId84" w:history="1">
        <w:r w:rsidR="00F55AAE" w:rsidRPr="00F55AAE">
          <w:rPr>
            <w:rStyle w:val="Hyperlink"/>
            <w:rFonts w:ascii="Trebuchet MS" w:hAnsi="Trebuchet MS" w:cs="Arial"/>
            <w:color w:val="403152" w:themeColor="accent4" w:themeShade="80"/>
            <w:sz w:val="24"/>
            <w:szCs w:val="24"/>
            <w:lang w:eastAsia="en-GB"/>
          </w:rPr>
          <w:t>Brighton &amp; Hove Safeguarding Children Partnership</w:t>
        </w:r>
      </w:hyperlink>
      <w:r w:rsidR="0059463E" w:rsidRPr="00F55AAE">
        <w:rPr>
          <w:rFonts w:ascii="Trebuchet MS" w:hAnsi="Trebuchet MS" w:cs="Arial"/>
          <w:color w:val="403152" w:themeColor="accent4" w:themeShade="80"/>
          <w:sz w:val="24"/>
          <w:szCs w:val="24"/>
          <w:lang w:eastAsia="en-GB"/>
        </w:rPr>
        <w:t xml:space="preserve">; </w:t>
      </w:r>
    </w:p>
    <w:p w14:paraId="1D81F20E" w14:textId="77777777" w:rsidR="0059463E" w:rsidRPr="00F55AAE" w:rsidRDefault="0059463E" w:rsidP="00294E9F">
      <w:pPr>
        <w:autoSpaceDE w:val="0"/>
        <w:autoSpaceDN w:val="0"/>
        <w:adjustRightInd w:val="0"/>
        <w:spacing w:after="0" w:line="480" w:lineRule="auto"/>
        <w:jc w:val="both"/>
        <w:rPr>
          <w:rFonts w:ascii="Trebuchet MS" w:hAnsi="Trebuchet MS" w:cs="Arial"/>
          <w:color w:val="000000"/>
          <w:sz w:val="24"/>
          <w:szCs w:val="24"/>
          <w:lang w:eastAsia="en-GB"/>
        </w:rPr>
      </w:pPr>
    </w:p>
    <w:p w14:paraId="55EC8344" w14:textId="77777777" w:rsidR="00202A92" w:rsidRPr="00F1325F" w:rsidRDefault="00202A92" w:rsidP="00294E9F">
      <w:pPr>
        <w:spacing w:after="0" w:line="480" w:lineRule="auto"/>
        <w:rPr>
          <w:rFonts w:ascii="Trebuchet MS" w:eastAsiaTheme="minorHAnsi" w:hAnsi="Trebuchet MS" w:cstheme="minorBidi"/>
          <w:highlight w:val="yellow"/>
        </w:rPr>
      </w:pPr>
    </w:p>
    <w:p w14:paraId="52C14BDA" w14:textId="242A576C" w:rsidR="004E6EAC" w:rsidRPr="00F1325F" w:rsidRDefault="004E6EAC" w:rsidP="00973044">
      <w:pPr>
        <w:spacing w:after="120"/>
        <w:rPr>
          <w:rFonts w:ascii="Trebuchet MS" w:hAnsi="Trebuchet MS" w:cstheme="minorHAnsi"/>
          <w:bCs/>
          <w:sz w:val="24"/>
          <w:szCs w:val="24"/>
          <w:highlight w:val="yellow"/>
        </w:rPr>
      </w:pPr>
      <w:r w:rsidRPr="00F1325F">
        <w:rPr>
          <w:rFonts w:ascii="Trebuchet MS" w:hAnsi="Trebuchet MS" w:cstheme="minorHAnsi"/>
          <w:bCs/>
          <w:sz w:val="24"/>
          <w:szCs w:val="24"/>
          <w:highlight w:val="yellow"/>
        </w:rPr>
        <w:br w:type="page"/>
      </w:r>
    </w:p>
    <w:p w14:paraId="6DD77768" w14:textId="467CEE4A" w:rsidR="006B4D8C" w:rsidRPr="00F55AAE" w:rsidRDefault="001E2ABC" w:rsidP="00E605DF">
      <w:pPr>
        <w:spacing w:after="120"/>
        <w:rPr>
          <w:rFonts w:ascii="Trebuchet MS" w:hAnsi="Trebuchet MS" w:cstheme="minorHAnsi"/>
          <w:b/>
          <w:color w:val="31849B" w:themeColor="accent5" w:themeShade="BF"/>
          <w:sz w:val="32"/>
          <w:szCs w:val="32"/>
        </w:rPr>
      </w:pPr>
      <w:r w:rsidRPr="00F55AAE">
        <w:rPr>
          <w:rFonts w:ascii="Trebuchet MS" w:hAnsi="Trebuchet MS" w:cstheme="minorHAnsi"/>
          <w:b/>
          <w:color w:val="31849B" w:themeColor="accent5" w:themeShade="BF"/>
          <w:sz w:val="32"/>
          <w:szCs w:val="32"/>
        </w:rPr>
        <w:lastRenderedPageBreak/>
        <w:t>9</w:t>
      </w:r>
      <w:r w:rsidR="00344F2B" w:rsidRPr="00F55AAE">
        <w:rPr>
          <w:rFonts w:ascii="Trebuchet MS" w:hAnsi="Trebuchet MS" w:cstheme="minorHAnsi"/>
          <w:b/>
          <w:color w:val="31849B" w:themeColor="accent5" w:themeShade="BF"/>
          <w:sz w:val="32"/>
          <w:szCs w:val="32"/>
        </w:rPr>
        <w:t>.</w:t>
      </w:r>
      <w:r w:rsidR="00910297" w:rsidRPr="00F55AAE">
        <w:rPr>
          <w:rFonts w:ascii="Trebuchet MS" w:hAnsi="Trebuchet MS" w:cstheme="minorHAnsi"/>
          <w:b/>
          <w:color w:val="31849B" w:themeColor="accent5" w:themeShade="BF"/>
          <w:sz w:val="32"/>
          <w:szCs w:val="32"/>
        </w:rPr>
        <w:t>E</w:t>
      </w:r>
      <w:r w:rsidR="00344F2B" w:rsidRPr="00F55AAE">
        <w:rPr>
          <w:rFonts w:ascii="Trebuchet MS" w:hAnsi="Trebuchet MS" w:cstheme="minorHAnsi"/>
          <w:b/>
          <w:color w:val="31849B" w:themeColor="accent5" w:themeShade="BF"/>
          <w:sz w:val="32"/>
          <w:szCs w:val="32"/>
        </w:rPr>
        <w:tab/>
        <w:t>Acronyms</w:t>
      </w:r>
      <w:r w:rsidR="00761373" w:rsidRPr="00F55AAE">
        <w:rPr>
          <w:rFonts w:ascii="Trebuchet MS" w:hAnsi="Trebuchet MS" w:cstheme="minorHAnsi"/>
          <w:b/>
          <w:color w:val="31849B" w:themeColor="accent5" w:themeShade="BF"/>
          <w:sz w:val="32"/>
          <w:szCs w:val="32"/>
        </w:rPr>
        <w:t xml:space="preserve"> </w:t>
      </w:r>
    </w:p>
    <w:tbl>
      <w:tblPr>
        <w:tblStyle w:val="TableGrid"/>
        <w:tblW w:w="9918" w:type="dxa"/>
        <w:tblLook w:val="04A0" w:firstRow="1" w:lastRow="0" w:firstColumn="1" w:lastColumn="0" w:noHBand="0" w:noVBand="1"/>
      </w:tblPr>
      <w:tblGrid>
        <w:gridCol w:w="1271"/>
        <w:gridCol w:w="8647"/>
      </w:tblGrid>
      <w:tr w:rsidR="00E605DF" w:rsidRPr="0029167A" w14:paraId="5D040EED"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1629A001"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ABE</w:t>
            </w:r>
          </w:p>
        </w:tc>
        <w:tc>
          <w:tcPr>
            <w:tcW w:w="8647" w:type="dxa"/>
            <w:tcBorders>
              <w:top w:val="single" w:sz="4" w:space="0" w:color="auto"/>
              <w:left w:val="single" w:sz="4" w:space="0" w:color="auto"/>
              <w:bottom w:val="single" w:sz="4" w:space="0" w:color="auto"/>
              <w:right w:val="single" w:sz="4" w:space="0" w:color="auto"/>
            </w:tcBorders>
            <w:hideMark/>
          </w:tcPr>
          <w:p w14:paraId="55EC1590"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Achieving Best Evidence</w:t>
            </w:r>
          </w:p>
        </w:tc>
      </w:tr>
      <w:tr w:rsidR="00E605DF" w:rsidRPr="0029167A" w14:paraId="1A580EE8" w14:textId="77777777" w:rsidTr="0029167A">
        <w:tc>
          <w:tcPr>
            <w:tcW w:w="1271" w:type="dxa"/>
          </w:tcPr>
          <w:p w14:paraId="7FBD7D39"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ALWSPA</w:t>
            </w:r>
          </w:p>
        </w:tc>
        <w:tc>
          <w:tcPr>
            <w:tcW w:w="8647" w:type="dxa"/>
          </w:tcPr>
          <w:p w14:paraId="2379FFD3" w14:textId="77777777"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Abuse Linked to Accusations of Witchcraft and Spiritual Possession</w:t>
            </w:r>
          </w:p>
        </w:tc>
      </w:tr>
      <w:tr w:rsidR="00E605DF" w:rsidRPr="0029167A" w14:paraId="16259300"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3F40982C"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AMH</w:t>
            </w:r>
          </w:p>
        </w:tc>
        <w:tc>
          <w:tcPr>
            <w:tcW w:w="8647" w:type="dxa"/>
            <w:tcBorders>
              <w:top w:val="single" w:sz="4" w:space="0" w:color="auto"/>
              <w:left w:val="single" w:sz="4" w:space="0" w:color="auto"/>
              <w:bottom w:val="single" w:sz="4" w:space="0" w:color="auto"/>
              <w:right w:val="single" w:sz="4" w:space="0" w:color="auto"/>
            </w:tcBorders>
            <w:hideMark/>
          </w:tcPr>
          <w:p w14:paraId="2C1AAB2C" w14:textId="5E9CEE6F"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Adult Mental Health</w:t>
            </w:r>
          </w:p>
        </w:tc>
      </w:tr>
      <w:tr w:rsidR="0029167A" w:rsidRPr="0029167A" w14:paraId="79E930D2" w14:textId="77777777" w:rsidTr="0029167A">
        <w:tc>
          <w:tcPr>
            <w:tcW w:w="1271" w:type="dxa"/>
            <w:tcBorders>
              <w:top w:val="single" w:sz="4" w:space="0" w:color="auto"/>
              <w:left w:val="single" w:sz="4" w:space="0" w:color="auto"/>
              <w:bottom w:val="single" w:sz="4" w:space="0" w:color="auto"/>
              <w:right w:val="single" w:sz="4" w:space="0" w:color="auto"/>
            </w:tcBorders>
          </w:tcPr>
          <w:p w14:paraId="57E8A991" w14:textId="0FA2D232" w:rsidR="0029167A" w:rsidRPr="0029167A" w:rsidRDefault="0029167A"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B&amp;H</w:t>
            </w:r>
          </w:p>
        </w:tc>
        <w:tc>
          <w:tcPr>
            <w:tcW w:w="8647" w:type="dxa"/>
            <w:tcBorders>
              <w:top w:val="single" w:sz="4" w:space="0" w:color="auto"/>
              <w:left w:val="single" w:sz="4" w:space="0" w:color="auto"/>
              <w:bottom w:val="single" w:sz="4" w:space="0" w:color="auto"/>
              <w:right w:val="single" w:sz="4" w:space="0" w:color="auto"/>
            </w:tcBorders>
          </w:tcPr>
          <w:p w14:paraId="13BDF83E" w14:textId="7C3DCC6D" w:rsidR="0029167A" w:rsidRPr="0029167A" w:rsidRDefault="0029167A" w:rsidP="00E605DF">
            <w:pPr>
              <w:spacing w:after="0" w:line="240" w:lineRule="auto"/>
              <w:rPr>
                <w:rFonts w:ascii="Trebuchet MS" w:hAnsi="Trebuchet MS" w:cstheme="minorHAnsi"/>
                <w:lang w:val="en-US"/>
              </w:rPr>
            </w:pPr>
            <w:r w:rsidRPr="0029167A">
              <w:rPr>
                <w:rFonts w:ascii="Trebuchet MS" w:hAnsi="Trebuchet MS" w:cstheme="minorHAnsi"/>
                <w:lang w:val="en-US"/>
              </w:rPr>
              <w:t>Brighton &amp; Hove</w:t>
            </w:r>
          </w:p>
        </w:tc>
      </w:tr>
      <w:tr w:rsidR="00E605DF" w:rsidRPr="0029167A" w14:paraId="3F9BFD9A" w14:textId="77777777" w:rsidTr="0029167A">
        <w:tc>
          <w:tcPr>
            <w:tcW w:w="1271" w:type="dxa"/>
          </w:tcPr>
          <w:p w14:paraId="3A851C93"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CACE</w:t>
            </w:r>
          </w:p>
        </w:tc>
        <w:tc>
          <w:tcPr>
            <w:tcW w:w="8647" w:type="dxa"/>
          </w:tcPr>
          <w:p w14:paraId="1FA60860" w14:textId="77777777"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Collaboration Against Child Exploitation</w:t>
            </w:r>
          </w:p>
        </w:tc>
      </w:tr>
      <w:tr w:rsidR="00E605DF" w:rsidRPr="0029167A" w14:paraId="2E226155"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5E5CD5A9"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CAFCASS</w:t>
            </w:r>
          </w:p>
        </w:tc>
        <w:tc>
          <w:tcPr>
            <w:tcW w:w="8647" w:type="dxa"/>
            <w:tcBorders>
              <w:top w:val="single" w:sz="4" w:space="0" w:color="auto"/>
              <w:left w:val="single" w:sz="4" w:space="0" w:color="auto"/>
              <w:bottom w:val="single" w:sz="4" w:space="0" w:color="auto"/>
              <w:right w:val="single" w:sz="4" w:space="0" w:color="auto"/>
            </w:tcBorders>
            <w:hideMark/>
          </w:tcPr>
          <w:p w14:paraId="2A7D90A2"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Children and Family Court Advisory and Support Service </w:t>
            </w:r>
          </w:p>
        </w:tc>
      </w:tr>
      <w:tr w:rsidR="00E605DF" w:rsidRPr="0029167A" w14:paraId="2EAA7D7E"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77FCC27B"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CAMHS</w:t>
            </w:r>
          </w:p>
        </w:tc>
        <w:tc>
          <w:tcPr>
            <w:tcW w:w="8647" w:type="dxa"/>
            <w:tcBorders>
              <w:top w:val="single" w:sz="4" w:space="0" w:color="auto"/>
              <w:left w:val="single" w:sz="4" w:space="0" w:color="auto"/>
              <w:bottom w:val="single" w:sz="4" w:space="0" w:color="auto"/>
              <w:right w:val="single" w:sz="4" w:space="0" w:color="auto"/>
            </w:tcBorders>
            <w:hideMark/>
          </w:tcPr>
          <w:p w14:paraId="36BDE943"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Child and Adolescent Mental Health Service</w:t>
            </w:r>
          </w:p>
        </w:tc>
      </w:tr>
      <w:tr w:rsidR="00E605DF" w:rsidRPr="0029167A" w14:paraId="3116F9DE"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5D9D0F8E"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CCG</w:t>
            </w:r>
          </w:p>
        </w:tc>
        <w:tc>
          <w:tcPr>
            <w:tcW w:w="8647" w:type="dxa"/>
            <w:tcBorders>
              <w:top w:val="single" w:sz="4" w:space="0" w:color="auto"/>
              <w:left w:val="single" w:sz="4" w:space="0" w:color="auto"/>
              <w:bottom w:val="single" w:sz="4" w:space="0" w:color="auto"/>
              <w:right w:val="single" w:sz="4" w:space="0" w:color="auto"/>
            </w:tcBorders>
            <w:hideMark/>
          </w:tcPr>
          <w:p w14:paraId="6D6AB10C"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rPr>
              <w:t xml:space="preserve">Clinical Commissioning Groups </w:t>
            </w:r>
          </w:p>
        </w:tc>
      </w:tr>
      <w:tr w:rsidR="00E605DF" w:rsidRPr="0029167A" w14:paraId="646005F9" w14:textId="77777777" w:rsidTr="0029167A">
        <w:tc>
          <w:tcPr>
            <w:tcW w:w="1271" w:type="dxa"/>
          </w:tcPr>
          <w:p w14:paraId="05B5402E"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CDRP</w:t>
            </w:r>
          </w:p>
        </w:tc>
        <w:tc>
          <w:tcPr>
            <w:tcW w:w="8647" w:type="dxa"/>
          </w:tcPr>
          <w:p w14:paraId="156BD1E5" w14:textId="4A626F10"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Child Death Review Panel</w:t>
            </w:r>
          </w:p>
        </w:tc>
      </w:tr>
      <w:tr w:rsidR="00E605DF" w:rsidRPr="0029167A" w14:paraId="729472E3" w14:textId="77777777" w:rsidTr="0029167A">
        <w:tc>
          <w:tcPr>
            <w:tcW w:w="1271" w:type="dxa"/>
          </w:tcPr>
          <w:p w14:paraId="52D1FBBF"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CME</w:t>
            </w:r>
          </w:p>
        </w:tc>
        <w:tc>
          <w:tcPr>
            <w:tcW w:w="8647" w:type="dxa"/>
          </w:tcPr>
          <w:p w14:paraId="5CB3A381" w14:textId="77777777"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Children Missing Education</w:t>
            </w:r>
          </w:p>
        </w:tc>
      </w:tr>
      <w:tr w:rsidR="00E605DF" w:rsidRPr="0029167A" w14:paraId="0A60BB8C" w14:textId="77777777" w:rsidTr="0029167A">
        <w:tc>
          <w:tcPr>
            <w:tcW w:w="1271" w:type="dxa"/>
          </w:tcPr>
          <w:p w14:paraId="4408654D"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CNB</w:t>
            </w:r>
          </w:p>
        </w:tc>
        <w:tc>
          <w:tcPr>
            <w:tcW w:w="8647" w:type="dxa"/>
          </w:tcPr>
          <w:p w14:paraId="1123181D" w14:textId="26041497"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Child Not Brought</w:t>
            </w:r>
          </w:p>
        </w:tc>
      </w:tr>
      <w:tr w:rsidR="00E605DF" w:rsidRPr="0029167A" w14:paraId="60FD00BF" w14:textId="77777777" w:rsidTr="0029167A">
        <w:tc>
          <w:tcPr>
            <w:tcW w:w="1271" w:type="dxa"/>
          </w:tcPr>
          <w:p w14:paraId="3C07A760"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CPP</w:t>
            </w:r>
          </w:p>
        </w:tc>
        <w:tc>
          <w:tcPr>
            <w:tcW w:w="8647" w:type="dxa"/>
          </w:tcPr>
          <w:p w14:paraId="0CACEC96" w14:textId="77777777"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Child Protection Plan</w:t>
            </w:r>
          </w:p>
        </w:tc>
      </w:tr>
      <w:tr w:rsidR="00E605DF" w:rsidRPr="0029167A" w14:paraId="33EECB16"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65127973"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CQC</w:t>
            </w:r>
          </w:p>
        </w:tc>
        <w:tc>
          <w:tcPr>
            <w:tcW w:w="8647" w:type="dxa"/>
            <w:tcBorders>
              <w:top w:val="single" w:sz="4" w:space="0" w:color="auto"/>
              <w:left w:val="single" w:sz="4" w:space="0" w:color="auto"/>
              <w:bottom w:val="single" w:sz="4" w:space="0" w:color="auto"/>
              <w:right w:val="single" w:sz="4" w:space="0" w:color="auto"/>
            </w:tcBorders>
            <w:hideMark/>
          </w:tcPr>
          <w:p w14:paraId="10CA175B"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Care Quality Commission</w:t>
            </w:r>
          </w:p>
        </w:tc>
      </w:tr>
      <w:tr w:rsidR="00E605DF" w:rsidRPr="0029167A" w14:paraId="791B9091"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6AF1DA57"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CRG</w:t>
            </w:r>
          </w:p>
        </w:tc>
        <w:tc>
          <w:tcPr>
            <w:tcW w:w="8647" w:type="dxa"/>
            <w:tcBorders>
              <w:top w:val="single" w:sz="4" w:space="0" w:color="auto"/>
              <w:left w:val="single" w:sz="4" w:space="0" w:color="auto"/>
              <w:bottom w:val="single" w:sz="4" w:space="0" w:color="auto"/>
              <w:right w:val="single" w:sz="4" w:space="0" w:color="auto"/>
            </w:tcBorders>
            <w:hideMark/>
          </w:tcPr>
          <w:p w14:paraId="5B522328"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Case Review Subgroup</w:t>
            </w:r>
          </w:p>
        </w:tc>
      </w:tr>
      <w:tr w:rsidR="00E605DF" w:rsidRPr="0029167A" w14:paraId="0FD10372" w14:textId="77777777" w:rsidTr="0029167A">
        <w:tc>
          <w:tcPr>
            <w:tcW w:w="1271" w:type="dxa"/>
            <w:tcBorders>
              <w:top w:val="single" w:sz="4" w:space="0" w:color="auto"/>
              <w:left w:val="single" w:sz="4" w:space="0" w:color="auto"/>
              <w:bottom w:val="single" w:sz="4" w:space="0" w:color="auto"/>
              <w:right w:val="single" w:sz="4" w:space="0" w:color="auto"/>
            </w:tcBorders>
          </w:tcPr>
          <w:p w14:paraId="3185FF1E"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rPr>
              <w:t>CSARC</w:t>
            </w:r>
          </w:p>
        </w:tc>
        <w:tc>
          <w:tcPr>
            <w:tcW w:w="8647" w:type="dxa"/>
            <w:tcBorders>
              <w:top w:val="single" w:sz="4" w:space="0" w:color="auto"/>
              <w:left w:val="single" w:sz="4" w:space="0" w:color="auto"/>
              <w:bottom w:val="single" w:sz="4" w:space="0" w:color="auto"/>
              <w:right w:val="single" w:sz="4" w:space="0" w:color="auto"/>
            </w:tcBorders>
          </w:tcPr>
          <w:p w14:paraId="7C98DFDC"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rPr>
              <w:t>Children’s Sexual Assault Referral Centre</w:t>
            </w:r>
          </w:p>
        </w:tc>
      </w:tr>
      <w:tr w:rsidR="00E605DF" w:rsidRPr="0029167A" w14:paraId="2F76BD84" w14:textId="77777777" w:rsidTr="0029167A">
        <w:tc>
          <w:tcPr>
            <w:tcW w:w="1271" w:type="dxa"/>
            <w:tcBorders>
              <w:top w:val="single" w:sz="4" w:space="0" w:color="auto"/>
              <w:left w:val="single" w:sz="4" w:space="0" w:color="auto"/>
              <w:bottom w:val="single" w:sz="4" w:space="0" w:color="auto"/>
              <w:right w:val="single" w:sz="4" w:space="0" w:color="auto"/>
            </w:tcBorders>
          </w:tcPr>
          <w:p w14:paraId="607DDE17" w14:textId="77777777" w:rsidR="00E605DF" w:rsidRPr="0029167A" w:rsidRDefault="00E605DF" w:rsidP="00E605DF">
            <w:pPr>
              <w:spacing w:after="0" w:line="240" w:lineRule="auto"/>
              <w:rPr>
                <w:rFonts w:ascii="Trebuchet MS" w:hAnsi="Trebuchet MS" w:cstheme="minorHAnsi"/>
                <w:b/>
                <w:bCs/>
              </w:rPr>
            </w:pPr>
            <w:r w:rsidRPr="0029167A">
              <w:rPr>
                <w:rFonts w:ascii="Trebuchet MS" w:hAnsi="Trebuchet MS" w:cstheme="minorHAnsi"/>
                <w:b/>
                <w:bCs/>
              </w:rPr>
              <w:t>CSP</w:t>
            </w:r>
          </w:p>
        </w:tc>
        <w:tc>
          <w:tcPr>
            <w:tcW w:w="8647" w:type="dxa"/>
            <w:tcBorders>
              <w:top w:val="single" w:sz="4" w:space="0" w:color="auto"/>
              <w:left w:val="single" w:sz="4" w:space="0" w:color="auto"/>
              <w:bottom w:val="single" w:sz="4" w:space="0" w:color="auto"/>
              <w:right w:val="single" w:sz="4" w:space="0" w:color="auto"/>
            </w:tcBorders>
          </w:tcPr>
          <w:p w14:paraId="57BE029A" w14:textId="77777777" w:rsidR="00E605DF" w:rsidRPr="0029167A" w:rsidRDefault="00E605DF" w:rsidP="00E605DF">
            <w:pPr>
              <w:spacing w:after="0" w:line="240" w:lineRule="auto"/>
              <w:rPr>
                <w:rFonts w:ascii="Trebuchet MS" w:hAnsi="Trebuchet MS" w:cstheme="minorHAnsi"/>
              </w:rPr>
            </w:pPr>
            <w:r w:rsidRPr="0029167A">
              <w:rPr>
                <w:rFonts w:ascii="Trebuchet MS" w:hAnsi="Trebuchet MS" w:cstheme="minorHAnsi"/>
              </w:rPr>
              <w:t>Community Safety Partnership</w:t>
            </w:r>
          </w:p>
        </w:tc>
      </w:tr>
      <w:tr w:rsidR="00E605DF" w:rsidRPr="0029167A" w14:paraId="69B16567"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7951362F"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CYPT</w:t>
            </w:r>
          </w:p>
        </w:tc>
        <w:tc>
          <w:tcPr>
            <w:tcW w:w="8647" w:type="dxa"/>
            <w:tcBorders>
              <w:top w:val="single" w:sz="4" w:space="0" w:color="auto"/>
              <w:left w:val="single" w:sz="4" w:space="0" w:color="auto"/>
              <w:bottom w:val="single" w:sz="4" w:space="0" w:color="auto"/>
              <w:right w:val="single" w:sz="4" w:space="0" w:color="auto"/>
            </w:tcBorders>
            <w:hideMark/>
          </w:tcPr>
          <w:p w14:paraId="3B98A2FC"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 xml:space="preserve">Children and Young People Trust </w:t>
            </w:r>
          </w:p>
        </w:tc>
      </w:tr>
      <w:tr w:rsidR="00E605DF" w:rsidRPr="0029167A" w14:paraId="7EF7B7DE" w14:textId="77777777" w:rsidTr="0029167A">
        <w:tc>
          <w:tcPr>
            <w:tcW w:w="1271" w:type="dxa"/>
          </w:tcPr>
          <w:p w14:paraId="558C01AD"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DA</w:t>
            </w:r>
          </w:p>
        </w:tc>
        <w:tc>
          <w:tcPr>
            <w:tcW w:w="8647" w:type="dxa"/>
          </w:tcPr>
          <w:p w14:paraId="77291AD8" w14:textId="77777777"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Domestic Abuse</w:t>
            </w:r>
          </w:p>
        </w:tc>
      </w:tr>
      <w:tr w:rsidR="00E605DF" w:rsidRPr="0029167A" w14:paraId="3625DBB8" w14:textId="77777777" w:rsidTr="0029167A">
        <w:tc>
          <w:tcPr>
            <w:tcW w:w="1271" w:type="dxa"/>
            <w:tcBorders>
              <w:top w:val="single" w:sz="4" w:space="0" w:color="auto"/>
              <w:left w:val="single" w:sz="4" w:space="0" w:color="auto"/>
              <w:bottom w:val="single" w:sz="4" w:space="0" w:color="auto"/>
              <w:right w:val="single" w:sz="4" w:space="0" w:color="auto"/>
            </w:tcBorders>
          </w:tcPr>
          <w:p w14:paraId="0055B2F8"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DAT</w:t>
            </w:r>
          </w:p>
        </w:tc>
        <w:tc>
          <w:tcPr>
            <w:tcW w:w="8647" w:type="dxa"/>
            <w:tcBorders>
              <w:top w:val="single" w:sz="4" w:space="0" w:color="auto"/>
              <w:left w:val="single" w:sz="4" w:space="0" w:color="auto"/>
              <w:bottom w:val="single" w:sz="4" w:space="0" w:color="auto"/>
              <w:right w:val="single" w:sz="4" w:space="0" w:color="auto"/>
            </w:tcBorders>
          </w:tcPr>
          <w:p w14:paraId="72BF762F"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Duty and Assessment Team</w:t>
            </w:r>
          </w:p>
        </w:tc>
      </w:tr>
      <w:tr w:rsidR="00E605DF" w:rsidRPr="0029167A" w14:paraId="7C89F84A"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656AE042"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DfE</w:t>
            </w:r>
          </w:p>
        </w:tc>
        <w:tc>
          <w:tcPr>
            <w:tcW w:w="8647" w:type="dxa"/>
            <w:tcBorders>
              <w:top w:val="single" w:sz="4" w:space="0" w:color="auto"/>
              <w:left w:val="single" w:sz="4" w:space="0" w:color="auto"/>
              <w:bottom w:val="single" w:sz="4" w:space="0" w:color="auto"/>
              <w:right w:val="single" w:sz="4" w:space="0" w:color="auto"/>
            </w:tcBorders>
            <w:hideMark/>
          </w:tcPr>
          <w:p w14:paraId="502A2994"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Department for Education</w:t>
            </w:r>
          </w:p>
        </w:tc>
      </w:tr>
      <w:tr w:rsidR="00E605DF" w:rsidRPr="0029167A" w14:paraId="4FFF9200" w14:textId="77777777" w:rsidTr="0029167A">
        <w:tc>
          <w:tcPr>
            <w:tcW w:w="1271" w:type="dxa"/>
          </w:tcPr>
          <w:p w14:paraId="540733CE"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DHR</w:t>
            </w:r>
          </w:p>
        </w:tc>
        <w:tc>
          <w:tcPr>
            <w:tcW w:w="8647" w:type="dxa"/>
          </w:tcPr>
          <w:p w14:paraId="335B48AB" w14:textId="77777777"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Domestic Homicide Review</w:t>
            </w:r>
          </w:p>
        </w:tc>
      </w:tr>
      <w:tr w:rsidR="00E605DF" w:rsidRPr="0029167A" w14:paraId="63F6DA37" w14:textId="77777777" w:rsidTr="0029167A">
        <w:tc>
          <w:tcPr>
            <w:tcW w:w="1271" w:type="dxa"/>
          </w:tcPr>
          <w:p w14:paraId="1A90E797"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DSP</w:t>
            </w:r>
          </w:p>
        </w:tc>
        <w:tc>
          <w:tcPr>
            <w:tcW w:w="8647" w:type="dxa"/>
          </w:tcPr>
          <w:p w14:paraId="44113A50" w14:textId="08C2ED09"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Delegated Safeguarding Partner</w:t>
            </w:r>
          </w:p>
        </w:tc>
      </w:tr>
      <w:tr w:rsidR="00E605DF" w:rsidRPr="0029167A" w14:paraId="73EBD85E" w14:textId="77777777" w:rsidTr="0029167A">
        <w:tc>
          <w:tcPr>
            <w:tcW w:w="1271" w:type="dxa"/>
          </w:tcPr>
          <w:p w14:paraId="101E50F1"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DSVA</w:t>
            </w:r>
          </w:p>
        </w:tc>
        <w:tc>
          <w:tcPr>
            <w:tcW w:w="8647" w:type="dxa"/>
          </w:tcPr>
          <w:p w14:paraId="7613E2AC" w14:textId="24A3E0EA" w:rsidR="00E605DF" w:rsidRPr="0029167A" w:rsidRDefault="0029167A" w:rsidP="00E605DF">
            <w:pPr>
              <w:spacing w:after="0" w:line="240" w:lineRule="auto"/>
              <w:rPr>
                <w:rFonts w:ascii="Trebuchet MS" w:hAnsi="Trebuchet MS" w:cstheme="minorHAnsi"/>
                <w:lang w:eastAsia="en-GB"/>
              </w:rPr>
            </w:pPr>
            <w:r w:rsidRPr="0029167A">
              <w:rPr>
                <w:rFonts w:ascii="Trebuchet MS" w:hAnsi="Trebuchet MS" w:cstheme="minorHAnsi"/>
                <w:lang w:eastAsia="en-GB"/>
              </w:rPr>
              <w:t>Domestic and Sexual Violence and Abuse</w:t>
            </w:r>
          </w:p>
        </w:tc>
      </w:tr>
      <w:tr w:rsidR="00E605DF" w:rsidRPr="0029167A" w14:paraId="644E3866"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39D87FF7"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EET</w:t>
            </w:r>
          </w:p>
        </w:tc>
        <w:tc>
          <w:tcPr>
            <w:tcW w:w="8647" w:type="dxa"/>
            <w:tcBorders>
              <w:top w:val="single" w:sz="4" w:space="0" w:color="auto"/>
              <w:left w:val="single" w:sz="4" w:space="0" w:color="auto"/>
              <w:bottom w:val="single" w:sz="4" w:space="0" w:color="auto"/>
              <w:right w:val="single" w:sz="4" w:space="0" w:color="auto"/>
            </w:tcBorders>
            <w:hideMark/>
          </w:tcPr>
          <w:p w14:paraId="41B1FD46"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Education, Employment, or Training</w:t>
            </w:r>
          </w:p>
        </w:tc>
      </w:tr>
      <w:tr w:rsidR="00E605DF" w:rsidRPr="0029167A" w14:paraId="487C7FA8" w14:textId="77777777" w:rsidTr="0029167A">
        <w:tc>
          <w:tcPr>
            <w:tcW w:w="1271" w:type="dxa"/>
            <w:tcBorders>
              <w:top w:val="single" w:sz="4" w:space="0" w:color="auto"/>
              <w:left w:val="single" w:sz="4" w:space="0" w:color="auto"/>
              <w:bottom w:val="single" w:sz="4" w:space="0" w:color="auto"/>
              <w:right w:val="single" w:sz="4" w:space="0" w:color="auto"/>
            </w:tcBorders>
          </w:tcPr>
          <w:p w14:paraId="27D69652"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EHE</w:t>
            </w:r>
          </w:p>
        </w:tc>
        <w:tc>
          <w:tcPr>
            <w:tcW w:w="8647" w:type="dxa"/>
            <w:tcBorders>
              <w:top w:val="single" w:sz="4" w:space="0" w:color="auto"/>
              <w:left w:val="single" w:sz="4" w:space="0" w:color="auto"/>
              <w:bottom w:val="single" w:sz="4" w:space="0" w:color="auto"/>
              <w:right w:val="single" w:sz="4" w:space="0" w:color="auto"/>
            </w:tcBorders>
          </w:tcPr>
          <w:p w14:paraId="6E518587"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rPr>
              <w:t>Electively Home Educated</w:t>
            </w:r>
          </w:p>
        </w:tc>
      </w:tr>
      <w:tr w:rsidR="0029167A" w:rsidRPr="0029167A" w14:paraId="2C03A442" w14:textId="77777777" w:rsidTr="0029167A">
        <w:tc>
          <w:tcPr>
            <w:tcW w:w="1271" w:type="dxa"/>
            <w:tcBorders>
              <w:top w:val="single" w:sz="4" w:space="0" w:color="auto"/>
              <w:left w:val="single" w:sz="4" w:space="0" w:color="auto"/>
              <w:bottom w:val="single" w:sz="4" w:space="0" w:color="auto"/>
              <w:right w:val="single" w:sz="4" w:space="0" w:color="auto"/>
            </w:tcBorders>
          </w:tcPr>
          <w:p w14:paraId="65E055D5" w14:textId="6D97AEA8" w:rsidR="0029167A" w:rsidRPr="0029167A" w:rsidRDefault="0029167A"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ES</w:t>
            </w:r>
          </w:p>
        </w:tc>
        <w:tc>
          <w:tcPr>
            <w:tcW w:w="8647" w:type="dxa"/>
            <w:tcBorders>
              <w:top w:val="single" w:sz="4" w:space="0" w:color="auto"/>
              <w:left w:val="single" w:sz="4" w:space="0" w:color="auto"/>
              <w:bottom w:val="single" w:sz="4" w:space="0" w:color="auto"/>
              <w:right w:val="single" w:sz="4" w:space="0" w:color="auto"/>
            </w:tcBorders>
          </w:tcPr>
          <w:p w14:paraId="6A49CB28" w14:textId="310F2206" w:rsidR="0029167A" w:rsidRPr="0029167A" w:rsidRDefault="0029167A" w:rsidP="00E605DF">
            <w:pPr>
              <w:spacing w:after="0" w:line="240" w:lineRule="auto"/>
              <w:rPr>
                <w:rFonts w:ascii="Trebuchet MS" w:hAnsi="Trebuchet MS" w:cstheme="minorHAnsi"/>
                <w:lang w:val="en-US"/>
              </w:rPr>
            </w:pPr>
            <w:r w:rsidRPr="0029167A">
              <w:rPr>
                <w:rFonts w:ascii="Trebuchet MS" w:hAnsi="Trebuchet MS" w:cstheme="minorHAnsi"/>
                <w:lang w:val="en-US"/>
              </w:rPr>
              <w:t>East Sussex</w:t>
            </w:r>
          </w:p>
        </w:tc>
      </w:tr>
      <w:tr w:rsidR="00E605DF" w:rsidRPr="0029167A" w14:paraId="5E4BF8CE"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6B3A345C"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ESFRS</w:t>
            </w:r>
          </w:p>
        </w:tc>
        <w:tc>
          <w:tcPr>
            <w:tcW w:w="8647" w:type="dxa"/>
            <w:tcBorders>
              <w:top w:val="single" w:sz="4" w:space="0" w:color="auto"/>
              <w:left w:val="single" w:sz="4" w:space="0" w:color="auto"/>
              <w:bottom w:val="single" w:sz="4" w:space="0" w:color="auto"/>
              <w:right w:val="single" w:sz="4" w:space="0" w:color="auto"/>
            </w:tcBorders>
            <w:hideMark/>
          </w:tcPr>
          <w:p w14:paraId="32F78F94"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East Sussex Fire &amp; Rescue Service</w:t>
            </w:r>
          </w:p>
        </w:tc>
      </w:tr>
      <w:tr w:rsidR="00E605DF" w:rsidRPr="0029167A" w14:paraId="0C0BB3C4"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2394E116"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ESHT</w:t>
            </w:r>
          </w:p>
        </w:tc>
        <w:tc>
          <w:tcPr>
            <w:tcW w:w="8647" w:type="dxa"/>
            <w:tcBorders>
              <w:top w:val="single" w:sz="4" w:space="0" w:color="auto"/>
              <w:left w:val="single" w:sz="4" w:space="0" w:color="auto"/>
              <w:bottom w:val="single" w:sz="4" w:space="0" w:color="auto"/>
              <w:right w:val="single" w:sz="4" w:space="0" w:color="auto"/>
            </w:tcBorders>
            <w:hideMark/>
          </w:tcPr>
          <w:p w14:paraId="218BD233"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East Sussex Health Trust</w:t>
            </w:r>
          </w:p>
        </w:tc>
      </w:tr>
      <w:tr w:rsidR="00E605DF" w:rsidRPr="0029167A" w14:paraId="49716DAD" w14:textId="77777777" w:rsidTr="0029167A">
        <w:tc>
          <w:tcPr>
            <w:tcW w:w="1271" w:type="dxa"/>
          </w:tcPr>
          <w:p w14:paraId="37FC1363"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FGM</w:t>
            </w:r>
          </w:p>
        </w:tc>
        <w:tc>
          <w:tcPr>
            <w:tcW w:w="8647" w:type="dxa"/>
          </w:tcPr>
          <w:p w14:paraId="5C8084BF" w14:textId="77777777"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Female Genital Mutilation</w:t>
            </w:r>
          </w:p>
        </w:tc>
      </w:tr>
      <w:tr w:rsidR="00E605DF" w:rsidRPr="0029167A" w14:paraId="35518EF3" w14:textId="77777777" w:rsidTr="0029167A">
        <w:tc>
          <w:tcPr>
            <w:tcW w:w="1271" w:type="dxa"/>
          </w:tcPr>
          <w:p w14:paraId="1F895AF8"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HSB</w:t>
            </w:r>
          </w:p>
        </w:tc>
        <w:tc>
          <w:tcPr>
            <w:tcW w:w="8647" w:type="dxa"/>
          </w:tcPr>
          <w:p w14:paraId="73739CC1" w14:textId="7882D406"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Harmful Sexual Behaviour</w:t>
            </w:r>
          </w:p>
        </w:tc>
      </w:tr>
      <w:tr w:rsidR="00E605DF" w:rsidRPr="0029167A" w14:paraId="36D1279E"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14E5DD6B"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JTAI</w:t>
            </w:r>
          </w:p>
        </w:tc>
        <w:tc>
          <w:tcPr>
            <w:tcW w:w="8647" w:type="dxa"/>
            <w:tcBorders>
              <w:top w:val="single" w:sz="4" w:space="0" w:color="auto"/>
              <w:left w:val="single" w:sz="4" w:space="0" w:color="auto"/>
              <w:bottom w:val="single" w:sz="4" w:space="0" w:color="auto"/>
              <w:right w:val="single" w:sz="4" w:space="0" w:color="auto"/>
            </w:tcBorders>
            <w:hideMark/>
          </w:tcPr>
          <w:p w14:paraId="516BFCE1"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 xml:space="preserve">Joint Targeted Area Inspection </w:t>
            </w:r>
          </w:p>
        </w:tc>
      </w:tr>
      <w:tr w:rsidR="00E605DF" w:rsidRPr="0029167A" w14:paraId="524C6AA9" w14:textId="77777777" w:rsidTr="0029167A">
        <w:tc>
          <w:tcPr>
            <w:tcW w:w="1271" w:type="dxa"/>
            <w:tcBorders>
              <w:top w:val="single" w:sz="4" w:space="0" w:color="auto"/>
              <w:left w:val="single" w:sz="4" w:space="0" w:color="auto"/>
              <w:bottom w:val="single" w:sz="4" w:space="0" w:color="auto"/>
              <w:right w:val="single" w:sz="4" w:space="0" w:color="auto"/>
            </w:tcBorders>
          </w:tcPr>
          <w:p w14:paraId="10E9B71C"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LAC</w:t>
            </w:r>
          </w:p>
        </w:tc>
        <w:tc>
          <w:tcPr>
            <w:tcW w:w="8647" w:type="dxa"/>
            <w:tcBorders>
              <w:top w:val="single" w:sz="4" w:space="0" w:color="auto"/>
              <w:left w:val="single" w:sz="4" w:space="0" w:color="auto"/>
              <w:bottom w:val="single" w:sz="4" w:space="0" w:color="auto"/>
              <w:right w:val="single" w:sz="4" w:space="0" w:color="auto"/>
            </w:tcBorders>
          </w:tcPr>
          <w:p w14:paraId="7122776C"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rPr>
              <w:t>Looked After Children</w:t>
            </w:r>
          </w:p>
        </w:tc>
      </w:tr>
      <w:tr w:rsidR="00E605DF" w:rsidRPr="0029167A" w14:paraId="0594942E"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58A4BC1F"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LADO</w:t>
            </w:r>
          </w:p>
        </w:tc>
        <w:tc>
          <w:tcPr>
            <w:tcW w:w="8647" w:type="dxa"/>
            <w:tcBorders>
              <w:top w:val="single" w:sz="4" w:space="0" w:color="auto"/>
              <w:left w:val="single" w:sz="4" w:space="0" w:color="auto"/>
              <w:bottom w:val="single" w:sz="4" w:space="0" w:color="auto"/>
              <w:right w:val="single" w:sz="4" w:space="0" w:color="auto"/>
            </w:tcBorders>
            <w:hideMark/>
          </w:tcPr>
          <w:p w14:paraId="42D1CC3A"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Local Authority Designated Officer</w:t>
            </w:r>
          </w:p>
        </w:tc>
      </w:tr>
      <w:tr w:rsidR="00E605DF" w:rsidRPr="0029167A" w14:paraId="2FBDFE63" w14:textId="77777777" w:rsidTr="0029167A">
        <w:tc>
          <w:tcPr>
            <w:tcW w:w="1271" w:type="dxa"/>
          </w:tcPr>
          <w:p w14:paraId="2E65FFAC"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LCSPR</w:t>
            </w:r>
          </w:p>
        </w:tc>
        <w:tc>
          <w:tcPr>
            <w:tcW w:w="8647" w:type="dxa"/>
          </w:tcPr>
          <w:p w14:paraId="1A0E401B" w14:textId="77777777"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Local Child Safeguarding Practice Reviews</w:t>
            </w:r>
          </w:p>
        </w:tc>
      </w:tr>
      <w:tr w:rsidR="00E605DF" w:rsidRPr="0029167A" w14:paraId="61EB7D97" w14:textId="77777777" w:rsidTr="0029167A">
        <w:tc>
          <w:tcPr>
            <w:tcW w:w="1271" w:type="dxa"/>
          </w:tcPr>
          <w:p w14:paraId="26D4E6BF"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LGBTQ</w:t>
            </w:r>
          </w:p>
        </w:tc>
        <w:tc>
          <w:tcPr>
            <w:tcW w:w="8647" w:type="dxa"/>
          </w:tcPr>
          <w:p w14:paraId="50A4EB80" w14:textId="77777777"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Lesbian Gay Bisexual Transgender queer</w:t>
            </w:r>
          </w:p>
        </w:tc>
      </w:tr>
      <w:tr w:rsidR="00E605DF" w:rsidRPr="0029167A" w14:paraId="3CC04486"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223DFFDF"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LSCLG</w:t>
            </w:r>
          </w:p>
        </w:tc>
        <w:tc>
          <w:tcPr>
            <w:tcW w:w="8647" w:type="dxa"/>
            <w:tcBorders>
              <w:top w:val="single" w:sz="4" w:space="0" w:color="auto"/>
              <w:left w:val="single" w:sz="4" w:space="0" w:color="auto"/>
              <w:bottom w:val="single" w:sz="4" w:space="0" w:color="auto"/>
              <w:right w:val="single" w:sz="4" w:space="0" w:color="auto"/>
            </w:tcBorders>
            <w:hideMark/>
          </w:tcPr>
          <w:p w14:paraId="3F8DC4B6"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Local Safeguarding Children Liaison Groups</w:t>
            </w:r>
          </w:p>
        </w:tc>
      </w:tr>
      <w:tr w:rsidR="00E605DF" w:rsidRPr="0029167A" w14:paraId="4F0CBD9D" w14:textId="77777777" w:rsidTr="0029167A">
        <w:tc>
          <w:tcPr>
            <w:tcW w:w="1271" w:type="dxa"/>
          </w:tcPr>
          <w:p w14:paraId="37118A51"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LSP</w:t>
            </w:r>
          </w:p>
        </w:tc>
        <w:tc>
          <w:tcPr>
            <w:tcW w:w="8647" w:type="dxa"/>
          </w:tcPr>
          <w:p w14:paraId="36F423C3" w14:textId="016536DA"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Lead Safeguarding Partner</w:t>
            </w:r>
          </w:p>
        </w:tc>
      </w:tr>
      <w:tr w:rsidR="00E605DF" w:rsidRPr="0029167A" w14:paraId="2E68AB5B"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36D31EB5"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MACE</w:t>
            </w:r>
          </w:p>
        </w:tc>
        <w:tc>
          <w:tcPr>
            <w:tcW w:w="8647" w:type="dxa"/>
            <w:tcBorders>
              <w:top w:val="single" w:sz="4" w:space="0" w:color="auto"/>
              <w:left w:val="single" w:sz="4" w:space="0" w:color="auto"/>
              <w:bottom w:val="single" w:sz="4" w:space="0" w:color="auto"/>
              <w:right w:val="single" w:sz="4" w:space="0" w:color="auto"/>
            </w:tcBorders>
            <w:hideMark/>
          </w:tcPr>
          <w:p w14:paraId="5C4DC418" w14:textId="77777777" w:rsidR="00E605DF" w:rsidRPr="0029167A" w:rsidRDefault="00E605DF" w:rsidP="00E605DF">
            <w:pPr>
              <w:spacing w:after="0" w:line="240" w:lineRule="auto"/>
              <w:rPr>
                <w:rFonts w:ascii="Trebuchet MS" w:hAnsi="Trebuchet MS" w:cstheme="minorHAnsi"/>
                <w:lang w:val="en-US"/>
              </w:rPr>
            </w:pPr>
            <w:bookmarkStart w:id="49" w:name="_Hlk144204443"/>
            <w:r w:rsidRPr="0029167A">
              <w:rPr>
                <w:rFonts w:ascii="Trebuchet MS" w:hAnsi="Trebuchet MS" w:cstheme="minorHAnsi"/>
                <w:lang w:val="en-US"/>
              </w:rPr>
              <w:t xml:space="preserve">Multi-Agency Child Exploitation Group </w:t>
            </w:r>
            <w:bookmarkEnd w:id="49"/>
          </w:p>
        </w:tc>
      </w:tr>
      <w:tr w:rsidR="00E605DF" w:rsidRPr="0029167A" w14:paraId="4F49415F" w14:textId="77777777" w:rsidTr="0029167A">
        <w:tc>
          <w:tcPr>
            <w:tcW w:w="1271" w:type="dxa"/>
          </w:tcPr>
          <w:p w14:paraId="00828559"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MASA</w:t>
            </w:r>
          </w:p>
        </w:tc>
        <w:tc>
          <w:tcPr>
            <w:tcW w:w="8647" w:type="dxa"/>
          </w:tcPr>
          <w:p w14:paraId="2A425F28" w14:textId="6740A646"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Multi-Agency Safeguarding Arrangements</w:t>
            </w:r>
          </w:p>
        </w:tc>
      </w:tr>
      <w:tr w:rsidR="00E605DF" w:rsidRPr="0029167A" w14:paraId="1C147440"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485DB590"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MASH</w:t>
            </w:r>
          </w:p>
        </w:tc>
        <w:tc>
          <w:tcPr>
            <w:tcW w:w="8647" w:type="dxa"/>
            <w:tcBorders>
              <w:top w:val="single" w:sz="4" w:space="0" w:color="auto"/>
              <w:left w:val="single" w:sz="4" w:space="0" w:color="auto"/>
              <w:bottom w:val="single" w:sz="4" w:space="0" w:color="auto"/>
              <w:right w:val="single" w:sz="4" w:space="0" w:color="auto"/>
            </w:tcBorders>
            <w:hideMark/>
          </w:tcPr>
          <w:p w14:paraId="4E0B2197"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Multi-Agency Safeguarding Hub</w:t>
            </w:r>
          </w:p>
        </w:tc>
      </w:tr>
      <w:tr w:rsidR="00E605DF" w:rsidRPr="0029167A" w14:paraId="481638C0" w14:textId="77777777" w:rsidTr="0029167A">
        <w:tc>
          <w:tcPr>
            <w:tcW w:w="1271" w:type="dxa"/>
          </w:tcPr>
          <w:p w14:paraId="57BC7F49"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NAI</w:t>
            </w:r>
          </w:p>
        </w:tc>
        <w:tc>
          <w:tcPr>
            <w:tcW w:w="8647" w:type="dxa"/>
          </w:tcPr>
          <w:p w14:paraId="756BEAA8" w14:textId="4ECC3CE6"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Non Accidental Injury</w:t>
            </w:r>
          </w:p>
        </w:tc>
      </w:tr>
      <w:tr w:rsidR="00E605DF" w:rsidRPr="0029167A" w14:paraId="515FA54E" w14:textId="77777777" w:rsidTr="0029167A">
        <w:tc>
          <w:tcPr>
            <w:tcW w:w="1271" w:type="dxa"/>
            <w:tcBorders>
              <w:top w:val="single" w:sz="4" w:space="0" w:color="auto"/>
              <w:left w:val="single" w:sz="4" w:space="0" w:color="auto"/>
              <w:bottom w:val="single" w:sz="4" w:space="0" w:color="auto"/>
              <w:right w:val="single" w:sz="4" w:space="0" w:color="auto"/>
            </w:tcBorders>
          </w:tcPr>
          <w:p w14:paraId="178BF232"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NPS</w:t>
            </w:r>
          </w:p>
        </w:tc>
        <w:tc>
          <w:tcPr>
            <w:tcW w:w="8647" w:type="dxa"/>
            <w:tcBorders>
              <w:top w:val="single" w:sz="4" w:space="0" w:color="auto"/>
              <w:left w:val="single" w:sz="4" w:space="0" w:color="auto"/>
              <w:bottom w:val="single" w:sz="4" w:space="0" w:color="auto"/>
              <w:right w:val="single" w:sz="4" w:space="0" w:color="auto"/>
            </w:tcBorders>
          </w:tcPr>
          <w:p w14:paraId="6ED736D6"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rPr>
              <w:t>National Probation Service</w:t>
            </w:r>
          </w:p>
        </w:tc>
      </w:tr>
      <w:tr w:rsidR="00E605DF" w:rsidRPr="0029167A" w14:paraId="24E8A86D" w14:textId="77777777" w:rsidTr="0029167A">
        <w:tc>
          <w:tcPr>
            <w:tcW w:w="1271" w:type="dxa"/>
          </w:tcPr>
          <w:p w14:paraId="5D557B06"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PG</w:t>
            </w:r>
          </w:p>
        </w:tc>
        <w:tc>
          <w:tcPr>
            <w:tcW w:w="8647" w:type="dxa"/>
          </w:tcPr>
          <w:p w14:paraId="335D7F47" w14:textId="382ADD87"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 xml:space="preserve">Partnership Group </w:t>
            </w:r>
          </w:p>
        </w:tc>
      </w:tr>
      <w:tr w:rsidR="00E605DF" w:rsidRPr="0029167A" w14:paraId="20BD83DB" w14:textId="77777777" w:rsidTr="0029167A">
        <w:tc>
          <w:tcPr>
            <w:tcW w:w="1271" w:type="dxa"/>
          </w:tcPr>
          <w:p w14:paraId="0C922B14"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PP</w:t>
            </w:r>
          </w:p>
        </w:tc>
        <w:tc>
          <w:tcPr>
            <w:tcW w:w="8647" w:type="dxa"/>
          </w:tcPr>
          <w:p w14:paraId="5E8B4AB2" w14:textId="77777777"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Perplexing Presentations</w:t>
            </w:r>
          </w:p>
        </w:tc>
      </w:tr>
      <w:tr w:rsidR="00E605DF" w:rsidRPr="0029167A" w14:paraId="55A66821"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21781F55"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SAB</w:t>
            </w:r>
          </w:p>
        </w:tc>
        <w:tc>
          <w:tcPr>
            <w:tcW w:w="8647" w:type="dxa"/>
            <w:tcBorders>
              <w:top w:val="single" w:sz="4" w:space="0" w:color="auto"/>
              <w:left w:val="single" w:sz="4" w:space="0" w:color="auto"/>
              <w:bottom w:val="single" w:sz="4" w:space="0" w:color="auto"/>
              <w:right w:val="single" w:sz="4" w:space="0" w:color="auto"/>
            </w:tcBorders>
            <w:hideMark/>
          </w:tcPr>
          <w:p w14:paraId="1856D141"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Safeguarding Adults Board</w:t>
            </w:r>
          </w:p>
        </w:tc>
      </w:tr>
      <w:tr w:rsidR="00E605DF" w:rsidRPr="0029167A" w14:paraId="56D6054B" w14:textId="77777777" w:rsidTr="0029167A">
        <w:tc>
          <w:tcPr>
            <w:tcW w:w="1271" w:type="dxa"/>
          </w:tcPr>
          <w:p w14:paraId="6BF598B2"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SAFER</w:t>
            </w:r>
          </w:p>
        </w:tc>
        <w:tc>
          <w:tcPr>
            <w:tcW w:w="8647" w:type="dxa"/>
          </w:tcPr>
          <w:p w14:paraId="47EFD548" w14:textId="59233B4A" w:rsidR="00E605DF" w:rsidRPr="0029167A" w:rsidRDefault="0029167A" w:rsidP="00E605DF">
            <w:pPr>
              <w:spacing w:after="0" w:line="240" w:lineRule="auto"/>
              <w:rPr>
                <w:rFonts w:ascii="Trebuchet MS" w:hAnsi="Trebuchet MS" w:cstheme="minorHAnsi"/>
                <w:lang w:eastAsia="en-GB"/>
              </w:rPr>
            </w:pPr>
            <w:r w:rsidRPr="0029167A">
              <w:rPr>
                <w:rFonts w:ascii="Trebuchet MS" w:hAnsi="Trebuchet MS" w:cstheme="minorHAnsi"/>
                <w:lang w:eastAsia="en-GB"/>
              </w:rPr>
              <w:t xml:space="preserve">Situation, Assessment &amp; Actions, Family, Expected Response, Referral &amp; Recording </w:t>
            </w:r>
          </w:p>
        </w:tc>
      </w:tr>
      <w:tr w:rsidR="00E605DF" w:rsidRPr="0029167A" w14:paraId="5BA0CD77" w14:textId="77777777" w:rsidTr="0029167A">
        <w:tc>
          <w:tcPr>
            <w:tcW w:w="1271" w:type="dxa"/>
          </w:tcPr>
          <w:p w14:paraId="6B95FBCA"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SAR</w:t>
            </w:r>
          </w:p>
        </w:tc>
        <w:tc>
          <w:tcPr>
            <w:tcW w:w="8647" w:type="dxa"/>
          </w:tcPr>
          <w:p w14:paraId="73E963A6" w14:textId="77777777"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Safeguarding Adult Review</w:t>
            </w:r>
          </w:p>
        </w:tc>
      </w:tr>
      <w:tr w:rsidR="00E605DF" w:rsidRPr="0029167A" w14:paraId="35296FDC" w14:textId="77777777" w:rsidTr="0029167A">
        <w:tc>
          <w:tcPr>
            <w:tcW w:w="1271" w:type="dxa"/>
            <w:tcBorders>
              <w:top w:val="single" w:sz="4" w:space="0" w:color="auto"/>
              <w:left w:val="single" w:sz="4" w:space="0" w:color="auto"/>
              <w:bottom w:val="single" w:sz="4" w:space="0" w:color="auto"/>
              <w:right w:val="single" w:sz="4" w:space="0" w:color="auto"/>
            </w:tcBorders>
          </w:tcPr>
          <w:p w14:paraId="42F7394E"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SCARF</w:t>
            </w:r>
          </w:p>
        </w:tc>
        <w:tc>
          <w:tcPr>
            <w:tcW w:w="8647" w:type="dxa"/>
            <w:tcBorders>
              <w:top w:val="single" w:sz="4" w:space="0" w:color="auto"/>
              <w:left w:val="single" w:sz="4" w:space="0" w:color="auto"/>
              <w:bottom w:val="single" w:sz="4" w:space="0" w:color="auto"/>
              <w:right w:val="single" w:sz="4" w:space="0" w:color="auto"/>
            </w:tcBorders>
          </w:tcPr>
          <w:p w14:paraId="215E2E78"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rPr>
              <w:t>Single Combined Agency Report Form</w:t>
            </w:r>
          </w:p>
        </w:tc>
      </w:tr>
      <w:tr w:rsidR="00E605DF" w:rsidRPr="0029167A" w14:paraId="37B56227"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11B52297"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SCP</w:t>
            </w:r>
          </w:p>
        </w:tc>
        <w:tc>
          <w:tcPr>
            <w:tcW w:w="8647" w:type="dxa"/>
            <w:tcBorders>
              <w:top w:val="single" w:sz="4" w:space="0" w:color="auto"/>
              <w:left w:val="single" w:sz="4" w:space="0" w:color="auto"/>
              <w:bottom w:val="single" w:sz="4" w:space="0" w:color="auto"/>
              <w:right w:val="single" w:sz="4" w:space="0" w:color="auto"/>
            </w:tcBorders>
            <w:hideMark/>
          </w:tcPr>
          <w:p w14:paraId="6CFCC242"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Safeguarding Children Partnership</w:t>
            </w:r>
          </w:p>
        </w:tc>
      </w:tr>
      <w:tr w:rsidR="00E605DF" w:rsidRPr="0029167A" w14:paraId="15029D40"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44833587"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SCR</w:t>
            </w:r>
          </w:p>
        </w:tc>
        <w:tc>
          <w:tcPr>
            <w:tcW w:w="8647" w:type="dxa"/>
            <w:tcBorders>
              <w:top w:val="single" w:sz="4" w:space="0" w:color="auto"/>
              <w:left w:val="single" w:sz="4" w:space="0" w:color="auto"/>
              <w:bottom w:val="single" w:sz="4" w:space="0" w:color="auto"/>
              <w:right w:val="single" w:sz="4" w:space="0" w:color="auto"/>
            </w:tcBorders>
            <w:hideMark/>
          </w:tcPr>
          <w:p w14:paraId="78A96131"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 xml:space="preserve">Serious Case Reviews </w:t>
            </w:r>
          </w:p>
        </w:tc>
      </w:tr>
      <w:tr w:rsidR="00E605DF" w:rsidRPr="0029167A" w14:paraId="7886CCD0"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20574AE3"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SECAmb</w:t>
            </w:r>
          </w:p>
        </w:tc>
        <w:tc>
          <w:tcPr>
            <w:tcW w:w="8647" w:type="dxa"/>
            <w:tcBorders>
              <w:top w:val="single" w:sz="4" w:space="0" w:color="auto"/>
              <w:left w:val="single" w:sz="4" w:space="0" w:color="auto"/>
              <w:bottom w:val="single" w:sz="4" w:space="0" w:color="auto"/>
              <w:right w:val="single" w:sz="4" w:space="0" w:color="auto"/>
            </w:tcBorders>
            <w:hideMark/>
          </w:tcPr>
          <w:p w14:paraId="4FE0A781"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South East Coast Ambulance</w:t>
            </w:r>
          </w:p>
        </w:tc>
      </w:tr>
      <w:tr w:rsidR="00E605DF" w:rsidRPr="0029167A" w14:paraId="32FFF8FB" w14:textId="77777777" w:rsidTr="0029167A">
        <w:tc>
          <w:tcPr>
            <w:tcW w:w="1271" w:type="dxa"/>
          </w:tcPr>
          <w:p w14:paraId="666C364E"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SEROCU</w:t>
            </w:r>
          </w:p>
        </w:tc>
        <w:tc>
          <w:tcPr>
            <w:tcW w:w="8647" w:type="dxa"/>
          </w:tcPr>
          <w:p w14:paraId="606C3A28" w14:textId="77777777"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Southeast Regional Organised Crime Unit</w:t>
            </w:r>
          </w:p>
        </w:tc>
      </w:tr>
      <w:tr w:rsidR="00E605DF" w:rsidRPr="0029167A" w14:paraId="67B51EFE"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20FF96F8"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SLES</w:t>
            </w:r>
          </w:p>
        </w:tc>
        <w:tc>
          <w:tcPr>
            <w:tcW w:w="8647" w:type="dxa"/>
            <w:tcBorders>
              <w:top w:val="single" w:sz="4" w:space="0" w:color="auto"/>
              <w:left w:val="single" w:sz="4" w:space="0" w:color="auto"/>
              <w:bottom w:val="single" w:sz="4" w:space="0" w:color="auto"/>
              <w:right w:val="single" w:sz="4" w:space="0" w:color="auto"/>
            </w:tcBorders>
            <w:hideMark/>
          </w:tcPr>
          <w:p w14:paraId="084F5D26"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 xml:space="preserve">Standards and Learning Effectiveness Service </w:t>
            </w:r>
          </w:p>
        </w:tc>
      </w:tr>
      <w:tr w:rsidR="00E605DF" w:rsidRPr="0029167A" w14:paraId="4D6779A4" w14:textId="77777777" w:rsidTr="0029167A">
        <w:tc>
          <w:tcPr>
            <w:tcW w:w="1271" w:type="dxa"/>
          </w:tcPr>
          <w:p w14:paraId="2A72EC36"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SMART</w:t>
            </w:r>
          </w:p>
        </w:tc>
        <w:tc>
          <w:tcPr>
            <w:tcW w:w="8647" w:type="dxa"/>
          </w:tcPr>
          <w:p w14:paraId="15DCA9B6" w14:textId="0DF1A782" w:rsidR="00E605DF" w:rsidRPr="0029167A" w:rsidRDefault="0029167A" w:rsidP="00E605DF">
            <w:pPr>
              <w:spacing w:after="0" w:line="240" w:lineRule="auto"/>
              <w:rPr>
                <w:rFonts w:ascii="Trebuchet MS" w:hAnsi="Trebuchet MS" w:cstheme="minorHAnsi"/>
                <w:lang w:eastAsia="en-GB"/>
              </w:rPr>
            </w:pPr>
            <w:r w:rsidRPr="0029167A">
              <w:rPr>
                <w:rFonts w:ascii="Trebuchet MS" w:hAnsi="Trebuchet MS" w:cstheme="minorHAnsi"/>
                <w:lang w:eastAsia="en-GB"/>
              </w:rPr>
              <w:t>Specific, Measurable, Attainable, Relevant, and Time-based</w:t>
            </w:r>
          </w:p>
        </w:tc>
      </w:tr>
      <w:tr w:rsidR="00E605DF" w:rsidRPr="0029167A" w14:paraId="7B4826BC"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20976514"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lastRenderedPageBreak/>
              <w:t>SPFT</w:t>
            </w:r>
          </w:p>
        </w:tc>
        <w:tc>
          <w:tcPr>
            <w:tcW w:w="8647" w:type="dxa"/>
            <w:tcBorders>
              <w:top w:val="single" w:sz="4" w:space="0" w:color="auto"/>
              <w:left w:val="single" w:sz="4" w:space="0" w:color="auto"/>
              <w:bottom w:val="single" w:sz="4" w:space="0" w:color="auto"/>
              <w:right w:val="single" w:sz="4" w:space="0" w:color="auto"/>
            </w:tcBorders>
            <w:hideMark/>
          </w:tcPr>
          <w:p w14:paraId="6B0D60D1"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 xml:space="preserve">Sussex Partnership Foundation Trust </w:t>
            </w:r>
          </w:p>
        </w:tc>
      </w:tr>
      <w:tr w:rsidR="00E605DF" w:rsidRPr="0029167A" w14:paraId="7BECA92F"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1A030165"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SPOA</w:t>
            </w:r>
          </w:p>
        </w:tc>
        <w:tc>
          <w:tcPr>
            <w:tcW w:w="8647" w:type="dxa"/>
            <w:tcBorders>
              <w:top w:val="single" w:sz="4" w:space="0" w:color="auto"/>
              <w:left w:val="single" w:sz="4" w:space="0" w:color="auto"/>
              <w:bottom w:val="single" w:sz="4" w:space="0" w:color="auto"/>
              <w:right w:val="single" w:sz="4" w:space="0" w:color="auto"/>
            </w:tcBorders>
            <w:hideMark/>
          </w:tcPr>
          <w:p w14:paraId="0059465A"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Single Point of Advice</w:t>
            </w:r>
          </w:p>
        </w:tc>
      </w:tr>
      <w:tr w:rsidR="00E605DF" w:rsidRPr="0029167A" w14:paraId="729F874E" w14:textId="77777777" w:rsidTr="0029167A">
        <w:tc>
          <w:tcPr>
            <w:tcW w:w="1271" w:type="dxa"/>
          </w:tcPr>
          <w:p w14:paraId="41235CA6"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SSCE</w:t>
            </w:r>
          </w:p>
        </w:tc>
        <w:tc>
          <w:tcPr>
            <w:tcW w:w="8647" w:type="dxa"/>
          </w:tcPr>
          <w:p w14:paraId="04A615D0" w14:textId="00751BFF"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Sussex Safeguarding Children Executive</w:t>
            </w:r>
          </w:p>
        </w:tc>
      </w:tr>
      <w:tr w:rsidR="00E605DF" w:rsidRPr="0029167A" w14:paraId="6F7DCF68"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6D16A4C2"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STP</w:t>
            </w:r>
          </w:p>
        </w:tc>
        <w:tc>
          <w:tcPr>
            <w:tcW w:w="8647" w:type="dxa"/>
            <w:tcBorders>
              <w:top w:val="single" w:sz="4" w:space="0" w:color="auto"/>
              <w:left w:val="single" w:sz="4" w:space="0" w:color="auto"/>
              <w:bottom w:val="single" w:sz="4" w:space="0" w:color="auto"/>
              <w:right w:val="single" w:sz="4" w:space="0" w:color="auto"/>
            </w:tcBorders>
            <w:hideMark/>
          </w:tcPr>
          <w:p w14:paraId="18BB9633"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Sustainability and Transformation Plan</w:t>
            </w:r>
          </w:p>
        </w:tc>
      </w:tr>
      <w:tr w:rsidR="00E605DF" w:rsidRPr="0029167A" w14:paraId="1F705F85"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488AC16A"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SUDI</w:t>
            </w:r>
          </w:p>
        </w:tc>
        <w:tc>
          <w:tcPr>
            <w:tcW w:w="8647" w:type="dxa"/>
            <w:tcBorders>
              <w:top w:val="single" w:sz="4" w:space="0" w:color="auto"/>
              <w:left w:val="single" w:sz="4" w:space="0" w:color="auto"/>
              <w:bottom w:val="single" w:sz="4" w:space="0" w:color="auto"/>
              <w:right w:val="single" w:sz="4" w:space="0" w:color="auto"/>
            </w:tcBorders>
            <w:hideMark/>
          </w:tcPr>
          <w:p w14:paraId="0E2AEA6F"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 xml:space="preserve">Sudden Unexpected Death in Infancy </w:t>
            </w:r>
          </w:p>
        </w:tc>
      </w:tr>
      <w:tr w:rsidR="00E605DF" w:rsidRPr="0029167A" w14:paraId="05A25F7E"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350D37D3"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SWIFT</w:t>
            </w:r>
          </w:p>
        </w:tc>
        <w:tc>
          <w:tcPr>
            <w:tcW w:w="8647" w:type="dxa"/>
            <w:tcBorders>
              <w:top w:val="single" w:sz="4" w:space="0" w:color="auto"/>
              <w:left w:val="single" w:sz="4" w:space="0" w:color="auto"/>
              <w:bottom w:val="single" w:sz="4" w:space="0" w:color="auto"/>
              <w:right w:val="single" w:sz="4" w:space="0" w:color="auto"/>
            </w:tcBorders>
            <w:hideMark/>
          </w:tcPr>
          <w:p w14:paraId="57237091" w14:textId="77777777" w:rsidR="00E605DF" w:rsidRPr="0029167A" w:rsidRDefault="00E605DF" w:rsidP="00E605DF">
            <w:pPr>
              <w:spacing w:after="0" w:line="240" w:lineRule="auto"/>
              <w:rPr>
                <w:rFonts w:ascii="Trebuchet MS" w:hAnsi="Trebuchet MS" w:cstheme="minorHAnsi"/>
                <w:lang w:val="en-US"/>
              </w:rPr>
            </w:pPr>
            <w:r w:rsidRPr="0029167A">
              <w:rPr>
                <w:rFonts w:ascii="Trebuchet MS" w:hAnsi="Trebuchet MS" w:cstheme="minorHAnsi"/>
                <w:lang w:val="en-US"/>
              </w:rPr>
              <w:t>Specialist Family Services</w:t>
            </w:r>
          </w:p>
        </w:tc>
      </w:tr>
      <w:tr w:rsidR="00E605DF" w:rsidRPr="0029167A" w14:paraId="03FC7B2E" w14:textId="77777777" w:rsidTr="0029167A">
        <w:tc>
          <w:tcPr>
            <w:tcW w:w="1271" w:type="dxa"/>
          </w:tcPr>
          <w:p w14:paraId="41361F11"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VCSE</w:t>
            </w:r>
          </w:p>
        </w:tc>
        <w:tc>
          <w:tcPr>
            <w:tcW w:w="8647" w:type="dxa"/>
          </w:tcPr>
          <w:p w14:paraId="5452B527" w14:textId="77777777"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Voluntary Charity Social Enterprise</w:t>
            </w:r>
          </w:p>
        </w:tc>
      </w:tr>
      <w:tr w:rsidR="00E605DF" w:rsidRPr="0029167A" w14:paraId="6E1930BD" w14:textId="77777777" w:rsidTr="0029167A">
        <w:tc>
          <w:tcPr>
            <w:tcW w:w="1271" w:type="dxa"/>
          </w:tcPr>
          <w:p w14:paraId="080E374E"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VFM</w:t>
            </w:r>
          </w:p>
        </w:tc>
        <w:tc>
          <w:tcPr>
            <w:tcW w:w="8647" w:type="dxa"/>
          </w:tcPr>
          <w:p w14:paraId="246C6987" w14:textId="635AE51C" w:rsidR="00E605DF" w:rsidRPr="0029167A" w:rsidRDefault="00E605DF" w:rsidP="00E605DF">
            <w:pPr>
              <w:spacing w:after="0" w:line="240" w:lineRule="auto"/>
              <w:rPr>
                <w:rFonts w:ascii="Trebuchet MS" w:hAnsi="Trebuchet MS" w:cstheme="minorHAnsi"/>
                <w:lang w:eastAsia="en-GB"/>
              </w:rPr>
            </w:pPr>
            <w:r w:rsidRPr="0029167A">
              <w:rPr>
                <w:rFonts w:ascii="Trebuchet MS" w:hAnsi="Trebuchet MS" w:cstheme="minorHAnsi"/>
                <w:lang w:eastAsia="en-GB"/>
              </w:rPr>
              <w:t>Value for money</w:t>
            </w:r>
          </w:p>
        </w:tc>
      </w:tr>
      <w:tr w:rsidR="00E605DF" w:rsidRPr="0029167A" w14:paraId="6CCBB446" w14:textId="77777777" w:rsidTr="0029167A">
        <w:tc>
          <w:tcPr>
            <w:tcW w:w="1271" w:type="dxa"/>
          </w:tcPr>
          <w:p w14:paraId="576FB48D" w14:textId="77777777" w:rsidR="00E605DF" w:rsidRPr="0029167A" w:rsidRDefault="00E605DF" w:rsidP="00E605DF">
            <w:pPr>
              <w:spacing w:after="0" w:line="240" w:lineRule="auto"/>
              <w:rPr>
                <w:rFonts w:ascii="Trebuchet MS" w:hAnsi="Trebuchet MS" w:cstheme="minorHAnsi"/>
                <w:b/>
                <w:bCs/>
                <w:lang w:eastAsia="en-GB"/>
              </w:rPr>
            </w:pPr>
            <w:r w:rsidRPr="0029167A">
              <w:rPr>
                <w:rFonts w:ascii="Trebuchet MS" w:hAnsi="Trebuchet MS" w:cstheme="minorHAnsi"/>
                <w:b/>
                <w:bCs/>
                <w:lang w:eastAsia="en-GB"/>
              </w:rPr>
              <w:t>WS</w:t>
            </w:r>
          </w:p>
        </w:tc>
        <w:tc>
          <w:tcPr>
            <w:tcW w:w="8647" w:type="dxa"/>
          </w:tcPr>
          <w:p w14:paraId="736E62A8" w14:textId="419916F6" w:rsidR="00E605DF" w:rsidRPr="0029167A" w:rsidRDefault="0029167A" w:rsidP="00E605DF">
            <w:pPr>
              <w:spacing w:after="0" w:line="240" w:lineRule="auto"/>
              <w:rPr>
                <w:rFonts w:ascii="Trebuchet MS" w:hAnsi="Trebuchet MS" w:cstheme="minorHAnsi"/>
                <w:lang w:eastAsia="en-GB"/>
              </w:rPr>
            </w:pPr>
            <w:r w:rsidRPr="0029167A">
              <w:rPr>
                <w:rFonts w:ascii="Trebuchet MS" w:hAnsi="Trebuchet MS" w:cstheme="minorHAnsi"/>
                <w:lang w:eastAsia="en-GB"/>
              </w:rPr>
              <w:t>West Sussex</w:t>
            </w:r>
          </w:p>
        </w:tc>
      </w:tr>
      <w:tr w:rsidR="00E605DF" w:rsidRPr="00E605DF" w14:paraId="4A677020" w14:textId="77777777" w:rsidTr="0029167A">
        <w:tc>
          <w:tcPr>
            <w:tcW w:w="1271" w:type="dxa"/>
            <w:tcBorders>
              <w:top w:val="single" w:sz="4" w:space="0" w:color="auto"/>
              <w:left w:val="single" w:sz="4" w:space="0" w:color="auto"/>
              <w:bottom w:val="single" w:sz="4" w:space="0" w:color="auto"/>
              <w:right w:val="single" w:sz="4" w:space="0" w:color="auto"/>
            </w:tcBorders>
            <w:hideMark/>
          </w:tcPr>
          <w:p w14:paraId="5DCFDB56" w14:textId="77777777" w:rsidR="00E605DF" w:rsidRPr="0029167A" w:rsidRDefault="00E605DF" w:rsidP="00E605DF">
            <w:pPr>
              <w:spacing w:after="0" w:line="240" w:lineRule="auto"/>
              <w:rPr>
                <w:rFonts w:ascii="Trebuchet MS" w:hAnsi="Trebuchet MS" w:cstheme="minorHAnsi"/>
                <w:b/>
                <w:bCs/>
                <w:lang w:val="en-US"/>
              </w:rPr>
            </w:pPr>
            <w:r w:rsidRPr="0029167A">
              <w:rPr>
                <w:rFonts w:ascii="Trebuchet MS" w:hAnsi="Trebuchet MS" w:cstheme="minorHAnsi"/>
                <w:b/>
                <w:bCs/>
                <w:lang w:val="en-US"/>
              </w:rPr>
              <w:t>YOT</w:t>
            </w:r>
          </w:p>
        </w:tc>
        <w:tc>
          <w:tcPr>
            <w:tcW w:w="8647" w:type="dxa"/>
            <w:tcBorders>
              <w:top w:val="single" w:sz="4" w:space="0" w:color="auto"/>
              <w:left w:val="single" w:sz="4" w:space="0" w:color="auto"/>
              <w:bottom w:val="single" w:sz="4" w:space="0" w:color="auto"/>
              <w:right w:val="single" w:sz="4" w:space="0" w:color="auto"/>
            </w:tcBorders>
            <w:hideMark/>
          </w:tcPr>
          <w:p w14:paraId="0A1E6077" w14:textId="77777777" w:rsidR="00E605DF" w:rsidRPr="00E605DF" w:rsidRDefault="00E605DF" w:rsidP="0029167A">
            <w:pPr>
              <w:spacing w:after="0" w:line="240" w:lineRule="auto"/>
              <w:rPr>
                <w:rFonts w:ascii="Trebuchet MS" w:hAnsi="Trebuchet MS" w:cstheme="minorHAnsi"/>
                <w:lang w:val="en-US"/>
              </w:rPr>
            </w:pPr>
            <w:r w:rsidRPr="0029167A">
              <w:rPr>
                <w:rFonts w:ascii="Trebuchet MS" w:hAnsi="Trebuchet MS" w:cstheme="minorHAnsi"/>
                <w:lang w:val="en-US"/>
              </w:rPr>
              <w:t>Youth Offending Team</w:t>
            </w:r>
          </w:p>
        </w:tc>
      </w:tr>
    </w:tbl>
    <w:p w14:paraId="10AAC0CE" w14:textId="77777777" w:rsidR="00F25C4F" w:rsidRPr="00EE0623" w:rsidRDefault="00F25C4F" w:rsidP="00E605DF">
      <w:pPr>
        <w:spacing w:after="120"/>
        <w:jc w:val="both"/>
        <w:rPr>
          <w:rFonts w:ascii="Trebuchet MS" w:hAnsi="Trebuchet MS" w:cstheme="minorHAnsi"/>
          <w:b/>
          <w:bCs/>
          <w:szCs w:val="24"/>
          <w:lang w:eastAsia="en-GB"/>
        </w:rPr>
      </w:pPr>
    </w:p>
    <w:sectPr w:rsidR="00F25C4F" w:rsidRPr="00EE0623" w:rsidSect="005B67B4">
      <w:pgSz w:w="11906" w:h="16838"/>
      <w:pgMar w:top="851" w:right="849" w:bottom="720"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C98F1" w14:textId="77777777" w:rsidR="00FF3F11" w:rsidRDefault="00FF3F11" w:rsidP="00B77A5B">
      <w:pPr>
        <w:spacing w:after="0" w:line="240" w:lineRule="auto"/>
      </w:pPr>
      <w:r>
        <w:separator/>
      </w:r>
    </w:p>
  </w:endnote>
  <w:endnote w:type="continuationSeparator" w:id="0">
    <w:p w14:paraId="1CF9CD4A" w14:textId="77777777" w:rsidR="00FF3F11" w:rsidRDefault="00FF3F11" w:rsidP="00B77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363C8" w14:textId="2C6ABA6A" w:rsidR="00FF3F11" w:rsidRDefault="000459F5" w:rsidP="000B7A02">
    <w:pPr>
      <w:pStyle w:val="Footer"/>
    </w:pPr>
    <w:r>
      <w:t>ESSCP Annual Report 202</w:t>
    </w:r>
    <w:r w:rsidR="00F1325F">
      <w:t>3</w:t>
    </w:r>
    <w:r>
      <w:t>-2</w:t>
    </w:r>
    <w:r w:rsidR="00F1325F">
      <w:t>4</w:t>
    </w:r>
    <w:r>
      <w:t xml:space="preserve"> </w:t>
    </w:r>
    <w:r>
      <w:tab/>
    </w:r>
    <w:r>
      <w:tab/>
    </w:r>
    <w:r>
      <w:tab/>
    </w:r>
    <w:r w:rsidR="00FF3F11">
      <w:fldChar w:fldCharType="begin"/>
    </w:r>
    <w:r w:rsidR="00FF3F11">
      <w:instrText xml:space="preserve"> PAGE   \* MERGEFORMAT </w:instrText>
    </w:r>
    <w:r w:rsidR="00FF3F11">
      <w:fldChar w:fldCharType="separate"/>
    </w:r>
    <w:r w:rsidR="00FF3F11">
      <w:rPr>
        <w:noProof/>
      </w:rPr>
      <w:t>8</w:t>
    </w:r>
    <w:r w:rsidR="00FF3F11">
      <w:rPr>
        <w:noProof/>
      </w:rPr>
      <w:fldChar w:fldCharType="end"/>
    </w:r>
  </w:p>
  <w:p w14:paraId="6F6363C9" w14:textId="7C83302D" w:rsidR="00FF3F11" w:rsidRDefault="000459F5">
    <w:pPr>
      <w:pStyle w:val="Footer"/>
    </w:pPr>
    <w:r w:rsidRPr="00580A41">
      <w:rPr>
        <w:rFonts w:asciiTheme="minorHAnsi" w:hAnsiTheme="minorHAnsi" w:cstheme="minorHAnsi"/>
        <w:noProof/>
        <w:lang w:eastAsia="en-GB"/>
      </w:rPr>
      <w:drawing>
        <wp:anchor distT="0" distB="0" distL="114300" distR="114300" simplePos="0" relativeHeight="251659264" behindDoc="1" locked="0" layoutInCell="1" allowOverlap="1" wp14:anchorId="0F609BF9" wp14:editId="2C2BE297">
          <wp:simplePos x="0" y="0"/>
          <wp:positionH relativeFrom="margin">
            <wp:posOffset>361950</wp:posOffset>
          </wp:positionH>
          <wp:positionV relativeFrom="paragraph">
            <wp:posOffset>235585</wp:posOffset>
          </wp:positionV>
          <wp:extent cx="1410970" cy="588010"/>
          <wp:effectExtent l="0" t="0" r="0" b="2540"/>
          <wp:wrapTight wrapText="bothSides">
            <wp:wrapPolygon edited="0">
              <wp:start x="0" y="0"/>
              <wp:lineTo x="0" y="20994"/>
              <wp:lineTo x="21289" y="20994"/>
              <wp:lineTo x="21289" y="0"/>
              <wp:lineTo x="0" y="0"/>
            </wp:wrapPolygon>
          </wp:wrapTight>
          <wp:docPr id="38" name="Picture 38" descr="C:\Users\louisemac\AppData\Local\Microsoft\Windows\INetCache\Content.Word\ESSCP - Stacked - RGB (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mac\AppData\Local\Microsoft\Windows\INetCache\Content.Word\ESSCP - Stacked - RGB (Positiv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0970" cy="588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B6923" w14:textId="77777777" w:rsidR="00FF3F11" w:rsidRDefault="00FF3F11" w:rsidP="00B77A5B">
      <w:pPr>
        <w:spacing w:after="0" w:line="240" w:lineRule="auto"/>
      </w:pPr>
      <w:r>
        <w:separator/>
      </w:r>
    </w:p>
  </w:footnote>
  <w:footnote w:type="continuationSeparator" w:id="0">
    <w:p w14:paraId="290C87BF" w14:textId="77777777" w:rsidR="00FF3F11" w:rsidRDefault="00FF3F11" w:rsidP="00B77A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FE31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6E6BE1"/>
    <w:multiLevelType w:val="hybridMultilevel"/>
    <w:tmpl w:val="3C26E5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CF13A8"/>
    <w:multiLevelType w:val="hybridMultilevel"/>
    <w:tmpl w:val="119E2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5F177A"/>
    <w:multiLevelType w:val="hybridMultilevel"/>
    <w:tmpl w:val="7C100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794C20"/>
    <w:multiLevelType w:val="hybridMultilevel"/>
    <w:tmpl w:val="D5861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4422B"/>
    <w:multiLevelType w:val="hybridMultilevel"/>
    <w:tmpl w:val="42BA40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976CB"/>
    <w:multiLevelType w:val="hybridMultilevel"/>
    <w:tmpl w:val="15C8160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1075A8E"/>
    <w:multiLevelType w:val="hybridMultilevel"/>
    <w:tmpl w:val="A2E80E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1B44D8"/>
    <w:multiLevelType w:val="hybridMultilevel"/>
    <w:tmpl w:val="EFF05E98"/>
    <w:lvl w:ilvl="0" w:tplc="08090001">
      <w:start w:val="1"/>
      <w:numFmt w:val="bullet"/>
      <w:lvlText w:val=""/>
      <w:lvlJc w:val="left"/>
      <w:pPr>
        <w:tabs>
          <w:tab w:val="num" w:pos="720"/>
        </w:tabs>
        <w:ind w:left="720" w:hanging="360"/>
      </w:pPr>
      <w:rPr>
        <w:rFonts w:ascii="Symbol" w:hAnsi="Symbol" w:hint="default"/>
      </w:rPr>
    </w:lvl>
    <w:lvl w:ilvl="1" w:tplc="03FAD288" w:tentative="1">
      <w:start w:val="1"/>
      <w:numFmt w:val="bullet"/>
      <w:lvlText w:val="•"/>
      <w:lvlJc w:val="left"/>
      <w:pPr>
        <w:tabs>
          <w:tab w:val="num" w:pos="1440"/>
        </w:tabs>
        <w:ind w:left="1440" w:hanging="360"/>
      </w:pPr>
      <w:rPr>
        <w:rFonts w:ascii="Arial" w:hAnsi="Arial" w:hint="default"/>
      </w:rPr>
    </w:lvl>
    <w:lvl w:ilvl="2" w:tplc="3C248AAE" w:tentative="1">
      <w:start w:val="1"/>
      <w:numFmt w:val="bullet"/>
      <w:lvlText w:val="•"/>
      <w:lvlJc w:val="left"/>
      <w:pPr>
        <w:tabs>
          <w:tab w:val="num" w:pos="2160"/>
        </w:tabs>
        <w:ind w:left="2160" w:hanging="360"/>
      </w:pPr>
      <w:rPr>
        <w:rFonts w:ascii="Arial" w:hAnsi="Arial" w:hint="default"/>
      </w:rPr>
    </w:lvl>
    <w:lvl w:ilvl="3" w:tplc="A56A6A1E" w:tentative="1">
      <w:start w:val="1"/>
      <w:numFmt w:val="bullet"/>
      <w:lvlText w:val="•"/>
      <w:lvlJc w:val="left"/>
      <w:pPr>
        <w:tabs>
          <w:tab w:val="num" w:pos="2880"/>
        </w:tabs>
        <w:ind w:left="2880" w:hanging="360"/>
      </w:pPr>
      <w:rPr>
        <w:rFonts w:ascii="Arial" w:hAnsi="Arial" w:hint="default"/>
      </w:rPr>
    </w:lvl>
    <w:lvl w:ilvl="4" w:tplc="942E2582" w:tentative="1">
      <w:start w:val="1"/>
      <w:numFmt w:val="bullet"/>
      <w:lvlText w:val="•"/>
      <w:lvlJc w:val="left"/>
      <w:pPr>
        <w:tabs>
          <w:tab w:val="num" w:pos="3600"/>
        </w:tabs>
        <w:ind w:left="3600" w:hanging="360"/>
      </w:pPr>
      <w:rPr>
        <w:rFonts w:ascii="Arial" w:hAnsi="Arial" w:hint="default"/>
      </w:rPr>
    </w:lvl>
    <w:lvl w:ilvl="5" w:tplc="61B854FA" w:tentative="1">
      <w:start w:val="1"/>
      <w:numFmt w:val="bullet"/>
      <w:lvlText w:val="•"/>
      <w:lvlJc w:val="left"/>
      <w:pPr>
        <w:tabs>
          <w:tab w:val="num" w:pos="4320"/>
        </w:tabs>
        <w:ind w:left="4320" w:hanging="360"/>
      </w:pPr>
      <w:rPr>
        <w:rFonts w:ascii="Arial" w:hAnsi="Arial" w:hint="default"/>
      </w:rPr>
    </w:lvl>
    <w:lvl w:ilvl="6" w:tplc="5FA47470" w:tentative="1">
      <w:start w:val="1"/>
      <w:numFmt w:val="bullet"/>
      <w:lvlText w:val="•"/>
      <w:lvlJc w:val="left"/>
      <w:pPr>
        <w:tabs>
          <w:tab w:val="num" w:pos="5040"/>
        </w:tabs>
        <w:ind w:left="5040" w:hanging="360"/>
      </w:pPr>
      <w:rPr>
        <w:rFonts w:ascii="Arial" w:hAnsi="Arial" w:hint="default"/>
      </w:rPr>
    </w:lvl>
    <w:lvl w:ilvl="7" w:tplc="4A68FB16" w:tentative="1">
      <w:start w:val="1"/>
      <w:numFmt w:val="bullet"/>
      <w:lvlText w:val="•"/>
      <w:lvlJc w:val="left"/>
      <w:pPr>
        <w:tabs>
          <w:tab w:val="num" w:pos="5760"/>
        </w:tabs>
        <w:ind w:left="5760" w:hanging="360"/>
      </w:pPr>
      <w:rPr>
        <w:rFonts w:ascii="Arial" w:hAnsi="Arial" w:hint="default"/>
      </w:rPr>
    </w:lvl>
    <w:lvl w:ilvl="8" w:tplc="18F4AD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AE4AF2"/>
    <w:multiLevelType w:val="hybridMultilevel"/>
    <w:tmpl w:val="1A7C527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31B68F1"/>
    <w:multiLevelType w:val="hybridMultilevel"/>
    <w:tmpl w:val="6C64D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6F1E75"/>
    <w:multiLevelType w:val="hybridMultilevel"/>
    <w:tmpl w:val="20BC0F3C"/>
    <w:lvl w:ilvl="0" w:tplc="BED47154">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A25CAC"/>
    <w:multiLevelType w:val="hybridMultilevel"/>
    <w:tmpl w:val="38882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0C143C"/>
    <w:multiLevelType w:val="hybridMultilevel"/>
    <w:tmpl w:val="03320ED6"/>
    <w:lvl w:ilvl="0" w:tplc="6EE859B8">
      <w:start w:val="1"/>
      <w:numFmt w:val="bullet"/>
      <w:lvlText w:val=""/>
      <w:lvlJc w:val="left"/>
      <w:pPr>
        <w:ind w:left="720" w:hanging="360"/>
      </w:pPr>
      <w:rPr>
        <w:rFonts w:ascii="Wingdings" w:hAnsi="Wingdings" w:hint="default"/>
        <w:b/>
        <w:bCs/>
        <w:color w:val="007F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F90922"/>
    <w:multiLevelType w:val="hybridMultilevel"/>
    <w:tmpl w:val="1F42A5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4A3E7E"/>
    <w:multiLevelType w:val="hybridMultilevel"/>
    <w:tmpl w:val="9C32B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DAC5FCD"/>
    <w:multiLevelType w:val="hybridMultilevel"/>
    <w:tmpl w:val="1B503C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33074D"/>
    <w:multiLevelType w:val="hybridMultilevel"/>
    <w:tmpl w:val="AA3C4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AD50C7"/>
    <w:multiLevelType w:val="hybridMultilevel"/>
    <w:tmpl w:val="32343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FD70C5A"/>
    <w:multiLevelType w:val="hybridMultilevel"/>
    <w:tmpl w:val="46547088"/>
    <w:lvl w:ilvl="0" w:tplc="AC248AA8">
      <w:start w:val="1"/>
      <w:numFmt w:val="bullet"/>
      <w:lvlText w:val=""/>
      <w:lvlJc w:val="left"/>
      <w:pPr>
        <w:ind w:left="720" w:hanging="360"/>
      </w:pPr>
      <w:rPr>
        <w:rFonts w:ascii="Symbol" w:hAnsi="Symbol" w:hint="default"/>
        <w:color w:val="4BACC6"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B53F62"/>
    <w:multiLevelType w:val="hybridMultilevel"/>
    <w:tmpl w:val="9F305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D85759"/>
    <w:multiLevelType w:val="hybridMultilevel"/>
    <w:tmpl w:val="7B3E6426"/>
    <w:lvl w:ilvl="0" w:tplc="A718E6EC">
      <w:start w:val="1"/>
      <w:numFmt w:val="bullet"/>
      <w:lvlText w:val=""/>
      <w:lvlJc w:val="left"/>
      <w:pPr>
        <w:ind w:left="360" w:hanging="360"/>
      </w:pPr>
      <w:rPr>
        <w:rFonts w:ascii="Wingdings" w:hAnsi="Wingdings" w:hint="default"/>
        <w:color w:val="007FA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813850"/>
    <w:multiLevelType w:val="hybridMultilevel"/>
    <w:tmpl w:val="2B72F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96C2975"/>
    <w:multiLevelType w:val="hybridMultilevel"/>
    <w:tmpl w:val="CA000E5E"/>
    <w:lvl w:ilvl="0" w:tplc="08090003">
      <w:start w:val="1"/>
      <w:numFmt w:val="bullet"/>
      <w:lvlText w:val="o"/>
      <w:lvlJc w:val="left"/>
      <w:pPr>
        <w:ind w:left="1080" w:hanging="360"/>
      </w:pPr>
      <w:rPr>
        <w:rFonts w:ascii="Courier New" w:hAnsi="Courier New" w:cs="Courier New" w:hint="default"/>
      </w:rPr>
    </w:lvl>
    <w:lvl w:ilvl="1" w:tplc="469EB2D0">
      <w:numFmt w:val="bullet"/>
      <w:lvlText w:val="•"/>
      <w:lvlJc w:val="left"/>
      <w:pPr>
        <w:ind w:left="2160" w:hanging="72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C96147B"/>
    <w:multiLevelType w:val="hybridMultilevel"/>
    <w:tmpl w:val="D2C68D0E"/>
    <w:lvl w:ilvl="0" w:tplc="AC248AA8">
      <w:start w:val="1"/>
      <w:numFmt w:val="bullet"/>
      <w:lvlText w:val=""/>
      <w:lvlJc w:val="left"/>
      <w:pPr>
        <w:ind w:left="720" w:hanging="360"/>
      </w:pPr>
      <w:rPr>
        <w:rFonts w:ascii="Symbol" w:hAnsi="Symbol" w:hint="default"/>
        <w:color w:val="4BACC6"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60490D"/>
    <w:multiLevelType w:val="hybridMultilevel"/>
    <w:tmpl w:val="5504E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F17101"/>
    <w:multiLevelType w:val="hybridMultilevel"/>
    <w:tmpl w:val="F3F6B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B32D9E"/>
    <w:multiLevelType w:val="hybridMultilevel"/>
    <w:tmpl w:val="7124DDA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8" w15:restartNumberingAfterBreak="0">
    <w:nsid w:val="455753A4"/>
    <w:multiLevelType w:val="hybridMultilevel"/>
    <w:tmpl w:val="1138E0B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9" w15:restartNumberingAfterBreak="0">
    <w:nsid w:val="45FB6036"/>
    <w:multiLevelType w:val="hybridMultilevel"/>
    <w:tmpl w:val="9E44047C"/>
    <w:lvl w:ilvl="0" w:tplc="D068A4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B64662"/>
    <w:multiLevelType w:val="hybridMultilevel"/>
    <w:tmpl w:val="CD68AF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9F0237"/>
    <w:multiLevelType w:val="hybridMultilevel"/>
    <w:tmpl w:val="041AD534"/>
    <w:lvl w:ilvl="0" w:tplc="AA40DD10">
      <w:start w:val="1"/>
      <w:numFmt w:val="decimal"/>
      <w:lvlText w:val="%1."/>
      <w:lvlJc w:val="left"/>
      <w:pPr>
        <w:ind w:left="720" w:hanging="360"/>
      </w:pPr>
      <w:rPr>
        <w:b w:val="0"/>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4C703ACF"/>
    <w:multiLevelType w:val="hybridMultilevel"/>
    <w:tmpl w:val="ADF4F2EA"/>
    <w:lvl w:ilvl="0" w:tplc="A718E6EC">
      <w:start w:val="1"/>
      <w:numFmt w:val="bullet"/>
      <w:lvlText w:val=""/>
      <w:lvlJc w:val="left"/>
      <w:pPr>
        <w:ind w:left="360" w:hanging="360"/>
      </w:pPr>
      <w:rPr>
        <w:rFonts w:ascii="Wingdings" w:hAnsi="Wingdings" w:hint="default"/>
        <w:color w:val="007FA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D0A2D97"/>
    <w:multiLevelType w:val="hybridMultilevel"/>
    <w:tmpl w:val="6FC40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1A58EC"/>
    <w:multiLevelType w:val="hybridMultilevel"/>
    <w:tmpl w:val="88CC7FD2"/>
    <w:lvl w:ilvl="0" w:tplc="3B9082D6">
      <w:start w:val="1"/>
      <w:numFmt w:val="bullet"/>
      <w:lvlText w:val=""/>
      <w:lvlJc w:val="left"/>
      <w:pPr>
        <w:ind w:left="927" w:hanging="360"/>
      </w:pPr>
      <w:rPr>
        <w:rFonts w:ascii="Wingdings" w:hAnsi="Wingdings" w:hint="default"/>
        <w:color w:val="007FA3"/>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5" w15:restartNumberingAfterBreak="0">
    <w:nsid w:val="519B6170"/>
    <w:multiLevelType w:val="hybridMultilevel"/>
    <w:tmpl w:val="B3322B20"/>
    <w:lvl w:ilvl="0" w:tplc="D6F2B228">
      <w:start w:val="1"/>
      <w:numFmt w:val="bullet"/>
      <w:lvlText w:val=""/>
      <w:lvlJc w:val="left"/>
      <w:pPr>
        <w:ind w:left="360" w:hanging="360"/>
      </w:pPr>
      <w:rPr>
        <w:rFonts w:ascii="Wingdings" w:hAnsi="Wingdings" w:hint="default"/>
        <w:b w:val="0"/>
        <w:bCs w:val="0"/>
        <w:color w:val="007FA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3647A06"/>
    <w:multiLevelType w:val="hybridMultilevel"/>
    <w:tmpl w:val="27CE8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1B1C79"/>
    <w:multiLevelType w:val="hybridMultilevel"/>
    <w:tmpl w:val="155A6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BB40B4"/>
    <w:multiLevelType w:val="hybridMultilevel"/>
    <w:tmpl w:val="11044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79491C"/>
    <w:multiLevelType w:val="hybridMultilevel"/>
    <w:tmpl w:val="FE1C145E"/>
    <w:lvl w:ilvl="0" w:tplc="A718E6EC">
      <w:start w:val="1"/>
      <w:numFmt w:val="bullet"/>
      <w:lvlText w:val=""/>
      <w:lvlJc w:val="left"/>
      <w:pPr>
        <w:ind w:left="360" w:hanging="360"/>
      </w:pPr>
      <w:rPr>
        <w:rFonts w:ascii="Wingdings" w:hAnsi="Wingdings" w:hint="default"/>
        <w:color w:val="007FA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9C94FEB"/>
    <w:multiLevelType w:val="hybridMultilevel"/>
    <w:tmpl w:val="4442134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15:restartNumberingAfterBreak="0">
    <w:nsid w:val="5AC04C63"/>
    <w:multiLevelType w:val="hybridMultilevel"/>
    <w:tmpl w:val="8C3A0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C46415"/>
    <w:multiLevelType w:val="hybridMultilevel"/>
    <w:tmpl w:val="FCE20134"/>
    <w:lvl w:ilvl="0" w:tplc="775A5DC2">
      <w:start w:val="1"/>
      <w:numFmt w:val="bullet"/>
      <w:lvlText w:val=""/>
      <w:lvlJc w:val="left"/>
      <w:pPr>
        <w:ind w:left="720" w:hanging="360"/>
      </w:pPr>
      <w:rPr>
        <w:rFonts w:ascii="Wingdings" w:hAnsi="Wingdings" w:hint="default"/>
        <w:b/>
        <w:bCs w:val="0"/>
        <w:color w:val="007FA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681BB5"/>
    <w:multiLevelType w:val="hybridMultilevel"/>
    <w:tmpl w:val="3AC04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19A264C"/>
    <w:multiLevelType w:val="hybridMultilevel"/>
    <w:tmpl w:val="FCFCF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9B6CA7"/>
    <w:multiLevelType w:val="hybridMultilevel"/>
    <w:tmpl w:val="39445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8426C9F"/>
    <w:multiLevelType w:val="hybridMultilevel"/>
    <w:tmpl w:val="AC8617A4"/>
    <w:styleLink w:val="Bullets"/>
    <w:lvl w:ilvl="0" w:tplc="75188988">
      <w:start w:val="1"/>
      <w:numFmt w:val="bullet"/>
      <w:suff w:val="nothing"/>
      <w:lvlText w:val="➢"/>
      <w:lvlJc w:val="left"/>
      <w:pPr>
        <w:ind w:left="1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EA4F8E">
      <w:start w:val="1"/>
      <w:numFmt w:val="bullet"/>
      <w:suff w:val="nothing"/>
      <w:lvlText w:val="➢"/>
      <w:lvlJc w:val="left"/>
      <w:pPr>
        <w:ind w:left="7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7623D4">
      <w:start w:val="1"/>
      <w:numFmt w:val="bullet"/>
      <w:suff w:val="nothing"/>
      <w:lvlText w:val="➢"/>
      <w:lvlJc w:val="left"/>
      <w:pPr>
        <w:ind w:left="13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52A4DE">
      <w:start w:val="1"/>
      <w:numFmt w:val="bullet"/>
      <w:suff w:val="nothing"/>
      <w:lvlText w:val="➢"/>
      <w:lvlJc w:val="left"/>
      <w:pPr>
        <w:ind w:left="19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5A5F26">
      <w:start w:val="1"/>
      <w:numFmt w:val="bullet"/>
      <w:suff w:val="nothing"/>
      <w:lvlText w:val="➢"/>
      <w:lvlJc w:val="left"/>
      <w:pPr>
        <w:ind w:left="25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5A09D2">
      <w:start w:val="1"/>
      <w:numFmt w:val="bullet"/>
      <w:suff w:val="nothing"/>
      <w:lvlText w:val="➢"/>
      <w:lvlJc w:val="left"/>
      <w:pPr>
        <w:ind w:left="31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0265A6">
      <w:start w:val="1"/>
      <w:numFmt w:val="bullet"/>
      <w:suff w:val="nothing"/>
      <w:lvlText w:val="➢"/>
      <w:lvlJc w:val="left"/>
      <w:pPr>
        <w:ind w:left="37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FE0AC0">
      <w:start w:val="1"/>
      <w:numFmt w:val="bullet"/>
      <w:suff w:val="nothing"/>
      <w:lvlText w:val="➢"/>
      <w:lvlJc w:val="left"/>
      <w:pPr>
        <w:ind w:left="43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04B548">
      <w:start w:val="1"/>
      <w:numFmt w:val="bullet"/>
      <w:suff w:val="nothing"/>
      <w:lvlText w:val="➢"/>
      <w:lvlJc w:val="left"/>
      <w:pPr>
        <w:ind w:left="49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68F70B2E"/>
    <w:multiLevelType w:val="hybridMultilevel"/>
    <w:tmpl w:val="2D543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314741"/>
    <w:multiLevelType w:val="hybridMultilevel"/>
    <w:tmpl w:val="3418D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2D14D6"/>
    <w:multiLevelType w:val="hybridMultilevel"/>
    <w:tmpl w:val="90EE5D36"/>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FFB418F"/>
    <w:multiLevelType w:val="hybridMultilevel"/>
    <w:tmpl w:val="A5FE7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9A7053"/>
    <w:multiLevelType w:val="hybridMultilevel"/>
    <w:tmpl w:val="EEF84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BA339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79AE59AE"/>
    <w:multiLevelType w:val="hybridMultilevel"/>
    <w:tmpl w:val="78388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5714332">
    <w:abstractNumId w:val="0"/>
  </w:num>
  <w:num w:numId="2" w16cid:durableId="1874272312">
    <w:abstractNumId w:val="7"/>
  </w:num>
  <w:num w:numId="3" w16cid:durableId="1151943700">
    <w:abstractNumId w:val="41"/>
  </w:num>
  <w:num w:numId="4" w16cid:durableId="450320145">
    <w:abstractNumId w:val="19"/>
  </w:num>
  <w:num w:numId="5" w16cid:durableId="1994916840">
    <w:abstractNumId w:val="25"/>
  </w:num>
  <w:num w:numId="6" w16cid:durableId="2062750363">
    <w:abstractNumId w:val="53"/>
  </w:num>
  <w:num w:numId="7" w16cid:durableId="1495367135">
    <w:abstractNumId w:val="46"/>
  </w:num>
  <w:num w:numId="8" w16cid:durableId="995382468">
    <w:abstractNumId w:val="28"/>
  </w:num>
  <w:num w:numId="9" w16cid:durableId="617834488">
    <w:abstractNumId w:val="18"/>
  </w:num>
  <w:num w:numId="10" w16cid:durableId="2037190736">
    <w:abstractNumId w:val="40"/>
  </w:num>
  <w:num w:numId="11" w16cid:durableId="252125656">
    <w:abstractNumId w:val="10"/>
  </w:num>
  <w:num w:numId="12" w16cid:durableId="413942582">
    <w:abstractNumId w:val="1"/>
  </w:num>
  <w:num w:numId="13" w16cid:durableId="780145767">
    <w:abstractNumId w:val="12"/>
  </w:num>
  <w:num w:numId="14" w16cid:durableId="1359963104">
    <w:abstractNumId w:val="48"/>
  </w:num>
  <w:num w:numId="15" w16cid:durableId="910893106">
    <w:abstractNumId w:val="44"/>
  </w:num>
  <w:num w:numId="16" w16cid:durableId="1809467450">
    <w:abstractNumId w:val="17"/>
  </w:num>
  <w:num w:numId="17" w16cid:durableId="1617324321">
    <w:abstractNumId w:val="11"/>
  </w:num>
  <w:num w:numId="18" w16cid:durableId="125903462">
    <w:abstractNumId w:val="47"/>
  </w:num>
  <w:num w:numId="19" w16cid:durableId="2060547498">
    <w:abstractNumId w:val="34"/>
  </w:num>
  <w:num w:numId="20" w16cid:durableId="427117808">
    <w:abstractNumId w:val="42"/>
  </w:num>
  <w:num w:numId="21" w16cid:durableId="209463173">
    <w:abstractNumId w:val="35"/>
  </w:num>
  <w:num w:numId="22" w16cid:durableId="706831257">
    <w:abstractNumId w:val="23"/>
  </w:num>
  <w:num w:numId="23" w16cid:durableId="2062361980">
    <w:abstractNumId w:val="49"/>
  </w:num>
  <w:num w:numId="24" w16cid:durableId="2094424754">
    <w:abstractNumId w:val="5"/>
  </w:num>
  <w:num w:numId="25" w16cid:durableId="242035823">
    <w:abstractNumId w:val="33"/>
  </w:num>
  <w:num w:numId="26" w16cid:durableId="1030379299">
    <w:abstractNumId w:val="13"/>
  </w:num>
  <w:num w:numId="27" w16cid:durableId="1290237335">
    <w:abstractNumId w:val="45"/>
  </w:num>
  <w:num w:numId="28" w16cid:durableId="1545023742">
    <w:abstractNumId w:val="24"/>
  </w:num>
  <w:num w:numId="29" w16cid:durableId="899023475">
    <w:abstractNumId w:val="22"/>
  </w:num>
  <w:num w:numId="30" w16cid:durableId="453409955">
    <w:abstractNumId w:val="30"/>
  </w:num>
  <w:num w:numId="31" w16cid:durableId="1895851360">
    <w:abstractNumId w:val="37"/>
  </w:num>
  <w:num w:numId="32" w16cid:durableId="960381365">
    <w:abstractNumId w:val="2"/>
  </w:num>
  <w:num w:numId="33" w16cid:durableId="1872567289">
    <w:abstractNumId w:val="39"/>
  </w:num>
  <w:num w:numId="34" w16cid:durableId="222452126">
    <w:abstractNumId w:val="32"/>
  </w:num>
  <w:num w:numId="35" w16cid:durableId="1181161587">
    <w:abstractNumId w:val="21"/>
  </w:num>
  <w:num w:numId="36" w16cid:durableId="1374114581">
    <w:abstractNumId w:val="6"/>
  </w:num>
  <w:num w:numId="37" w16cid:durableId="817765068">
    <w:abstractNumId w:val="14"/>
  </w:num>
  <w:num w:numId="38" w16cid:durableId="1979842983">
    <w:abstractNumId w:val="9"/>
  </w:num>
  <w:num w:numId="39" w16cid:durableId="1856917434">
    <w:abstractNumId w:val="29"/>
  </w:num>
  <w:num w:numId="40" w16cid:durableId="1963145044">
    <w:abstractNumId w:val="43"/>
  </w:num>
  <w:num w:numId="41" w16cid:durableId="1152018732">
    <w:abstractNumId w:val="4"/>
  </w:num>
  <w:num w:numId="42" w16cid:durableId="1161040160">
    <w:abstractNumId w:val="16"/>
  </w:num>
  <w:num w:numId="43" w16cid:durableId="1984891036">
    <w:abstractNumId w:val="15"/>
  </w:num>
  <w:num w:numId="44" w16cid:durableId="179665187">
    <w:abstractNumId w:val="3"/>
  </w:num>
  <w:num w:numId="45" w16cid:durableId="1910916797">
    <w:abstractNumId w:val="51"/>
  </w:num>
  <w:num w:numId="46" w16cid:durableId="1003974665">
    <w:abstractNumId w:val="36"/>
  </w:num>
  <w:num w:numId="47" w16cid:durableId="466748997">
    <w:abstractNumId w:val="20"/>
  </w:num>
  <w:num w:numId="48" w16cid:durableId="396707757">
    <w:abstractNumId w:val="31"/>
  </w:num>
  <w:num w:numId="49" w16cid:durableId="1281914185">
    <w:abstractNumId w:val="26"/>
  </w:num>
  <w:num w:numId="50" w16cid:durableId="777215967">
    <w:abstractNumId w:val="27"/>
  </w:num>
  <w:num w:numId="51" w16cid:durableId="1714689748">
    <w:abstractNumId w:val="8"/>
  </w:num>
  <w:num w:numId="52" w16cid:durableId="752169319">
    <w:abstractNumId w:val="50"/>
  </w:num>
  <w:num w:numId="53" w16cid:durableId="650719007">
    <w:abstractNumId w:val="52"/>
  </w:num>
  <w:num w:numId="54" w16cid:durableId="1992951830">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0705">
      <o:colormru v:ext="edit" colors="#007f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A5B"/>
    <w:rsid w:val="0000198D"/>
    <w:rsid w:val="00002C77"/>
    <w:rsid w:val="0000386D"/>
    <w:rsid w:val="000041D3"/>
    <w:rsid w:val="00004362"/>
    <w:rsid w:val="0000521D"/>
    <w:rsid w:val="000069FC"/>
    <w:rsid w:val="00006BB4"/>
    <w:rsid w:val="00007975"/>
    <w:rsid w:val="00007D7F"/>
    <w:rsid w:val="000100DC"/>
    <w:rsid w:val="00010542"/>
    <w:rsid w:val="000105D1"/>
    <w:rsid w:val="00011FBD"/>
    <w:rsid w:val="000129EE"/>
    <w:rsid w:val="00013116"/>
    <w:rsid w:val="0001396D"/>
    <w:rsid w:val="000148BE"/>
    <w:rsid w:val="00015507"/>
    <w:rsid w:val="000157D5"/>
    <w:rsid w:val="00015D37"/>
    <w:rsid w:val="00016AB4"/>
    <w:rsid w:val="000205F2"/>
    <w:rsid w:val="0002101D"/>
    <w:rsid w:val="00021366"/>
    <w:rsid w:val="0002186E"/>
    <w:rsid w:val="00021C85"/>
    <w:rsid w:val="000226AE"/>
    <w:rsid w:val="00023060"/>
    <w:rsid w:val="00024473"/>
    <w:rsid w:val="0002567D"/>
    <w:rsid w:val="0002629B"/>
    <w:rsid w:val="00026C7C"/>
    <w:rsid w:val="00026EA6"/>
    <w:rsid w:val="00027690"/>
    <w:rsid w:val="00030514"/>
    <w:rsid w:val="000318F0"/>
    <w:rsid w:val="0003280B"/>
    <w:rsid w:val="00034B48"/>
    <w:rsid w:val="00034CC7"/>
    <w:rsid w:val="00034D19"/>
    <w:rsid w:val="0003615C"/>
    <w:rsid w:val="0003655A"/>
    <w:rsid w:val="00036DF2"/>
    <w:rsid w:val="0003707A"/>
    <w:rsid w:val="0004001F"/>
    <w:rsid w:val="00041687"/>
    <w:rsid w:val="00041A3A"/>
    <w:rsid w:val="00041E1A"/>
    <w:rsid w:val="00041EB3"/>
    <w:rsid w:val="000425A1"/>
    <w:rsid w:val="00042B02"/>
    <w:rsid w:val="00044078"/>
    <w:rsid w:val="000459F5"/>
    <w:rsid w:val="000460AE"/>
    <w:rsid w:val="00047B6E"/>
    <w:rsid w:val="00047C14"/>
    <w:rsid w:val="00050D9F"/>
    <w:rsid w:val="00050E1D"/>
    <w:rsid w:val="00051D06"/>
    <w:rsid w:val="00051FA5"/>
    <w:rsid w:val="00051FED"/>
    <w:rsid w:val="000524B3"/>
    <w:rsid w:val="0005251F"/>
    <w:rsid w:val="000532EB"/>
    <w:rsid w:val="00054B66"/>
    <w:rsid w:val="000550DA"/>
    <w:rsid w:val="000558A2"/>
    <w:rsid w:val="00056C2D"/>
    <w:rsid w:val="000577DB"/>
    <w:rsid w:val="00060189"/>
    <w:rsid w:val="00060B10"/>
    <w:rsid w:val="00060ECB"/>
    <w:rsid w:val="00061760"/>
    <w:rsid w:val="00061D7C"/>
    <w:rsid w:val="00061F57"/>
    <w:rsid w:val="00062044"/>
    <w:rsid w:val="00063A23"/>
    <w:rsid w:val="00064261"/>
    <w:rsid w:val="00064370"/>
    <w:rsid w:val="000665F7"/>
    <w:rsid w:val="00067A4F"/>
    <w:rsid w:val="000706CF"/>
    <w:rsid w:val="00070761"/>
    <w:rsid w:val="0007170C"/>
    <w:rsid w:val="0007184B"/>
    <w:rsid w:val="00072112"/>
    <w:rsid w:val="00072D1B"/>
    <w:rsid w:val="0007416C"/>
    <w:rsid w:val="00074AE3"/>
    <w:rsid w:val="00074E29"/>
    <w:rsid w:val="000761AC"/>
    <w:rsid w:val="0007723D"/>
    <w:rsid w:val="00084766"/>
    <w:rsid w:val="00086EEF"/>
    <w:rsid w:val="000878DE"/>
    <w:rsid w:val="000879C6"/>
    <w:rsid w:val="0009012E"/>
    <w:rsid w:val="00090E0B"/>
    <w:rsid w:val="00093147"/>
    <w:rsid w:val="000938BA"/>
    <w:rsid w:val="00094B2C"/>
    <w:rsid w:val="00094CCB"/>
    <w:rsid w:val="00096ADD"/>
    <w:rsid w:val="00096FDC"/>
    <w:rsid w:val="00097F3B"/>
    <w:rsid w:val="000A0BF4"/>
    <w:rsid w:val="000A1E83"/>
    <w:rsid w:val="000A2674"/>
    <w:rsid w:val="000A323B"/>
    <w:rsid w:val="000A3A68"/>
    <w:rsid w:val="000A4984"/>
    <w:rsid w:val="000A4AE2"/>
    <w:rsid w:val="000A7287"/>
    <w:rsid w:val="000B0A0E"/>
    <w:rsid w:val="000B0A33"/>
    <w:rsid w:val="000B136F"/>
    <w:rsid w:val="000B17B3"/>
    <w:rsid w:val="000B2390"/>
    <w:rsid w:val="000B44A0"/>
    <w:rsid w:val="000B5718"/>
    <w:rsid w:val="000B74A2"/>
    <w:rsid w:val="000B7A02"/>
    <w:rsid w:val="000C09A2"/>
    <w:rsid w:val="000C11E1"/>
    <w:rsid w:val="000C15C5"/>
    <w:rsid w:val="000C232A"/>
    <w:rsid w:val="000C2EE3"/>
    <w:rsid w:val="000C3044"/>
    <w:rsid w:val="000C3CEE"/>
    <w:rsid w:val="000C4656"/>
    <w:rsid w:val="000C4AF4"/>
    <w:rsid w:val="000C50FD"/>
    <w:rsid w:val="000C5265"/>
    <w:rsid w:val="000C52CB"/>
    <w:rsid w:val="000C720A"/>
    <w:rsid w:val="000C7DFC"/>
    <w:rsid w:val="000D0908"/>
    <w:rsid w:val="000D1AE2"/>
    <w:rsid w:val="000D1FA2"/>
    <w:rsid w:val="000D3B34"/>
    <w:rsid w:val="000D4187"/>
    <w:rsid w:val="000D4DC5"/>
    <w:rsid w:val="000D5DFD"/>
    <w:rsid w:val="000D6050"/>
    <w:rsid w:val="000D708D"/>
    <w:rsid w:val="000D7786"/>
    <w:rsid w:val="000E008F"/>
    <w:rsid w:val="000E0EA5"/>
    <w:rsid w:val="000E2BAA"/>
    <w:rsid w:val="000E5103"/>
    <w:rsid w:val="000E51BC"/>
    <w:rsid w:val="000E5DA5"/>
    <w:rsid w:val="000E5DE7"/>
    <w:rsid w:val="000E60DC"/>
    <w:rsid w:val="000E6F13"/>
    <w:rsid w:val="000F02DC"/>
    <w:rsid w:val="000F08F9"/>
    <w:rsid w:val="000F0AE4"/>
    <w:rsid w:val="000F192C"/>
    <w:rsid w:val="000F26A5"/>
    <w:rsid w:val="000F274F"/>
    <w:rsid w:val="000F2F0A"/>
    <w:rsid w:val="000F34A5"/>
    <w:rsid w:val="000F4308"/>
    <w:rsid w:val="000F4419"/>
    <w:rsid w:val="000F499D"/>
    <w:rsid w:val="000F4AE4"/>
    <w:rsid w:val="000F4B79"/>
    <w:rsid w:val="000F5339"/>
    <w:rsid w:val="000F6DF4"/>
    <w:rsid w:val="000F7E91"/>
    <w:rsid w:val="00101CDB"/>
    <w:rsid w:val="00101FC2"/>
    <w:rsid w:val="00104995"/>
    <w:rsid w:val="00105394"/>
    <w:rsid w:val="001060C1"/>
    <w:rsid w:val="00106D71"/>
    <w:rsid w:val="00107E12"/>
    <w:rsid w:val="00107EA3"/>
    <w:rsid w:val="00110CB9"/>
    <w:rsid w:val="0011149D"/>
    <w:rsid w:val="00112507"/>
    <w:rsid w:val="001152BB"/>
    <w:rsid w:val="001157B6"/>
    <w:rsid w:val="00115E6C"/>
    <w:rsid w:val="00115EEF"/>
    <w:rsid w:val="00116618"/>
    <w:rsid w:val="00116848"/>
    <w:rsid w:val="0011743C"/>
    <w:rsid w:val="00117637"/>
    <w:rsid w:val="00117A7E"/>
    <w:rsid w:val="001205F5"/>
    <w:rsid w:val="00120A39"/>
    <w:rsid w:val="00122204"/>
    <w:rsid w:val="0012251D"/>
    <w:rsid w:val="00123E17"/>
    <w:rsid w:val="0012424A"/>
    <w:rsid w:val="00124506"/>
    <w:rsid w:val="001259EB"/>
    <w:rsid w:val="00125A71"/>
    <w:rsid w:val="001261EB"/>
    <w:rsid w:val="001261FE"/>
    <w:rsid w:val="00126FD0"/>
    <w:rsid w:val="00127BB8"/>
    <w:rsid w:val="00130022"/>
    <w:rsid w:val="00130323"/>
    <w:rsid w:val="00130C7B"/>
    <w:rsid w:val="00131AFE"/>
    <w:rsid w:val="00132A87"/>
    <w:rsid w:val="00135752"/>
    <w:rsid w:val="00136943"/>
    <w:rsid w:val="001401EC"/>
    <w:rsid w:val="001405B9"/>
    <w:rsid w:val="00140AF2"/>
    <w:rsid w:val="001419FD"/>
    <w:rsid w:val="00141CB7"/>
    <w:rsid w:val="00142C1F"/>
    <w:rsid w:val="001432BB"/>
    <w:rsid w:val="001435BD"/>
    <w:rsid w:val="0014443F"/>
    <w:rsid w:val="00144A20"/>
    <w:rsid w:val="00144B76"/>
    <w:rsid w:val="00146D76"/>
    <w:rsid w:val="0015042D"/>
    <w:rsid w:val="00150786"/>
    <w:rsid w:val="00151450"/>
    <w:rsid w:val="00152068"/>
    <w:rsid w:val="00152DDA"/>
    <w:rsid w:val="001536EF"/>
    <w:rsid w:val="00153DAA"/>
    <w:rsid w:val="00155B02"/>
    <w:rsid w:val="0015770A"/>
    <w:rsid w:val="00160950"/>
    <w:rsid w:val="00160B27"/>
    <w:rsid w:val="00162119"/>
    <w:rsid w:val="001621B3"/>
    <w:rsid w:val="00162302"/>
    <w:rsid w:val="00162C8B"/>
    <w:rsid w:val="001649F6"/>
    <w:rsid w:val="00166932"/>
    <w:rsid w:val="00166B55"/>
    <w:rsid w:val="00167D95"/>
    <w:rsid w:val="001720B6"/>
    <w:rsid w:val="00172508"/>
    <w:rsid w:val="00173E65"/>
    <w:rsid w:val="00175523"/>
    <w:rsid w:val="0017567E"/>
    <w:rsid w:val="0017611D"/>
    <w:rsid w:val="00181D9C"/>
    <w:rsid w:val="0018299B"/>
    <w:rsid w:val="00184546"/>
    <w:rsid w:val="00184E82"/>
    <w:rsid w:val="00185802"/>
    <w:rsid w:val="001859F6"/>
    <w:rsid w:val="00186C87"/>
    <w:rsid w:val="00187A7E"/>
    <w:rsid w:val="0019118B"/>
    <w:rsid w:val="00191252"/>
    <w:rsid w:val="001914D6"/>
    <w:rsid w:val="00193245"/>
    <w:rsid w:val="00195855"/>
    <w:rsid w:val="00195C87"/>
    <w:rsid w:val="00195D97"/>
    <w:rsid w:val="00196213"/>
    <w:rsid w:val="00196AF1"/>
    <w:rsid w:val="001975D1"/>
    <w:rsid w:val="001A0464"/>
    <w:rsid w:val="001A0623"/>
    <w:rsid w:val="001A0FE0"/>
    <w:rsid w:val="001A16D6"/>
    <w:rsid w:val="001A227F"/>
    <w:rsid w:val="001A2314"/>
    <w:rsid w:val="001A329B"/>
    <w:rsid w:val="001A3B28"/>
    <w:rsid w:val="001A6031"/>
    <w:rsid w:val="001A7D2F"/>
    <w:rsid w:val="001B02AB"/>
    <w:rsid w:val="001B1219"/>
    <w:rsid w:val="001B1B44"/>
    <w:rsid w:val="001B21D4"/>
    <w:rsid w:val="001B2741"/>
    <w:rsid w:val="001B2802"/>
    <w:rsid w:val="001B3B61"/>
    <w:rsid w:val="001B3C01"/>
    <w:rsid w:val="001B554E"/>
    <w:rsid w:val="001B64FF"/>
    <w:rsid w:val="001B6959"/>
    <w:rsid w:val="001B698A"/>
    <w:rsid w:val="001B79B7"/>
    <w:rsid w:val="001B7E5E"/>
    <w:rsid w:val="001C0B06"/>
    <w:rsid w:val="001C1635"/>
    <w:rsid w:val="001C2270"/>
    <w:rsid w:val="001C3324"/>
    <w:rsid w:val="001C399B"/>
    <w:rsid w:val="001C3DEA"/>
    <w:rsid w:val="001C4E3F"/>
    <w:rsid w:val="001C5233"/>
    <w:rsid w:val="001C529D"/>
    <w:rsid w:val="001C572A"/>
    <w:rsid w:val="001C59B9"/>
    <w:rsid w:val="001C63C4"/>
    <w:rsid w:val="001C6C6E"/>
    <w:rsid w:val="001C6D25"/>
    <w:rsid w:val="001C72D8"/>
    <w:rsid w:val="001C74B9"/>
    <w:rsid w:val="001C7C93"/>
    <w:rsid w:val="001D0559"/>
    <w:rsid w:val="001D0720"/>
    <w:rsid w:val="001D0EB7"/>
    <w:rsid w:val="001D25D9"/>
    <w:rsid w:val="001D2840"/>
    <w:rsid w:val="001D2BF1"/>
    <w:rsid w:val="001D3455"/>
    <w:rsid w:val="001D3756"/>
    <w:rsid w:val="001D41CE"/>
    <w:rsid w:val="001D4D67"/>
    <w:rsid w:val="001D50D6"/>
    <w:rsid w:val="001D5702"/>
    <w:rsid w:val="001D588B"/>
    <w:rsid w:val="001D58BF"/>
    <w:rsid w:val="001D6E08"/>
    <w:rsid w:val="001D7544"/>
    <w:rsid w:val="001E0254"/>
    <w:rsid w:val="001E0967"/>
    <w:rsid w:val="001E0E2D"/>
    <w:rsid w:val="001E2ABC"/>
    <w:rsid w:val="001E3CD3"/>
    <w:rsid w:val="001E70F4"/>
    <w:rsid w:val="001E76CF"/>
    <w:rsid w:val="001E77CA"/>
    <w:rsid w:val="001F08C1"/>
    <w:rsid w:val="001F1960"/>
    <w:rsid w:val="001F2BAA"/>
    <w:rsid w:val="001F5B16"/>
    <w:rsid w:val="001F6F19"/>
    <w:rsid w:val="001F6FB7"/>
    <w:rsid w:val="00201FB7"/>
    <w:rsid w:val="00201FF4"/>
    <w:rsid w:val="00202485"/>
    <w:rsid w:val="00202A92"/>
    <w:rsid w:val="00203054"/>
    <w:rsid w:val="00205E0B"/>
    <w:rsid w:val="002067AE"/>
    <w:rsid w:val="00206BCA"/>
    <w:rsid w:val="00206E86"/>
    <w:rsid w:val="002075D2"/>
    <w:rsid w:val="002104BE"/>
    <w:rsid w:val="00211F0D"/>
    <w:rsid w:val="00212DA8"/>
    <w:rsid w:val="002147C2"/>
    <w:rsid w:val="00214CF6"/>
    <w:rsid w:val="00215856"/>
    <w:rsid w:val="00215FA5"/>
    <w:rsid w:val="002176A0"/>
    <w:rsid w:val="0022040A"/>
    <w:rsid w:val="00220695"/>
    <w:rsid w:val="002207D6"/>
    <w:rsid w:val="00223348"/>
    <w:rsid w:val="002239B5"/>
    <w:rsid w:val="00223D14"/>
    <w:rsid w:val="0022452D"/>
    <w:rsid w:val="00224679"/>
    <w:rsid w:val="00224FC2"/>
    <w:rsid w:val="0022594A"/>
    <w:rsid w:val="00225E01"/>
    <w:rsid w:val="00225EAA"/>
    <w:rsid w:val="00226B2E"/>
    <w:rsid w:val="00230E3A"/>
    <w:rsid w:val="002319CD"/>
    <w:rsid w:val="0023277D"/>
    <w:rsid w:val="00232B5B"/>
    <w:rsid w:val="00233093"/>
    <w:rsid w:val="002334A0"/>
    <w:rsid w:val="00233F7F"/>
    <w:rsid w:val="00235428"/>
    <w:rsid w:val="00235E63"/>
    <w:rsid w:val="00236BC6"/>
    <w:rsid w:val="00236D76"/>
    <w:rsid w:val="00237B22"/>
    <w:rsid w:val="00237DC4"/>
    <w:rsid w:val="0024171E"/>
    <w:rsid w:val="00241CCF"/>
    <w:rsid w:val="00242326"/>
    <w:rsid w:val="002436BA"/>
    <w:rsid w:val="00244BF4"/>
    <w:rsid w:val="002455BF"/>
    <w:rsid w:val="00247236"/>
    <w:rsid w:val="00250B62"/>
    <w:rsid w:val="00251AB7"/>
    <w:rsid w:val="00253B7D"/>
    <w:rsid w:val="00253E37"/>
    <w:rsid w:val="002545E9"/>
    <w:rsid w:val="00254CFA"/>
    <w:rsid w:val="00254DA6"/>
    <w:rsid w:val="0025608B"/>
    <w:rsid w:val="00256F38"/>
    <w:rsid w:val="00257112"/>
    <w:rsid w:val="00261A21"/>
    <w:rsid w:val="00263E9D"/>
    <w:rsid w:val="002651A4"/>
    <w:rsid w:val="00265CEE"/>
    <w:rsid w:val="0026769A"/>
    <w:rsid w:val="00270BA9"/>
    <w:rsid w:val="002720F4"/>
    <w:rsid w:val="00273C0C"/>
    <w:rsid w:val="00273D8B"/>
    <w:rsid w:val="002742B9"/>
    <w:rsid w:val="00274B1B"/>
    <w:rsid w:val="002762AA"/>
    <w:rsid w:val="002767C0"/>
    <w:rsid w:val="00277605"/>
    <w:rsid w:val="00280E16"/>
    <w:rsid w:val="002813D8"/>
    <w:rsid w:val="0028333E"/>
    <w:rsid w:val="002834BF"/>
    <w:rsid w:val="00284CA8"/>
    <w:rsid w:val="00285057"/>
    <w:rsid w:val="00285F9D"/>
    <w:rsid w:val="0029079C"/>
    <w:rsid w:val="00290F62"/>
    <w:rsid w:val="00291468"/>
    <w:rsid w:val="0029167A"/>
    <w:rsid w:val="002917C0"/>
    <w:rsid w:val="00291967"/>
    <w:rsid w:val="00292557"/>
    <w:rsid w:val="002936C9"/>
    <w:rsid w:val="00293AF2"/>
    <w:rsid w:val="00293DDA"/>
    <w:rsid w:val="002940BB"/>
    <w:rsid w:val="002949E9"/>
    <w:rsid w:val="00294ADA"/>
    <w:rsid w:val="00294E9F"/>
    <w:rsid w:val="00295F31"/>
    <w:rsid w:val="00296BD1"/>
    <w:rsid w:val="002A28D2"/>
    <w:rsid w:val="002A43AD"/>
    <w:rsid w:val="002A4F77"/>
    <w:rsid w:val="002A55DD"/>
    <w:rsid w:val="002A61DD"/>
    <w:rsid w:val="002A62E4"/>
    <w:rsid w:val="002B0C8B"/>
    <w:rsid w:val="002B1EC1"/>
    <w:rsid w:val="002B2478"/>
    <w:rsid w:val="002B25F9"/>
    <w:rsid w:val="002B4042"/>
    <w:rsid w:val="002B437C"/>
    <w:rsid w:val="002B50BD"/>
    <w:rsid w:val="002B512D"/>
    <w:rsid w:val="002B5F23"/>
    <w:rsid w:val="002B5F2E"/>
    <w:rsid w:val="002B648D"/>
    <w:rsid w:val="002B6EDA"/>
    <w:rsid w:val="002C12D7"/>
    <w:rsid w:val="002C139F"/>
    <w:rsid w:val="002C3CD0"/>
    <w:rsid w:val="002C4066"/>
    <w:rsid w:val="002C41FB"/>
    <w:rsid w:val="002C59AF"/>
    <w:rsid w:val="002C745E"/>
    <w:rsid w:val="002D00E0"/>
    <w:rsid w:val="002D03F8"/>
    <w:rsid w:val="002D06CF"/>
    <w:rsid w:val="002D07E9"/>
    <w:rsid w:val="002D1805"/>
    <w:rsid w:val="002D1EF6"/>
    <w:rsid w:val="002D3F5D"/>
    <w:rsid w:val="002D4395"/>
    <w:rsid w:val="002D497A"/>
    <w:rsid w:val="002D5AF2"/>
    <w:rsid w:val="002D6394"/>
    <w:rsid w:val="002D6974"/>
    <w:rsid w:val="002D6ADC"/>
    <w:rsid w:val="002D70DA"/>
    <w:rsid w:val="002D7C49"/>
    <w:rsid w:val="002E033E"/>
    <w:rsid w:val="002E16C1"/>
    <w:rsid w:val="002E2152"/>
    <w:rsid w:val="002E4D87"/>
    <w:rsid w:val="002E4EC2"/>
    <w:rsid w:val="002E622A"/>
    <w:rsid w:val="002E62CC"/>
    <w:rsid w:val="002E6339"/>
    <w:rsid w:val="002E6830"/>
    <w:rsid w:val="002E752B"/>
    <w:rsid w:val="002F0B39"/>
    <w:rsid w:val="002F2936"/>
    <w:rsid w:val="002F328E"/>
    <w:rsid w:val="002F7954"/>
    <w:rsid w:val="0030014D"/>
    <w:rsid w:val="0030039D"/>
    <w:rsid w:val="00301965"/>
    <w:rsid w:val="00301C34"/>
    <w:rsid w:val="00302911"/>
    <w:rsid w:val="00302D61"/>
    <w:rsid w:val="00302FE6"/>
    <w:rsid w:val="0030347B"/>
    <w:rsid w:val="00304546"/>
    <w:rsid w:val="00304726"/>
    <w:rsid w:val="00305532"/>
    <w:rsid w:val="0030705F"/>
    <w:rsid w:val="003071A1"/>
    <w:rsid w:val="00310875"/>
    <w:rsid w:val="00310C31"/>
    <w:rsid w:val="003115B7"/>
    <w:rsid w:val="00311A71"/>
    <w:rsid w:val="00311AF2"/>
    <w:rsid w:val="0031267C"/>
    <w:rsid w:val="00312A8D"/>
    <w:rsid w:val="00312DA2"/>
    <w:rsid w:val="003135C2"/>
    <w:rsid w:val="00313803"/>
    <w:rsid w:val="00313DFE"/>
    <w:rsid w:val="00314102"/>
    <w:rsid w:val="003154FA"/>
    <w:rsid w:val="003159DA"/>
    <w:rsid w:val="00316997"/>
    <w:rsid w:val="003177E7"/>
    <w:rsid w:val="003217A1"/>
    <w:rsid w:val="00321802"/>
    <w:rsid w:val="003228BF"/>
    <w:rsid w:val="0032291E"/>
    <w:rsid w:val="00322AE7"/>
    <w:rsid w:val="00322DF3"/>
    <w:rsid w:val="0032341F"/>
    <w:rsid w:val="003265AD"/>
    <w:rsid w:val="00326E95"/>
    <w:rsid w:val="003277BB"/>
    <w:rsid w:val="00327842"/>
    <w:rsid w:val="00330410"/>
    <w:rsid w:val="00332BEE"/>
    <w:rsid w:val="003334E6"/>
    <w:rsid w:val="00335ACF"/>
    <w:rsid w:val="00336D51"/>
    <w:rsid w:val="00337EB3"/>
    <w:rsid w:val="003414EF"/>
    <w:rsid w:val="003415FB"/>
    <w:rsid w:val="003435EB"/>
    <w:rsid w:val="00344F2B"/>
    <w:rsid w:val="003458E6"/>
    <w:rsid w:val="00345B57"/>
    <w:rsid w:val="003460EB"/>
    <w:rsid w:val="00346435"/>
    <w:rsid w:val="00346B44"/>
    <w:rsid w:val="00347519"/>
    <w:rsid w:val="003500E5"/>
    <w:rsid w:val="00351182"/>
    <w:rsid w:val="003521BA"/>
    <w:rsid w:val="003523BA"/>
    <w:rsid w:val="00353E74"/>
    <w:rsid w:val="0035478F"/>
    <w:rsid w:val="00355367"/>
    <w:rsid w:val="00356D9F"/>
    <w:rsid w:val="00361D0F"/>
    <w:rsid w:val="00362164"/>
    <w:rsid w:val="003621E4"/>
    <w:rsid w:val="0036268B"/>
    <w:rsid w:val="003627E3"/>
    <w:rsid w:val="00362C11"/>
    <w:rsid w:val="00362E1F"/>
    <w:rsid w:val="0036456C"/>
    <w:rsid w:val="00364DAC"/>
    <w:rsid w:val="00365708"/>
    <w:rsid w:val="0036606C"/>
    <w:rsid w:val="003671BF"/>
    <w:rsid w:val="00367FB1"/>
    <w:rsid w:val="003727E8"/>
    <w:rsid w:val="00372877"/>
    <w:rsid w:val="00372C7B"/>
    <w:rsid w:val="00373704"/>
    <w:rsid w:val="00373AE7"/>
    <w:rsid w:val="00373D09"/>
    <w:rsid w:val="0037414D"/>
    <w:rsid w:val="00380281"/>
    <w:rsid w:val="00381A12"/>
    <w:rsid w:val="00381C54"/>
    <w:rsid w:val="00383068"/>
    <w:rsid w:val="00383447"/>
    <w:rsid w:val="00383F7F"/>
    <w:rsid w:val="003840E1"/>
    <w:rsid w:val="00384623"/>
    <w:rsid w:val="00384ADE"/>
    <w:rsid w:val="00386E95"/>
    <w:rsid w:val="00387DB3"/>
    <w:rsid w:val="003909A1"/>
    <w:rsid w:val="00391340"/>
    <w:rsid w:val="0039259F"/>
    <w:rsid w:val="00392897"/>
    <w:rsid w:val="00393906"/>
    <w:rsid w:val="003939BF"/>
    <w:rsid w:val="00393C56"/>
    <w:rsid w:val="00394967"/>
    <w:rsid w:val="00395668"/>
    <w:rsid w:val="00397420"/>
    <w:rsid w:val="003A0C32"/>
    <w:rsid w:val="003A14F7"/>
    <w:rsid w:val="003A16DE"/>
    <w:rsid w:val="003A2F02"/>
    <w:rsid w:val="003A3F42"/>
    <w:rsid w:val="003A413B"/>
    <w:rsid w:val="003A61E7"/>
    <w:rsid w:val="003A6390"/>
    <w:rsid w:val="003B0915"/>
    <w:rsid w:val="003B17A4"/>
    <w:rsid w:val="003B1DAB"/>
    <w:rsid w:val="003B2FDC"/>
    <w:rsid w:val="003B354F"/>
    <w:rsid w:val="003B460B"/>
    <w:rsid w:val="003B6528"/>
    <w:rsid w:val="003B6ECD"/>
    <w:rsid w:val="003B7A53"/>
    <w:rsid w:val="003B7B16"/>
    <w:rsid w:val="003C08C5"/>
    <w:rsid w:val="003C0D8E"/>
    <w:rsid w:val="003C2077"/>
    <w:rsid w:val="003C440D"/>
    <w:rsid w:val="003C4D09"/>
    <w:rsid w:val="003C64B4"/>
    <w:rsid w:val="003C6F63"/>
    <w:rsid w:val="003C7632"/>
    <w:rsid w:val="003C790A"/>
    <w:rsid w:val="003D078E"/>
    <w:rsid w:val="003D1AF1"/>
    <w:rsid w:val="003D3178"/>
    <w:rsid w:val="003D3C11"/>
    <w:rsid w:val="003D3C9B"/>
    <w:rsid w:val="003D47B9"/>
    <w:rsid w:val="003D5112"/>
    <w:rsid w:val="003D59F3"/>
    <w:rsid w:val="003D5F37"/>
    <w:rsid w:val="003D67FA"/>
    <w:rsid w:val="003D6AAE"/>
    <w:rsid w:val="003D7019"/>
    <w:rsid w:val="003D7F3B"/>
    <w:rsid w:val="003E0AD9"/>
    <w:rsid w:val="003E1059"/>
    <w:rsid w:val="003E2B21"/>
    <w:rsid w:val="003E2E67"/>
    <w:rsid w:val="003E3E24"/>
    <w:rsid w:val="003E40F3"/>
    <w:rsid w:val="003E5CE8"/>
    <w:rsid w:val="003E5E78"/>
    <w:rsid w:val="003F0262"/>
    <w:rsid w:val="003F0C2D"/>
    <w:rsid w:val="003F0C8D"/>
    <w:rsid w:val="003F25E1"/>
    <w:rsid w:val="003F300E"/>
    <w:rsid w:val="003F34E8"/>
    <w:rsid w:val="003F3BDC"/>
    <w:rsid w:val="003F6B22"/>
    <w:rsid w:val="003F7189"/>
    <w:rsid w:val="003F7E4A"/>
    <w:rsid w:val="004000F2"/>
    <w:rsid w:val="0040113B"/>
    <w:rsid w:val="00401784"/>
    <w:rsid w:val="00401DAC"/>
    <w:rsid w:val="00402CC5"/>
    <w:rsid w:val="004049AB"/>
    <w:rsid w:val="00404ED0"/>
    <w:rsid w:val="00406225"/>
    <w:rsid w:val="0040763B"/>
    <w:rsid w:val="00410AEF"/>
    <w:rsid w:val="00410B43"/>
    <w:rsid w:val="00410DFF"/>
    <w:rsid w:val="004125C4"/>
    <w:rsid w:val="00412CB8"/>
    <w:rsid w:val="004130CE"/>
    <w:rsid w:val="004138FD"/>
    <w:rsid w:val="00413B97"/>
    <w:rsid w:val="00414EE4"/>
    <w:rsid w:val="004156FA"/>
    <w:rsid w:val="00416EDE"/>
    <w:rsid w:val="00417EFB"/>
    <w:rsid w:val="00420C46"/>
    <w:rsid w:val="00421CE6"/>
    <w:rsid w:val="00421E3C"/>
    <w:rsid w:val="00422E03"/>
    <w:rsid w:val="00423E67"/>
    <w:rsid w:val="004242A1"/>
    <w:rsid w:val="004261D2"/>
    <w:rsid w:val="004265BE"/>
    <w:rsid w:val="00426E28"/>
    <w:rsid w:val="004277E0"/>
    <w:rsid w:val="004301BA"/>
    <w:rsid w:val="0043051B"/>
    <w:rsid w:val="0043200B"/>
    <w:rsid w:val="00432225"/>
    <w:rsid w:val="004322C1"/>
    <w:rsid w:val="004332F0"/>
    <w:rsid w:val="00433594"/>
    <w:rsid w:val="00433ACC"/>
    <w:rsid w:val="004355D9"/>
    <w:rsid w:val="00435A16"/>
    <w:rsid w:val="00435F4C"/>
    <w:rsid w:val="0043685E"/>
    <w:rsid w:val="0043690F"/>
    <w:rsid w:val="0044074F"/>
    <w:rsid w:val="004416CC"/>
    <w:rsid w:val="00441AED"/>
    <w:rsid w:val="00441B7E"/>
    <w:rsid w:val="004448BC"/>
    <w:rsid w:val="0044586E"/>
    <w:rsid w:val="004459D6"/>
    <w:rsid w:val="0044626E"/>
    <w:rsid w:val="00446E8A"/>
    <w:rsid w:val="00447420"/>
    <w:rsid w:val="0044782A"/>
    <w:rsid w:val="00447D97"/>
    <w:rsid w:val="004502B0"/>
    <w:rsid w:val="00451C4C"/>
    <w:rsid w:val="00451E80"/>
    <w:rsid w:val="0045358E"/>
    <w:rsid w:val="004536F6"/>
    <w:rsid w:val="004547A3"/>
    <w:rsid w:val="004555E6"/>
    <w:rsid w:val="004562DB"/>
    <w:rsid w:val="004565ED"/>
    <w:rsid w:val="004579ED"/>
    <w:rsid w:val="0046117D"/>
    <w:rsid w:val="004615F1"/>
    <w:rsid w:val="00462570"/>
    <w:rsid w:val="004627B3"/>
    <w:rsid w:val="004630AC"/>
    <w:rsid w:val="00465C7A"/>
    <w:rsid w:val="0046664C"/>
    <w:rsid w:val="004712D0"/>
    <w:rsid w:val="004714C7"/>
    <w:rsid w:val="004715A8"/>
    <w:rsid w:val="00473D3D"/>
    <w:rsid w:val="00473D8B"/>
    <w:rsid w:val="00473E47"/>
    <w:rsid w:val="00475B8D"/>
    <w:rsid w:val="00475C5D"/>
    <w:rsid w:val="00476183"/>
    <w:rsid w:val="004763A5"/>
    <w:rsid w:val="00476BB9"/>
    <w:rsid w:val="004771D4"/>
    <w:rsid w:val="0047753C"/>
    <w:rsid w:val="00481B8A"/>
    <w:rsid w:val="004821BF"/>
    <w:rsid w:val="004822B7"/>
    <w:rsid w:val="00482725"/>
    <w:rsid w:val="00483822"/>
    <w:rsid w:val="00485FFE"/>
    <w:rsid w:val="00487267"/>
    <w:rsid w:val="00487A6D"/>
    <w:rsid w:val="00487DDA"/>
    <w:rsid w:val="00490E57"/>
    <w:rsid w:val="00491389"/>
    <w:rsid w:val="00491DC2"/>
    <w:rsid w:val="00492ACC"/>
    <w:rsid w:val="00493DD8"/>
    <w:rsid w:val="004949DA"/>
    <w:rsid w:val="00494D73"/>
    <w:rsid w:val="00494FCF"/>
    <w:rsid w:val="0049567B"/>
    <w:rsid w:val="004958DC"/>
    <w:rsid w:val="00496D26"/>
    <w:rsid w:val="0049702E"/>
    <w:rsid w:val="004970FD"/>
    <w:rsid w:val="00497108"/>
    <w:rsid w:val="004972DE"/>
    <w:rsid w:val="0049762D"/>
    <w:rsid w:val="004A0502"/>
    <w:rsid w:val="004A1B5A"/>
    <w:rsid w:val="004A2D9E"/>
    <w:rsid w:val="004A3601"/>
    <w:rsid w:val="004A3EDA"/>
    <w:rsid w:val="004A446D"/>
    <w:rsid w:val="004A4841"/>
    <w:rsid w:val="004A4E2F"/>
    <w:rsid w:val="004A575E"/>
    <w:rsid w:val="004A591A"/>
    <w:rsid w:val="004A5DD8"/>
    <w:rsid w:val="004A65DD"/>
    <w:rsid w:val="004A6D95"/>
    <w:rsid w:val="004A6F51"/>
    <w:rsid w:val="004B0276"/>
    <w:rsid w:val="004B1A05"/>
    <w:rsid w:val="004B2147"/>
    <w:rsid w:val="004B4374"/>
    <w:rsid w:val="004B483B"/>
    <w:rsid w:val="004B6120"/>
    <w:rsid w:val="004B74C7"/>
    <w:rsid w:val="004C0175"/>
    <w:rsid w:val="004C0BA3"/>
    <w:rsid w:val="004C0CBF"/>
    <w:rsid w:val="004C3916"/>
    <w:rsid w:val="004C3FF3"/>
    <w:rsid w:val="004C4213"/>
    <w:rsid w:val="004C5DC1"/>
    <w:rsid w:val="004C77AA"/>
    <w:rsid w:val="004C7D43"/>
    <w:rsid w:val="004D1CC8"/>
    <w:rsid w:val="004D2B00"/>
    <w:rsid w:val="004D4405"/>
    <w:rsid w:val="004D51A9"/>
    <w:rsid w:val="004D7B11"/>
    <w:rsid w:val="004D7F86"/>
    <w:rsid w:val="004E0D6D"/>
    <w:rsid w:val="004E1827"/>
    <w:rsid w:val="004E2DFF"/>
    <w:rsid w:val="004E3576"/>
    <w:rsid w:val="004E3B04"/>
    <w:rsid w:val="004E48BB"/>
    <w:rsid w:val="004E4C03"/>
    <w:rsid w:val="004E6EAC"/>
    <w:rsid w:val="004F0FFD"/>
    <w:rsid w:val="004F1FAF"/>
    <w:rsid w:val="004F220F"/>
    <w:rsid w:val="004F4887"/>
    <w:rsid w:val="004F4BC0"/>
    <w:rsid w:val="004F600D"/>
    <w:rsid w:val="004F6E59"/>
    <w:rsid w:val="004F72B0"/>
    <w:rsid w:val="00501E5E"/>
    <w:rsid w:val="00502A45"/>
    <w:rsid w:val="005045AF"/>
    <w:rsid w:val="00504DD0"/>
    <w:rsid w:val="00504EBB"/>
    <w:rsid w:val="00505D84"/>
    <w:rsid w:val="00505F1E"/>
    <w:rsid w:val="00506A69"/>
    <w:rsid w:val="00506CB2"/>
    <w:rsid w:val="00507B45"/>
    <w:rsid w:val="005100F3"/>
    <w:rsid w:val="005107CC"/>
    <w:rsid w:val="00512001"/>
    <w:rsid w:val="00512079"/>
    <w:rsid w:val="00512706"/>
    <w:rsid w:val="0051385E"/>
    <w:rsid w:val="005139FB"/>
    <w:rsid w:val="0051408E"/>
    <w:rsid w:val="005143AB"/>
    <w:rsid w:val="00514F06"/>
    <w:rsid w:val="005153B1"/>
    <w:rsid w:val="00516946"/>
    <w:rsid w:val="005177B5"/>
    <w:rsid w:val="00520E39"/>
    <w:rsid w:val="005215AB"/>
    <w:rsid w:val="005215C8"/>
    <w:rsid w:val="00521E1A"/>
    <w:rsid w:val="00521F1E"/>
    <w:rsid w:val="00523AC9"/>
    <w:rsid w:val="0052414E"/>
    <w:rsid w:val="005247B0"/>
    <w:rsid w:val="00525793"/>
    <w:rsid w:val="00526C18"/>
    <w:rsid w:val="005273C8"/>
    <w:rsid w:val="005274EA"/>
    <w:rsid w:val="005279A8"/>
    <w:rsid w:val="00527C1C"/>
    <w:rsid w:val="005317D6"/>
    <w:rsid w:val="00532B49"/>
    <w:rsid w:val="00533AE3"/>
    <w:rsid w:val="00533B05"/>
    <w:rsid w:val="00535403"/>
    <w:rsid w:val="005359C0"/>
    <w:rsid w:val="005367C6"/>
    <w:rsid w:val="00536A5A"/>
    <w:rsid w:val="00536B5D"/>
    <w:rsid w:val="00536F94"/>
    <w:rsid w:val="00541110"/>
    <w:rsid w:val="005414BA"/>
    <w:rsid w:val="00541D21"/>
    <w:rsid w:val="00541D9D"/>
    <w:rsid w:val="00541E3B"/>
    <w:rsid w:val="005430F9"/>
    <w:rsid w:val="005432BA"/>
    <w:rsid w:val="005444D4"/>
    <w:rsid w:val="00545676"/>
    <w:rsid w:val="005457E5"/>
    <w:rsid w:val="0054651F"/>
    <w:rsid w:val="00547B0B"/>
    <w:rsid w:val="0055010D"/>
    <w:rsid w:val="00550145"/>
    <w:rsid w:val="0055080A"/>
    <w:rsid w:val="00551E38"/>
    <w:rsid w:val="00552430"/>
    <w:rsid w:val="005527E0"/>
    <w:rsid w:val="00553162"/>
    <w:rsid w:val="0055461F"/>
    <w:rsid w:val="005548BE"/>
    <w:rsid w:val="0055681F"/>
    <w:rsid w:val="00557F49"/>
    <w:rsid w:val="0056079B"/>
    <w:rsid w:val="00561DA0"/>
    <w:rsid w:val="005631A5"/>
    <w:rsid w:val="005636CA"/>
    <w:rsid w:val="005641B8"/>
    <w:rsid w:val="00565ACF"/>
    <w:rsid w:val="00565C1A"/>
    <w:rsid w:val="00566BC0"/>
    <w:rsid w:val="005675AA"/>
    <w:rsid w:val="005678B1"/>
    <w:rsid w:val="00570640"/>
    <w:rsid w:val="0057191C"/>
    <w:rsid w:val="00571FC7"/>
    <w:rsid w:val="00572238"/>
    <w:rsid w:val="00572678"/>
    <w:rsid w:val="00573E2A"/>
    <w:rsid w:val="0057569C"/>
    <w:rsid w:val="00575BFD"/>
    <w:rsid w:val="00576312"/>
    <w:rsid w:val="00576F39"/>
    <w:rsid w:val="005771A9"/>
    <w:rsid w:val="00577511"/>
    <w:rsid w:val="00577A90"/>
    <w:rsid w:val="005803CF"/>
    <w:rsid w:val="00580A41"/>
    <w:rsid w:val="00581C33"/>
    <w:rsid w:val="00584039"/>
    <w:rsid w:val="0058416E"/>
    <w:rsid w:val="00584521"/>
    <w:rsid w:val="00584601"/>
    <w:rsid w:val="00584672"/>
    <w:rsid w:val="00584B8C"/>
    <w:rsid w:val="005856B0"/>
    <w:rsid w:val="00586C29"/>
    <w:rsid w:val="00586D8B"/>
    <w:rsid w:val="0059007E"/>
    <w:rsid w:val="00591E0A"/>
    <w:rsid w:val="005939DD"/>
    <w:rsid w:val="0059463E"/>
    <w:rsid w:val="00595E63"/>
    <w:rsid w:val="0059651E"/>
    <w:rsid w:val="00596777"/>
    <w:rsid w:val="005A02FC"/>
    <w:rsid w:val="005A0482"/>
    <w:rsid w:val="005A0515"/>
    <w:rsid w:val="005A0890"/>
    <w:rsid w:val="005A22A1"/>
    <w:rsid w:val="005A43A8"/>
    <w:rsid w:val="005A49A8"/>
    <w:rsid w:val="005A57CE"/>
    <w:rsid w:val="005A6B6E"/>
    <w:rsid w:val="005A6F7E"/>
    <w:rsid w:val="005B0402"/>
    <w:rsid w:val="005B1BC7"/>
    <w:rsid w:val="005B38D9"/>
    <w:rsid w:val="005B3B83"/>
    <w:rsid w:val="005B44CB"/>
    <w:rsid w:val="005B4DB3"/>
    <w:rsid w:val="005B537E"/>
    <w:rsid w:val="005B5A09"/>
    <w:rsid w:val="005B5EE4"/>
    <w:rsid w:val="005B67B4"/>
    <w:rsid w:val="005B6D5D"/>
    <w:rsid w:val="005B6EBD"/>
    <w:rsid w:val="005B7BF3"/>
    <w:rsid w:val="005B7D43"/>
    <w:rsid w:val="005C002E"/>
    <w:rsid w:val="005C0241"/>
    <w:rsid w:val="005C02C1"/>
    <w:rsid w:val="005C0448"/>
    <w:rsid w:val="005C1183"/>
    <w:rsid w:val="005C1946"/>
    <w:rsid w:val="005C1B58"/>
    <w:rsid w:val="005C1D16"/>
    <w:rsid w:val="005C26A1"/>
    <w:rsid w:val="005C2941"/>
    <w:rsid w:val="005C2A05"/>
    <w:rsid w:val="005C2BC0"/>
    <w:rsid w:val="005C6D17"/>
    <w:rsid w:val="005C7866"/>
    <w:rsid w:val="005C78B3"/>
    <w:rsid w:val="005C793D"/>
    <w:rsid w:val="005D2D05"/>
    <w:rsid w:val="005D4E5B"/>
    <w:rsid w:val="005D727F"/>
    <w:rsid w:val="005D74FA"/>
    <w:rsid w:val="005D7AB7"/>
    <w:rsid w:val="005E0F5E"/>
    <w:rsid w:val="005E422B"/>
    <w:rsid w:val="005E4D0C"/>
    <w:rsid w:val="005E50A6"/>
    <w:rsid w:val="005E6730"/>
    <w:rsid w:val="005F0E58"/>
    <w:rsid w:val="005F194D"/>
    <w:rsid w:val="005F1B21"/>
    <w:rsid w:val="005F37E0"/>
    <w:rsid w:val="005F3F07"/>
    <w:rsid w:val="005F5101"/>
    <w:rsid w:val="005F5608"/>
    <w:rsid w:val="005F56A7"/>
    <w:rsid w:val="005F67D2"/>
    <w:rsid w:val="005F75BE"/>
    <w:rsid w:val="005F7D30"/>
    <w:rsid w:val="00600648"/>
    <w:rsid w:val="0060087D"/>
    <w:rsid w:val="00600AB5"/>
    <w:rsid w:val="00600D32"/>
    <w:rsid w:val="00601AFE"/>
    <w:rsid w:val="0060201A"/>
    <w:rsid w:val="00603FB5"/>
    <w:rsid w:val="00605568"/>
    <w:rsid w:val="00605DF4"/>
    <w:rsid w:val="00606DBA"/>
    <w:rsid w:val="00606EF8"/>
    <w:rsid w:val="0060729C"/>
    <w:rsid w:val="00610F09"/>
    <w:rsid w:val="00612537"/>
    <w:rsid w:val="00613542"/>
    <w:rsid w:val="006135EB"/>
    <w:rsid w:val="0061444F"/>
    <w:rsid w:val="00614667"/>
    <w:rsid w:val="00615BDD"/>
    <w:rsid w:val="00615D5A"/>
    <w:rsid w:val="00616826"/>
    <w:rsid w:val="00616B99"/>
    <w:rsid w:val="006172F3"/>
    <w:rsid w:val="006176CB"/>
    <w:rsid w:val="00617760"/>
    <w:rsid w:val="0061787B"/>
    <w:rsid w:val="0062022B"/>
    <w:rsid w:val="00620EBA"/>
    <w:rsid w:val="0062191B"/>
    <w:rsid w:val="006221B2"/>
    <w:rsid w:val="00622641"/>
    <w:rsid w:val="006266A9"/>
    <w:rsid w:val="00626FA4"/>
    <w:rsid w:val="00627ADC"/>
    <w:rsid w:val="00631485"/>
    <w:rsid w:val="006327BA"/>
    <w:rsid w:val="00632D79"/>
    <w:rsid w:val="00632F37"/>
    <w:rsid w:val="006333FE"/>
    <w:rsid w:val="006356DD"/>
    <w:rsid w:val="006359B5"/>
    <w:rsid w:val="00636284"/>
    <w:rsid w:val="00637BBE"/>
    <w:rsid w:val="00637D56"/>
    <w:rsid w:val="00640956"/>
    <w:rsid w:val="0064115F"/>
    <w:rsid w:val="00641634"/>
    <w:rsid w:val="0064330C"/>
    <w:rsid w:val="00643EC4"/>
    <w:rsid w:val="006449DE"/>
    <w:rsid w:val="0064588D"/>
    <w:rsid w:val="006465E9"/>
    <w:rsid w:val="00646D1E"/>
    <w:rsid w:val="00651058"/>
    <w:rsid w:val="0065150E"/>
    <w:rsid w:val="006524E9"/>
    <w:rsid w:val="0065350F"/>
    <w:rsid w:val="00653722"/>
    <w:rsid w:val="0065378C"/>
    <w:rsid w:val="006537B0"/>
    <w:rsid w:val="00657748"/>
    <w:rsid w:val="0066005D"/>
    <w:rsid w:val="00660453"/>
    <w:rsid w:val="00661307"/>
    <w:rsid w:val="00662BE0"/>
    <w:rsid w:val="00664FF0"/>
    <w:rsid w:val="0066522F"/>
    <w:rsid w:val="0066546A"/>
    <w:rsid w:val="00665C69"/>
    <w:rsid w:val="00665D54"/>
    <w:rsid w:val="00666C01"/>
    <w:rsid w:val="00666D90"/>
    <w:rsid w:val="006670CA"/>
    <w:rsid w:val="00667A57"/>
    <w:rsid w:val="00667FC8"/>
    <w:rsid w:val="006716F0"/>
    <w:rsid w:val="00673A83"/>
    <w:rsid w:val="00673BD0"/>
    <w:rsid w:val="00674D6A"/>
    <w:rsid w:val="006767DF"/>
    <w:rsid w:val="00677616"/>
    <w:rsid w:val="0067768C"/>
    <w:rsid w:val="006806D8"/>
    <w:rsid w:val="00680CB1"/>
    <w:rsid w:val="0068176D"/>
    <w:rsid w:val="00681C59"/>
    <w:rsid w:val="006831DA"/>
    <w:rsid w:val="00684099"/>
    <w:rsid w:val="00685F7C"/>
    <w:rsid w:val="00686DFE"/>
    <w:rsid w:val="00690C81"/>
    <w:rsid w:val="00691006"/>
    <w:rsid w:val="00691199"/>
    <w:rsid w:val="0069140B"/>
    <w:rsid w:val="0069167F"/>
    <w:rsid w:val="00691AD1"/>
    <w:rsid w:val="00692996"/>
    <w:rsid w:val="00692CBC"/>
    <w:rsid w:val="006930E7"/>
    <w:rsid w:val="00693387"/>
    <w:rsid w:val="006933BB"/>
    <w:rsid w:val="00694E1C"/>
    <w:rsid w:val="00695B1D"/>
    <w:rsid w:val="00696B79"/>
    <w:rsid w:val="00696CAF"/>
    <w:rsid w:val="00697BDF"/>
    <w:rsid w:val="006A1600"/>
    <w:rsid w:val="006A1729"/>
    <w:rsid w:val="006A2A2D"/>
    <w:rsid w:val="006A2A2E"/>
    <w:rsid w:val="006A5F95"/>
    <w:rsid w:val="006A72E9"/>
    <w:rsid w:val="006A77D4"/>
    <w:rsid w:val="006A7879"/>
    <w:rsid w:val="006A7FE8"/>
    <w:rsid w:val="006B055A"/>
    <w:rsid w:val="006B06B4"/>
    <w:rsid w:val="006B224F"/>
    <w:rsid w:val="006B23ED"/>
    <w:rsid w:val="006B4739"/>
    <w:rsid w:val="006B4D8C"/>
    <w:rsid w:val="006B4E54"/>
    <w:rsid w:val="006B57C6"/>
    <w:rsid w:val="006B58F5"/>
    <w:rsid w:val="006B5A7F"/>
    <w:rsid w:val="006B74A0"/>
    <w:rsid w:val="006B7C12"/>
    <w:rsid w:val="006C04FA"/>
    <w:rsid w:val="006C093D"/>
    <w:rsid w:val="006C176D"/>
    <w:rsid w:val="006C1BD0"/>
    <w:rsid w:val="006C51A6"/>
    <w:rsid w:val="006C5DCF"/>
    <w:rsid w:val="006C6E6E"/>
    <w:rsid w:val="006C7229"/>
    <w:rsid w:val="006C78AB"/>
    <w:rsid w:val="006D0094"/>
    <w:rsid w:val="006D0945"/>
    <w:rsid w:val="006D0A77"/>
    <w:rsid w:val="006D165D"/>
    <w:rsid w:val="006D1CBE"/>
    <w:rsid w:val="006D2059"/>
    <w:rsid w:val="006D2EB9"/>
    <w:rsid w:val="006D3D8F"/>
    <w:rsid w:val="006D4024"/>
    <w:rsid w:val="006D44F7"/>
    <w:rsid w:val="006D5B63"/>
    <w:rsid w:val="006D5F2B"/>
    <w:rsid w:val="006D5F54"/>
    <w:rsid w:val="006D615F"/>
    <w:rsid w:val="006D692D"/>
    <w:rsid w:val="006D7A33"/>
    <w:rsid w:val="006D7B44"/>
    <w:rsid w:val="006D7DB7"/>
    <w:rsid w:val="006E0F5A"/>
    <w:rsid w:val="006E0FC9"/>
    <w:rsid w:val="006E13B8"/>
    <w:rsid w:val="006E1692"/>
    <w:rsid w:val="006E24E9"/>
    <w:rsid w:val="006E2595"/>
    <w:rsid w:val="006E31B4"/>
    <w:rsid w:val="006E43F0"/>
    <w:rsid w:val="006E4F99"/>
    <w:rsid w:val="006E7770"/>
    <w:rsid w:val="006F430D"/>
    <w:rsid w:val="006F4474"/>
    <w:rsid w:val="006F612D"/>
    <w:rsid w:val="006F62A1"/>
    <w:rsid w:val="006F7A6E"/>
    <w:rsid w:val="006F7C34"/>
    <w:rsid w:val="006F7FF5"/>
    <w:rsid w:val="007010C3"/>
    <w:rsid w:val="00702EA5"/>
    <w:rsid w:val="0070300C"/>
    <w:rsid w:val="0070328D"/>
    <w:rsid w:val="00703FD3"/>
    <w:rsid w:val="007041E4"/>
    <w:rsid w:val="00704816"/>
    <w:rsid w:val="007067F6"/>
    <w:rsid w:val="00707E48"/>
    <w:rsid w:val="007105BF"/>
    <w:rsid w:val="00711161"/>
    <w:rsid w:val="00711A69"/>
    <w:rsid w:val="007127BD"/>
    <w:rsid w:val="00715B16"/>
    <w:rsid w:val="00716277"/>
    <w:rsid w:val="00717720"/>
    <w:rsid w:val="007177C0"/>
    <w:rsid w:val="0071781E"/>
    <w:rsid w:val="00717BE9"/>
    <w:rsid w:val="007205CA"/>
    <w:rsid w:val="00722378"/>
    <w:rsid w:val="00722879"/>
    <w:rsid w:val="007238A0"/>
    <w:rsid w:val="00723C34"/>
    <w:rsid w:val="0072409F"/>
    <w:rsid w:val="00724827"/>
    <w:rsid w:val="00725435"/>
    <w:rsid w:val="00725DF6"/>
    <w:rsid w:val="00726937"/>
    <w:rsid w:val="007329A0"/>
    <w:rsid w:val="00732A82"/>
    <w:rsid w:val="00733245"/>
    <w:rsid w:val="007336EA"/>
    <w:rsid w:val="00735B74"/>
    <w:rsid w:val="00737063"/>
    <w:rsid w:val="00741FCA"/>
    <w:rsid w:val="0074326D"/>
    <w:rsid w:val="007445B0"/>
    <w:rsid w:val="007470E3"/>
    <w:rsid w:val="007503AD"/>
    <w:rsid w:val="00750613"/>
    <w:rsid w:val="00752DA7"/>
    <w:rsid w:val="00753407"/>
    <w:rsid w:val="007536AD"/>
    <w:rsid w:val="007544ED"/>
    <w:rsid w:val="00754A91"/>
    <w:rsid w:val="0075535E"/>
    <w:rsid w:val="00756AF9"/>
    <w:rsid w:val="00756C83"/>
    <w:rsid w:val="00756CDE"/>
    <w:rsid w:val="00757878"/>
    <w:rsid w:val="00761373"/>
    <w:rsid w:val="007614EC"/>
    <w:rsid w:val="00762855"/>
    <w:rsid w:val="00762A20"/>
    <w:rsid w:val="00762C7C"/>
    <w:rsid w:val="007631F0"/>
    <w:rsid w:val="007638B1"/>
    <w:rsid w:val="00765418"/>
    <w:rsid w:val="00766ED0"/>
    <w:rsid w:val="007679EC"/>
    <w:rsid w:val="00772A74"/>
    <w:rsid w:val="007745D9"/>
    <w:rsid w:val="00774B8B"/>
    <w:rsid w:val="0077573A"/>
    <w:rsid w:val="00776515"/>
    <w:rsid w:val="00777226"/>
    <w:rsid w:val="00780315"/>
    <w:rsid w:val="007838F6"/>
    <w:rsid w:val="0078441F"/>
    <w:rsid w:val="00785376"/>
    <w:rsid w:val="007903B7"/>
    <w:rsid w:val="00790D7F"/>
    <w:rsid w:val="00792083"/>
    <w:rsid w:val="00792256"/>
    <w:rsid w:val="00792F80"/>
    <w:rsid w:val="0079376E"/>
    <w:rsid w:val="00793C5A"/>
    <w:rsid w:val="0079489D"/>
    <w:rsid w:val="00795690"/>
    <w:rsid w:val="00795A69"/>
    <w:rsid w:val="00796EBB"/>
    <w:rsid w:val="00797FEC"/>
    <w:rsid w:val="007A1B5C"/>
    <w:rsid w:val="007A2310"/>
    <w:rsid w:val="007A2725"/>
    <w:rsid w:val="007A347D"/>
    <w:rsid w:val="007A5CD1"/>
    <w:rsid w:val="007A6862"/>
    <w:rsid w:val="007A76F1"/>
    <w:rsid w:val="007B0F18"/>
    <w:rsid w:val="007B3625"/>
    <w:rsid w:val="007B400E"/>
    <w:rsid w:val="007B4F52"/>
    <w:rsid w:val="007B5C5B"/>
    <w:rsid w:val="007B6690"/>
    <w:rsid w:val="007B69E9"/>
    <w:rsid w:val="007B6D81"/>
    <w:rsid w:val="007C0528"/>
    <w:rsid w:val="007C09E9"/>
    <w:rsid w:val="007C0B3A"/>
    <w:rsid w:val="007C13FD"/>
    <w:rsid w:val="007C1642"/>
    <w:rsid w:val="007C26D2"/>
    <w:rsid w:val="007C2CCE"/>
    <w:rsid w:val="007C40A6"/>
    <w:rsid w:val="007C47A2"/>
    <w:rsid w:val="007C51C9"/>
    <w:rsid w:val="007C63A9"/>
    <w:rsid w:val="007C6681"/>
    <w:rsid w:val="007C7449"/>
    <w:rsid w:val="007C7B66"/>
    <w:rsid w:val="007D01CB"/>
    <w:rsid w:val="007D298B"/>
    <w:rsid w:val="007D30C6"/>
    <w:rsid w:val="007D326F"/>
    <w:rsid w:val="007D43BE"/>
    <w:rsid w:val="007D4938"/>
    <w:rsid w:val="007D50D3"/>
    <w:rsid w:val="007D56DE"/>
    <w:rsid w:val="007D6AB3"/>
    <w:rsid w:val="007D7B30"/>
    <w:rsid w:val="007E187F"/>
    <w:rsid w:val="007E2132"/>
    <w:rsid w:val="007E301D"/>
    <w:rsid w:val="007E4974"/>
    <w:rsid w:val="007E4E02"/>
    <w:rsid w:val="007E552E"/>
    <w:rsid w:val="007E56BC"/>
    <w:rsid w:val="007E7ED2"/>
    <w:rsid w:val="007E7F8B"/>
    <w:rsid w:val="007F07DB"/>
    <w:rsid w:val="007F0BAC"/>
    <w:rsid w:val="007F325A"/>
    <w:rsid w:val="007F4144"/>
    <w:rsid w:val="007F450B"/>
    <w:rsid w:val="007F4ABE"/>
    <w:rsid w:val="007F4BFD"/>
    <w:rsid w:val="007F768E"/>
    <w:rsid w:val="00800A28"/>
    <w:rsid w:val="00800B05"/>
    <w:rsid w:val="00802A3A"/>
    <w:rsid w:val="00802E30"/>
    <w:rsid w:val="00804380"/>
    <w:rsid w:val="0080774E"/>
    <w:rsid w:val="00807B0A"/>
    <w:rsid w:val="008109B2"/>
    <w:rsid w:val="00811CBA"/>
    <w:rsid w:val="00812CB6"/>
    <w:rsid w:val="00814DC4"/>
    <w:rsid w:val="00815B50"/>
    <w:rsid w:val="008168D4"/>
    <w:rsid w:val="00821354"/>
    <w:rsid w:val="0082155B"/>
    <w:rsid w:val="00821A7D"/>
    <w:rsid w:val="00821CC1"/>
    <w:rsid w:val="00821FEB"/>
    <w:rsid w:val="00822B87"/>
    <w:rsid w:val="00824218"/>
    <w:rsid w:val="00824389"/>
    <w:rsid w:val="00824848"/>
    <w:rsid w:val="008251DF"/>
    <w:rsid w:val="00825C1F"/>
    <w:rsid w:val="00826863"/>
    <w:rsid w:val="00826CCF"/>
    <w:rsid w:val="0082761F"/>
    <w:rsid w:val="0083037E"/>
    <w:rsid w:val="00830913"/>
    <w:rsid w:val="008311CA"/>
    <w:rsid w:val="008317E9"/>
    <w:rsid w:val="008318AF"/>
    <w:rsid w:val="008322BF"/>
    <w:rsid w:val="008336B4"/>
    <w:rsid w:val="008338B9"/>
    <w:rsid w:val="008344D7"/>
    <w:rsid w:val="00837BAC"/>
    <w:rsid w:val="0084024E"/>
    <w:rsid w:val="00840396"/>
    <w:rsid w:val="00840BFF"/>
    <w:rsid w:val="0084130B"/>
    <w:rsid w:val="00842C2A"/>
    <w:rsid w:val="00846213"/>
    <w:rsid w:val="00846840"/>
    <w:rsid w:val="00846C27"/>
    <w:rsid w:val="008476D5"/>
    <w:rsid w:val="0084796F"/>
    <w:rsid w:val="00850BA8"/>
    <w:rsid w:val="00850E31"/>
    <w:rsid w:val="00851026"/>
    <w:rsid w:val="0085119E"/>
    <w:rsid w:val="00852146"/>
    <w:rsid w:val="00852851"/>
    <w:rsid w:val="0085591D"/>
    <w:rsid w:val="00856A82"/>
    <w:rsid w:val="00856B1A"/>
    <w:rsid w:val="00857787"/>
    <w:rsid w:val="00861003"/>
    <w:rsid w:val="00861176"/>
    <w:rsid w:val="00863713"/>
    <w:rsid w:val="008640B9"/>
    <w:rsid w:val="0086495A"/>
    <w:rsid w:val="00864A90"/>
    <w:rsid w:val="00865549"/>
    <w:rsid w:val="0086743E"/>
    <w:rsid w:val="0087043E"/>
    <w:rsid w:val="008716CD"/>
    <w:rsid w:val="00871884"/>
    <w:rsid w:val="00871D7B"/>
    <w:rsid w:val="00872F2B"/>
    <w:rsid w:val="008743B4"/>
    <w:rsid w:val="008744EE"/>
    <w:rsid w:val="00877047"/>
    <w:rsid w:val="00877F1C"/>
    <w:rsid w:val="0088096C"/>
    <w:rsid w:val="008825C3"/>
    <w:rsid w:val="00883A37"/>
    <w:rsid w:val="00885902"/>
    <w:rsid w:val="00885CC2"/>
    <w:rsid w:val="00886519"/>
    <w:rsid w:val="008872B5"/>
    <w:rsid w:val="00887375"/>
    <w:rsid w:val="008876D3"/>
    <w:rsid w:val="008904B9"/>
    <w:rsid w:val="00891304"/>
    <w:rsid w:val="008919D8"/>
    <w:rsid w:val="00891AB6"/>
    <w:rsid w:val="008929CA"/>
    <w:rsid w:val="00893439"/>
    <w:rsid w:val="00893F35"/>
    <w:rsid w:val="00894149"/>
    <w:rsid w:val="00895889"/>
    <w:rsid w:val="00895BAF"/>
    <w:rsid w:val="00895C79"/>
    <w:rsid w:val="008960AC"/>
    <w:rsid w:val="00896243"/>
    <w:rsid w:val="00896746"/>
    <w:rsid w:val="00897257"/>
    <w:rsid w:val="00897A1C"/>
    <w:rsid w:val="008A064D"/>
    <w:rsid w:val="008A309C"/>
    <w:rsid w:val="008A31D5"/>
    <w:rsid w:val="008A3AF5"/>
    <w:rsid w:val="008A4240"/>
    <w:rsid w:val="008A487B"/>
    <w:rsid w:val="008A4ACB"/>
    <w:rsid w:val="008A71DD"/>
    <w:rsid w:val="008A7A71"/>
    <w:rsid w:val="008B147E"/>
    <w:rsid w:val="008B192C"/>
    <w:rsid w:val="008B206E"/>
    <w:rsid w:val="008B3205"/>
    <w:rsid w:val="008B5313"/>
    <w:rsid w:val="008B5986"/>
    <w:rsid w:val="008B5BC2"/>
    <w:rsid w:val="008B728B"/>
    <w:rsid w:val="008B78DF"/>
    <w:rsid w:val="008C13F2"/>
    <w:rsid w:val="008C2066"/>
    <w:rsid w:val="008C2732"/>
    <w:rsid w:val="008C282D"/>
    <w:rsid w:val="008C3386"/>
    <w:rsid w:val="008C55A2"/>
    <w:rsid w:val="008C651E"/>
    <w:rsid w:val="008C6A75"/>
    <w:rsid w:val="008C6F89"/>
    <w:rsid w:val="008C7706"/>
    <w:rsid w:val="008D136D"/>
    <w:rsid w:val="008D37FD"/>
    <w:rsid w:val="008D38D6"/>
    <w:rsid w:val="008D3F52"/>
    <w:rsid w:val="008D42BB"/>
    <w:rsid w:val="008D4BE8"/>
    <w:rsid w:val="008D4F57"/>
    <w:rsid w:val="008D5BCD"/>
    <w:rsid w:val="008D7144"/>
    <w:rsid w:val="008E236D"/>
    <w:rsid w:val="008E30ED"/>
    <w:rsid w:val="008E338A"/>
    <w:rsid w:val="008E39DF"/>
    <w:rsid w:val="008E4A45"/>
    <w:rsid w:val="008E4FA0"/>
    <w:rsid w:val="008E67D0"/>
    <w:rsid w:val="008E70F0"/>
    <w:rsid w:val="008E7751"/>
    <w:rsid w:val="008E7994"/>
    <w:rsid w:val="008E7E98"/>
    <w:rsid w:val="008F1236"/>
    <w:rsid w:val="008F22C5"/>
    <w:rsid w:val="008F276C"/>
    <w:rsid w:val="008F3F70"/>
    <w:rsid w:val="008F6591"/>
    <w:rsid w:val="008F671B"/>
    <w:rsid w:val="008F6C85"/>
    <w:rsid w:val="00900606"/>
    <w:rsid w:val="0090076F"/>
    <w:rsid w:val="00900B13"/>
    <w:rsid w:val="00900E46"/>
    <w:rsid w:val="00901488"/>
    <w:rsid w:val="00901CAA"/>
    <w:rsid w:val="00902FA5"/>
    <w:rsid w:val="00903095"/>
    <w:rsid w:val="0090581F"/>
    <w:rsid w:val="00905B31"/>
    <w:rsid w:val="00905E51"/>
    <w:rsid w:val="009069BB"/>
    <w:rsid w:val="00906D52"/>
    <w:rsid w:val="009070DF"/>
    <w:rsid w:val="00907E58"/>
    <w:rsid w:val="00907E5A"/>
    <w:rsid w:val="00910297"/>
    <w:rsid w:val="0091044D"/>
    <w:rsid w:val="00910B4E"/>
    <w:rsid w:val="00910CBE"/>
    <w:rsid w:val="0091118E"/>
    <w:rsid w:val="009120BF"/>
    <w:rsid w:val="00912D45"/>
    <w:rsid w:val="009132EB"/>
    <w:rsid w:val="009145E8"/>
    <w:rsid w:val="0091534A"/>
    <w:rsid w:val="00917AB4"/>
    <w:rsid w:val="0092034E"/>
    <w:rsid w:val="00920A8C"/>
    <w:rsid w:val="00921173"/>
    <w:rsid w:val="00921575"/>
    <w:rsid w:val="0092252E"/>
    <w:rsid w:val="00922A38"/>
    <w:rsid w:val="009236F3"/>
    <w:rsid w:val="0092438D"/>
    <w:rsid w:val="0092442E"/>
    <w:rsid w:val="00924583"/>
    <w:rsid w:val="00924883"/>
    <w:rsid w:val="00924D34"/>
    <w:rsid w:val="009251A0"/>
    <w:rsid w:val="0092554B"/>
    <w:rsid w:val="00925A47"/>
    <w:rsid w:val="00925CFE"/>
    <w:rsid w:val="0092684E"/>
    <w:rsid w:val="00927FF4"/>
    <w:rsid w:val="009303FD"/>
    <w:rsid w:val="0093050E"/>
    <w:rsid w:val="00931125"/>
    <w:rsid w:val="009312EF"/>
    <w:rsid w:val="00931557"/>
    <w:rsid w:val="00931E63"/>
    <w:rsid w:val="0093387F"/>
    <w:rsid w:val="00933F8A"/>
    <w:rsid w:val="00934934"/>
    <w:rsid w:val="00934BA0"/>
    <w:rsid w:val="00934E1A"/>
    <w:rsid w:val="00935BE9"/>
    <w:rsid w:val="00937C8E"/>
    <w:rsid w:val="009407A1"/>
    <w:rsid w:val="00940DC8"/>
    <w:rsid w:val="00942161"/>
    <w:rsid w:val="0094240A"/>
    <w:rsid w:val="00942E94"/>
    <w:rsid w:val="00943E49"/>
    <w:rsid w:val="0094403D"/>
    <w:rsid w:val="009445E4"/>
    <w:rsid w:val="00945A64"/>
    <w:rsid w:val="009460C3"/>
    <w:rsid w:val="0094611B"/>
    <w:rsid w:val="00946466"/>
    <w:rsid w:val="009468E2"/>
    <w:rsid w:val="00947608"/>
    <w:rsid w:val="00950391"/>
    <w:rsid w:val="00951D23"/>
    <w:rsid w:val="00951DDF"/>
    <w:rsid w:val="00952E81"/>
    <w:rsid w:val="009531EB"/>
    <w:rsid w:val="0095464F"/>
    <w:rsid w:val="009548C8"/>
    <w:rsid w:val="00954CF2"/>
    <w:rsid w:val="00955519"/>
    <w:rsid w:val="00956720"/>
    <w:rsid w:val="009569FA"/>
    <w:rsid w:val="00957BD7"/>
    <w:rsid w:val="00957F21"/>
    <w:rsid w:val="00960C26"/>
    <w:rsid w:val="00961849"/>
    <w:rsid w:val="009620B2"/>
    <w:rsid w:val="0096215D"/>
    <w:rsid w:val="00962343"/>
    <w:rsid w:val="00964FE6"/>
    <w:rsid w:val="009655E2"/>
    <w:rsid w:val="00965929"/>
    <w:rsid w:val="00965AC6"/>
    <w:rsid w:val="00965CA1"/>
    <w:rsid w:val="009666AD"/>
    <w:rsid w:val="009674F3"/>
    <w:rsid w:val="00967E51"/>
    <w:rsid w:val="00967EC0"/>
    <w:rsid w:val="00967FBA"/>
    <w:rsid w:val="00971AA4"/>
    <w:rsid w:val="00972134"/>
    <w:rsid w:val="0097287D"/>
    <w:rsid w:val="00973044"/>
    <w:rsid w:val="00974076"/>
    <w:rsid w:val="009754F7"/>
    <w:rsid w:val="009769D3"/>
    <w:rsid w:val="00981145"/>
    <w:rsid w:val="009811A2"/>
    <w:rsid w:val="0098141D"/>
    <w:rsid w:val="00981761"/>
    <w:rsid w:val="009819B4"/>
    <w:rsid w:val="00981CA5"/>
    <w:rsid w:val="009827C7"/>
    <w:rsid w:val="00984967"/>
    <w:rsid w:val="00985FE8"/>
    <w:rsid w:val="0098622E"/>
    <w:rsid w:val="009862BE"/>
    <w:rsid w:val="00987156"/>
    <w:rsid w:val="00990F38"/>
    <w:rsid w:val="009924EE"/>
    <w:rsid w:val="009929FF"/>
    <w:rsid w:val="0099349B"/>
    <w:rsid w:val="00996414"/>
    <w:rsid w:val="009A20FA"/>
    <w:rsid w:val="009A26DE"/>
    <w:rsid w:val="009A32B3"/>
    <w:rsid w:val="009A483C"/>
    <w:rsid w:val="009A5CD2"/>
    <w:rsid w:val="009A6DBB"/>
    <w:rsid w:val="009A716B"/>
    <w:rsid w:val="009A7C6C"/>
    <w:rsid w:val="009B11B7"/>
    <w:rsid w:val="009B1E2D"/>
    <w:rsid w:val="009B2B2C"/>
    <w:rsid w:val="009B3E3D"/>
    <w:rsid w:val="009B3F19"/>
    <w:rsid w:val="009B56DE"/>
    <w:rsid w:val="009B664E"/>
    <w:rsid w:val="009C18DF"/>
    <w:rsid w:val="009C1A01"/>
    <w:rsid w:val="009C2157"/>
    <w:rsid w:val="009C2D19"/>
    <w:rsid w:val="009C41AB"/>
    <w:rsid w:val="009C4FAE"/>
    <w:rsid w:val="009C5015"/>
    <w:rsid w:val="009C5BDD"/>
    <w:rsid w:val="009C5CEB"/>
    <w:rsid w:val="009C6F9A"/>
    <w:rsid w:val="009D1E5F"/>
    <w:rsid w:val="009D367A"/>
    <w:rsid w:val="009D428C"/>
    <w:rsid w:val="009D4382"/>
    <w:rsid w:val="009D46C0"/>
    <w:rsid w:val="009D4EC9"/>
    <w:rsid w:val="009D5119"/>
    <w:rsid w:val="009D6ECD"/>
    <w:rsid w:val="009D7E21"/>
    <w:rsid w:val="009D7F77"/>
    <w:rsid w:val="009E168B"/>
    <w:rsid w:val="009E2011"/>
    <w:rsid w:val="009E256F"/>
    <w:rsid w:val="009E2C88"/>
    <w:rsid w:val="009E3286"/>
    <w:rsid w:val="009E3994"/>
    <w:rsid w:val="009E3BF1"/>
    <w:rsid w:val="009E4FF9"/>
    <w:rsid w:val="009E51E0"/>
    <w:rsid w:val="009E5939"/>
    <w:rsid w:val="009E6DEF"/>
    <w:rsid w:val="009E743E"/>
    <w:rsid w:val="009F05BF"/>
    <w:rsid w:val="009F150A"/>
    <w:rsid w:val="009F2932"/>
    <w:rsid w:val="009F2B08"/>
    <w:rsid w:val="009F43C7"/>
    <w:rsid w:val="009F4D05"/>
    <w:rsid w:val="009F52AD"/>
    <w:rsid w:val="009F57C4"/>
    <w:rsid w:val="009F5BBB"/>
    <w:rsid w:val="009F6007"/>
    <w:rsid w:val="009F669D"/>
    <w:rsid w:val="009F6F6F"/>
    <w:rsid w:val="009F73D9"/>
    <w:rsid w:val="009F77A2"/>
    <w:rsid w:val="00A00AA9"/>
    <w:rsid w:val="00A00F6A"/>
    <w:rsid w:val="00A01EEF"/>
    <w:rsid w:val="00A0274E"/>
    <w:rsid w:val="00A0315B"/>
    <w:rsid w:val="00A03456"/>
    <w:rsid w:val="00A04121"/>
    <w:rsid w:val="00A0423E"/>
    <w:rsid w:val="00A045BF"/>
    <w:rsid w:val="00A049D2"/>
    <w:rsid w:val="00A052DD"/>
    <w:rsid w:val="00A059E2"/>
    <w:rsid w:val="00A06202"/>
    <w:rsid w:val="00A06E0F"/>
    <w:rsid w:val="00A07DE3"/>
    <w:rsid w:val="00A07EFC"/>
    <w:rsid w:val="00A10A83"/>
    <w:rsid w:val="00A13EFF"/>
    <w:rsid w:val="00A16984"/>
    <w:rsid w:val="00A17A69"/>
    <w:rsid w:val="00A204AC"/>
    <w:rsid w:val="00A21CD1"/>
    <w:rsid w:val="00A227D9"/>
    <w:rsid w:val="00A22D09"/>
    <w:rsid w:val="00A24770"/>
    <w:rsid w:val="00A24E5E"/>
    <w:rsid w:val="00A25A31"/>
    <w:rsid w:val="00A25C83"/>
    <w:rsid w:val="00A25EC0"/>
    <w:rsid w:val="00A269CA"/>
    <w:rsid w:val="00A26B06"/>
    <w:rsid w:val="00A2721E"/>
    <w:rsid w:val="00A27BAB"/>
    <w:rsid w:val="00A27E24"/>
    <w:rsid w:val="00A30AF4"/>
    <w:rsid w:val="00A315F7"/>
    <w:rsid w:val="00A32C7F"/>
    <w:rsid w:val="00A32FFC"/>
    <w:rsid w:val="00A33029"/>
    <w:rsid w:val="00A33668"/>
    <w:rsid w:val="00A33F5A"/>
    <w:rsid w:val="00A3427A"/>
    <w:rsid w:val="00A34F0B"/>
    <w:rsid w:val="00A361CB"/>
    <w:rsid w:val="00A369CF"/>
    <w:rsid w:val="00A36A5D"/>
    <w:rsid w:val="00A36F17"/>
    <w:rsid w:val="00A403AF"/>
    <w:rsid w:val="00A4053C"/>
    <w:rsid w:val="00A408BE"/>
    <w:rsid w:val="00A40BA5"/>
    <w:rsid w:val="00A40E16"/>
    <w:rsid w:val="00A41030"/>
    <w:rsid w:val="00A417A0"/>
    <w:rsid w:val="00A41EB6"/>
    <w:rsid w:val="00A43D85"/>
    <w:rsid w:val="00A44276"/>
    <w:rsid w:val="00A444A4"/>
    <w:rsid w:val="00A458BD"/>
    <w:rsid w:val="00A46602"/>
    <w:rsid w:val="00A50530"/>
    <w:rsid w:val="00A511AC"/>
    <w:rsid w:val="00A5150B"/>
    <w:rsid w:val="00A51A9A"/>
    <w:rsid w:val="00A51BF4"/>
    <w:rsid w:val="00A52500"/>
    <w:rsid w:val="00A5283E"/>
    <w:rsid w:val="00A53B0B"/>
    <w:rsid w:val="00A55BC8"/>
    <w:rsid w:val="00A617DE"/>
    <w:rsid w:val="00A622B2"/>
    <w:rsid w:val="00A6318D"/>
    <w:rsid w:val="00A63F20"/>
    <w:rsid w:val="00A664C2"/>
    <w:rsid w:val="00A6683B"/>
    <w:rsid w:val="00A67AF3"/>
    <w:rsid w:val="00A70839"/>
    <w:rsid w:val="00A7151F"/>
    <w:rsid w:val="00A71B5C"/>
    <w:rsid w:val="00A71FEA"/>
    <w:rsid w:val="00A72517"/>
    <w:rsid w:val="00A7348E"/>
    <w:rsid w:val="00A735B5"/>
    <w:rsid w:val="00A737BD"/>
    <w:rsid w:val="00A73A76"/>
    <w:rsid w:val="00A73CA5"/>
    <w:rsid w:val="00A747A5"/>
    <w:rsid w:val="00A753E8"/>
    <w:rsid w:val="00A75BD3"/>
    <w:rsid w:val="00A761CA"/>
    <w:rsid w:val="00A778BA"/>
    <w:rsid w:val="00A778CC"/>
    <w:rsid w:val="00A81574"/>
    <w:rsid w:val="00A82809"/>
    <w:rsid w:val="00A8378E"/>
    <w:rsid w:val="00A839B0"/>
    <w:rsid w:val="00A83DE2"/>
    <w:rsid w:val="00A83E26"/>
    <w:rsid w:val="00A86696"/>
    <w:rsid w:val="00A92E69"/>
    <w:rsid w:val="00A94B69"/>
    <w:rsid w:val="00A955A5"/>
    <w:rsid w:val="00A96B3A"/>
    <w:rsid w:val="00A97FC1"/>
    <w:rsid w:val="00AA06BB"/>
    <w:rsid w:val="00AA0B4E"/>
    <w:rsid w:val="00AA0DA1"/>
    <w:rsid w:val="00AA1CED"/>
    <w:rsid w:val="00AA1EFD"/>
    <w:rsid w:val="00AA25E1"/>
    <w:rsid w:val="00AA268F"/>
    <w:rsid w:val="00AA28F7"/>
    <w:rsid w:val="00AA37D2"/>
    <w:rsid w:val="00AA3CE7"/>
    <w:rsid w:val="00AA41B6"/>
    <w:rsid w:val="00AA43EB"/>
    <w:rsid w:val="00AA4443"/>
    <w:rsid w:val="00AA604B"/>
    <w:rsid w:val="00AA6C0C"/>
    <w:rsid w:val="00AA6ED6"/>
    <w:rsid w:val="00AA75DA"/>
    <w:rsid w:val="00AB17C2"/>
    <w:rsid w:val="00AB1E4B"/>
    <w:rsid w:val="00AB3D15"/>
    <w:rsid w:val="00AB5B2E"/>
    <w:rsid w:val="00AB6402"/>
    <w:rsid w:val="00AB6EF2"/>
    <w:rsid w:val="00AC06E2"/>
    <w:rsid w:val="00AC0A9F"/>
    <w:rsid w:val="00AC22F5"/>
    <w:rsid w:val="00AC39A1"/>
    <w:rsid w:val="00AC49F5"/>
    <w:rsid w:val="00AC4BA1"/>
    <w:rsid w:val="00AC4F6B"/>
    <w:rsid w:val="00AC52F1"/>
    <w:rsid w:val="00AC60A4"/>
    <w:rsid w:val="00AC75FB"/>
    <w:rsid w:val="00AD0344"/>
    <w:rsid w:val="00AD4192"/>
    <w:rsid w:val="00AD42E7"/>
    <w:rsid w:val="00AD4F55"/>
    <w:rsid w:val="00AD5B2E"/>
    <w:rsid w:val="00AD5D67"/>
    <w:rsid w:val="00AD5E04"/>
    <w:rsid w:val="00AD7619"/>
    <w:rsid w:val="00AD7771"/>
    <w:rsid w:val="00AD7899"/>
    <w:rsid w:val="00AD7987"/>
    <w:rsid w:val="00AD7E8E"/>
    <w:rsid w:val="00AE057B"/>
    <w:rsid w:val="00AE0A22"/>
    <w:rsid w:val="00AE107C"/>
    <w:rsid w:val="00AE19C5"/>
    <w:rsid w:val="00AE207F"/>
    <w:rsid w:val="00AE219B"/>
    <w:rsid w:val="00AE2453"/>
    <w:rsid w:val="00AE3A30"/>
    <w:rsid w:val="00AE48FF"/>
    <w:rsid w:val="00AE52BA"/>
    <w:rsid w:val="00AE534E"/>
    <w:rsid w:val="00AE5FB0"/>
    <w:rsid w:val="00AE681F"/>
    <w:rsid w:val="00AF0E9C"/>
    <w:rsid w:val="00AF0F25"/>
    <w:rsid w:val="00AF12B7"/>
    <w:rsid w:val="00AF1E6B"/>
    <w:rsid w:val="00AF2125"/>
    <w:rsid w:val="00AF21A6"/>
    <w:rsid w:val="00AF28F8"/>
    <w:rsid w:val="00AF329E"/>
    <w:rsid w:val="00AF3BA9"/>
    <w:rsid w:val="00AF4714"/>
    <w:rsid w:val="00AF525F"/>
    <w:rsid w:val="00AF656B"/>
    <w:rsid w:val="00AF6D39"/>
    <w:rsid w:val="00B00206"/>
    <w:rsid w:val="00B002D3"/>
    <w:rsid w:val="00B00A51"/>
    <w:rsid w:val="00B01B56"/>
    <w:rsid w:val="00B01FFA"/>
    <w:rsid w:val="00B02CAC"/>
    <w:rsid w:val="00B04AE1"/>
    <w:rsid w:val="00B05D40"/>
    <w:rsid w:val="00B06C94"/>
    <w:rsid w:val="00B07ED7"/>
    <w:rsid w:val="00B114CB"/>
    <w:rsid w:val="00B11DAF"/>
    <w:rsid w:val="00B1202A"/>
    <w:rsid w:val="00B130F7"/>
    <w:rsid w:val="00B13531"/>
    <w:rsid w:val="00B14686"/>
    <w:rsid w:val="00B14A6B"/>
    <w:rsid w:val="00B16613"/>
    <w:rsid w:val="00B16A21"/>
    <w:rsid w:val="00B213AE"/>
    <w:rsid w:val="00B229BA"/>
    <w:rsid w:val="00B23656"/>
    <w:rsid w:val="00B241F7"/>
    <w:rsid w:val="00B25EEB"/>
    <w:rsid w:val="00B26284"/>
    <w:rsid w:val="00B26E3B"/>
    <w:rsid w:val="00B26F38"/>
    <w:rsid w:val="00B277DF"/>
    <w:rsid w:val="00B278A1"/>
    <w:rsid w:val="00B3037F"/>
    <w:rsid w:val="00B305A3"/>
    <w:rsid w:val="00B317C3"/>
    <w:rsid w:val="00B31E82"/>
    <w:rsid w:val="00B3243D"/>
    <w:rsid w:val="00B32936"/>
    <w:rsid w:val="00B33A4F"/>
    <w:rsid w:val="00B3409F"/>
    <w:rsid w:val="00B34CD5"/>
    <w:rsid w:val="00B35762"/>
    <w:rsid w:val="00B36284"/>
    <w:rsid w:val="00B402B5"/>
    <w:rsid w:val="00B41660"/>
    <w:rsid w:val="00B422EB"/>
    <w:rsid w:val="00B42977"/>
    <w:rsid w:val="00B42A25"/>
    <w:rsid w:val="00B44044"/>
    <w:rsid w:val="00B44B63"/>
    <w:rsid w:val="00B44D19"/>
    <w:rsid w:val="00B44EDE"/>
    <w:rsid w:val="00B450DC"/>
    <w:rsid w:val="00B466CD"/>
    <w:rsid w:val="00B47156"/>
    <w:rsid w:val="00B50F19"/>
    <w:rsid w:val="00B510FC"/>
    <w:rsid w:val="00B519F4"/>
    <w:rsid w:val="00B521AC"/>
    <w:rsid w:val="00B5454B"/>
    <w:rsid w:val="00B5501E"/>
    <w:rsid w:val="00B610F3"/>
    <w:rsid w:val="00B620E6"/>
    <w:rsid w:val="00B628D7"/>
    <w:rsid w:val="00B6445F"/>
    <w:rsid w:val="00B644D9"/>
    <w:rsid w:val="00B65D7A"/>
    <w:rsid w:val="00B65F3B"/>
    <w:rsid w:val="00B6632A"/>
    <w:rsid w:val="00B674F7"/>
    <w:rsid w:val="00B712F7"/>
    <w:rsid w:val="00B73504"/>
    <w:rsid w:val="00B748FB"/>
    <w:rsid w:val="00B750D6"/>
    <w:rsid w:val="00B750EB"/>
    <w:rsid w:val="00B75B36"/>
    <w:rsid w:val="00B75F55"/>
    <w:rsid w:val="00B7656B"/>
    <w:rsid w:val="00B77081"/>
    <w:rsid w:val="00B77A5B"/>
    <w:rsid w:val="00B8223B"/>
    <w:rsid w:val="00B83446"/>
    <w:rsid w:val="00B837AC"/>
    <w:rsid w:val="00B8380E"/>
    <w:rsid w:val="00B83C9B"/>
    <w:rsid w:val="00B84D07"/>
    <w:rsid w:val="00B8551F"/>
    <w:rsid w:val="00B87174"/>
    <w:rsid w:val="00B877DD"/>
    <w:rsid w:val="00B90297"/>
    <w:rsid w:val="00B90780"/>
    <w:rsid w:val="00B90EAC"/>
    <w:rsid w:val="00B91084"/>
    <w:rsid w:val="00B910F5"/>
    <w:rsid w:val="00B92438"/>
    <w:rsid w:val="00B9291E"/>
    <w:rsid w:val="00B92F4B"/>
    <w:rsid w:val="00B94955"/>
    <w:rsid w:val="00B949F0"/>
    <w:rsid w:val="00B95B98"/>
    <w:rsid w:val="00B971E8"/>
    <w:rsid w:val="00BA0718"/>
    <w:rsid w:val="00BA3440"/>
    <w:rsid w:val="00BA39DB"/>
    <w:rsid w:val="00BA42B5"/>
    <w:rsid w:val="00BA51CF"/>
    <w:rsid w:val="00BA6762"/>
    <w:rsid w:val="00BA6888"/>
    <w:rsid w:val="00BA6913"/>
    <w:rsid w:val="00BB0E56"/>
    <w:rsid w:val="00BB13EF"/>
    <w:rsid w:val="00BB2414"/>
    <w:rsid w:val="00BB2CE0"/>
    <w:rsid w:val="00BB316D"/>
    <w:rsid w:val="00BB4137"/>
    <w:rsid w:val="00BB45C6"/>
    <w:rsid w:val="00BB4934"/>
    <w:rsid w:val="00BB4AFB"/>
    <w:rsid w:val="00BB4CB7"/>
    <w:rsid w:val="00BB5A50"/>
    <w:rsid w:val="00BB5B7C"/>
    <w:rsid w:val="00BB70C8"/>
    <w:rsid w:val="00BB769E"/>
    <w:rsid w:val="00BB77B9"/>
    <w:rsid w:val="00BB7BAA"/>
    <w:rsid w:val="00BB7BE7"/>
    <w:rsid w:val="00BC15D8"/>
    <w:rsid w:val="00BC1E9C"/>
    <w:rsid w:val="00BC22CD"/>
    <w:rsid w:val="00BC249B"/>
    <w:rsid w:val="00BC2D99"/>
    <w:rsid w:val="00BC40B5"/>
    <w:rsid w:val="00BC42FB"/>
    <w:rsid w:val="00BC4844"/>
    <w:rsid w:val="00BC4AC8"/>
    <w:rsid w:val="00BC4BCC"/>
    <w:rsid w:val="00BC4DD7"/>
    <w:rsid w:val="00BC54E0"/>
    <w:rsid w:val="00BC635F"/>
    <w:rsid w:val="00BC67F0"/>
    <w:rsid w:val="00BC68AB"/>
    <w:rsid w:val="00BC6D49"/>
    <w:rsid w:val="00BD0BE2"/>
    <w:rsid w:val="00BD4039"/>
    <w:rsid w:val="00BD43C5"/>
    <w:rsid w:val="00BD4C56"/>
    <w:rsid w:val="00BD5776"/>
    <w:rsid w:val="00BD6CDB"/>
    <w:rsid w:val="00BD71F6"/>
    <w:rsid w:val="00BE20F6"/>
    <w:rsid w:val="00BE2290"/>
    <w:rsid w:val="00BE2B53"/>
    <w:rsid w:val="00BE42F1"/>
    <w:rsid w:val="00BE4ACD"/>
    <w:rsid w:val="00BE4D66"/>
    <w:rsid w:val="00BE4EBF"/>
    <w:rsid w:val="00BE4F32"/>
    <w:rsid w:val="00BE5303"/>
    <w:rsid w:val="00BE5B20"/>
    <w:rsid w:val="00BE6071"/>
    <w:rsid w:val="00BE60DD"/>
    <w:rsid w:val="00BE6465"/>
    <w:rsid w:val="00BF01BE"/>
    <w:rsid w:val="00BF04DA"/>
    <w:rsid w:val="00BF0D2F"/>
    <w:rsid w:val="00BF0F13"/>
    <w:rsid w:val="00BF12FC"/>
    <w:rsid w:val="00BF176B"/>
    <w:rsid w:val="00BF2833"/>
    <w:rsid w:val="00BF506E"/>
    <w:rsid w:val="00BF530F"/>
    <w:rsid w:val="00BF5E2C"/>
    <w:rsid w:val="00BF6863"/>
    <w:rsid w:val="00BF68D7"/>
    <w:rsid w:val="00C010AB"/>
    <w:rsid w:val="00C01B30"/>
    <w:rsid w:val="00C01E56"/>
    <w:rsid w:val="00C026C5"/>
    <w:rsid w:val="00C043BD"/>
    <w:rsid w:val="00C050CA"/>
    <w:rsid w:val="00C05832"/>
    <w:rsid w:val="00C05A29"/>
    <w:rsid w:val="00C05A8D"/>
    <w:rsid w:val="00C06194"/>
    <w:rsid w:val="00C06E6D"/>
    <w:rsid w:val="00C11788"/>
    <w:rsid w:val="00C11E5D"/>
    <w:rsid w:val="00C13883"/>
    <w:rsid w:val="00C14205"/>
    <w:rsid w:val="00C1443D"/>
    <w:rsid w:val="00C15085"/>
    <w:rsid w:val="00C15942"/>
    <w:rsid w:val="00C16807"/>
    <w:rsid w:val="00C1717F"/>
    <w:rsid w:val="00C17C15"/>
    <w:rsid w:val="00C17C92"/>
    <w:rsid w:val="00C20194"/>
    <w:rsid w:val="00C2024A"/>
    <w:rsid w:val="00C206B0"/>
    <w:rsid w:val="00C21150"/>
    <w:rsid w:val="00C22461"/>
    <w:rsid w:val="00C22AFA"/>
    <w:rsid w:val="00C22D0F"/>
    <w:rsid w:val="00C243C6"/>
    <w:rsid w:val="00C24BB2"/>
    <w:rsid w:val="00C2599A"/>
    <w:rsid w:val="00C27084"/>
    <w:rsid w:val="00C274F7"/>
    <w:rsid w:val="00C3044B"/>
    <w:rsid w:val="00C30D7E"/>
    <w:rsid w:val="00C315E6"/>
    <w:rsid w:val="00C318C7"/>
    <w:rsid w:val="00C31E45"/>
    <w:rsid w:val="00C3239B"/>
    <w:rsid w:val="00C324BF"/>
    <w:rsid w:val="00C3552E"/>
    <w:rsid w:val="00C37A7F"/>
    <w:rsid w:val="00C415C5"/>
    <w:rsid w:val="00C4174C"/>
    <w:rsid w:val="00C43B9D"/>
    <w:rsid w:val="00C44796"/>
    <w:rsid w:val="00C4480F"/>
    <w:rsid w:val="00C44AFF"/>
    <w:rsid w:val="00C45DA2"/>
    <w:rsid w:val="00C461F1"/>
    <w:rsid w:val="00C465E7"/>
    <w:rsid w:val="00C4682D"/>
    <w:rsid w:val="00C46C25"/>
    <w:rsid w:val="00C46D95"/>
    <w:rsid w:val="00C477AF"/>
    <w:rsid w:val="00C47ED7"/>
    <w:rsid w:val="00C52E46"/>
    <w:rsid w:val="00C53501"/>
    <w:rsid w:val="00C53B63"/>
    <w:rsid w:val="00C53D59"/>
    <w:rsid w:val="00C5415E"/>
    <w:rsid w:val="00C543DE"/>
    <w:rsid w:val="00C54432"/>
    <w:rsid w:val="00C54C6F"/>
    <w:rsid w:val="00C54D8F"/>
    <w:rsid w:val="00C55B6E"/>
    <w:rsid w:val="00C55E2F"/>
    <w:rsid w:val="00C5703A"/>
    <w:rsid w:val="00C57312"/>
    <w:rsid w:val="00C600E3"/>
    <w:rsid w:val="00C61472"/>
    <w:rsid w:val="00C626B1"/>
    <w:rsid w:val="00C62A8D"/>
    <w:rsid w:val="00C62D6F"/>
    <w:rsid w:val="00C62FBE"/>
    <w:rsid w:val="00C64370"/>
    <w:rsid w:val="00C64400"/>
    <w:rsid w:val="00C64492"/>
    <w:rsid w:val="00C649DE"/>
    <w:rsid w:val="00C65A47"/>
    <w:rsid w:val="00C664FD"/>
    <w:rsid w:val="00C70353"/>
    <w:rsid w:val="00C712F9"/>
    <w:rsid w:val="00C732A7"/>
    <w:rsid w:val="00C75519"/>
    <w:rsid w:val="00C800EF"/>
    <w:rsid w:val="00C805DF"/>
    <w:rsid w:val="00C808C3"/>
    <w:rsid w:val="00C81291"/>
    <w:rsid w:val="00C819B4"/>
    <w:rsid w:val="00C81ED4"/>
    <w:rsid w:val="00C820D1"/>
    <w:rsid w:val="00C830B6"/>
    <w:rsid w:val="00C831A1"/>
    <w:rsid w:val="00C8328D"/>
    <w:rsid w:val="00C84673"/>
    <w:rsid w:val="00C846BD"/>
    <w:rsid w:val="00C85262"/>
    <w:rsid w:val="00C856DE"/>
    <w:rsid w:val="00C867BE"/>
    <w:rsid w:val="00C8762D"/>
    <w:rsid w:val="00C878DA"/>
    <w:rsid w:val="00C87A7D"/>
    <w:rsid w:val="00C87D62"/>
    <w:rsid w:val="00C87F69"/>
    <w:rsid w:val="00C906E3"/>
    <w:rsid w:val="00C93790"/>
    <w:rsid w:val="00C93D2A"/>
    <w:rsid w:val="00C94A4F"/>
    <w:rsid w:val="00C95375"/>
    <w:rsid w:val="00C95907"/>
    <w:rsid w:val="00C95C9A"/>
    <w:rsid w:val="00C96BCA"/>
    <w:rsid w:val="00C979B9"/>
    <w:rsid w:val="00CA0400"/>
    <w:rsid w:val="00CA108B"/>
    <w:rsid w:val="00CA2599"/>
    <w:rsid w:val="00CA28FC"/>
    <w:rsid w:val="00CA3451"/>
    <w:rsid w:val="00CA5E7B"/>
    <w:rsid w:val="00CA6744"/>
    <w:rsid w:val="00CA7C2E"/>
    <w:rsid w:val="00CB03E8"/>
    <w:rsid w:val="00CB242E"/>
    <w:rsid w:val="00CB280B"/>
    <w:rsid w:val="00CB33B5"/>
    <w:rsid w:val="00CB3DBC"/>
    <w:rsid w:val="00CB4381"/>
    <w:rsid w:val="00CB476A"/>
    <w:rsid w:val="00CB4DAB"/>
    <w:rsid w:val="00CB5DDB"/>
    <w:rsid w:val="00CB62BC"/>
    <w:rsid w:val="00CB63A1"/>
    <w:rsid w:val="00CB6727"/>
    <w:rsid w:val="00CB78F3"/>
    <w:rsid w:val="00CC090E"/>
    <w:rsid w:val="00CC0E1E"/>
    <w:rsid w:val="00CC18F7"/>
    <w:rsid w:val="00CC207B"/>
    <w:rsid w:val="00CC2B8D"/>
    <w:rsid w:val="00CC4352"/>
    <w:rsid w:val="00CC77A9"/>
    <w:rsid w:val="00CD1E0E"/>
    <w:rsid w:val="00CD1E80"/>
    <w:rsid w:val="00CD2777"/>
    <w:rsid w:val="00CD2C99"/>
    <w:rsid w:val="00CD2E2D"/>
    <w:rsid w:val="00CD32A3"/>
    <w:rsid w:val="00CD34F2"/>
    <w:rsid w:val="00CD371A"/>
    <w:rsid w:val="00CD3805"/>
    <w:rsid w:val="00CD46D3"/>
    <w:rsid w:val="00CD4763"/>
    <w:rsid w:val="00CD520F"/>
    <w:rsid w:val="00CD5ADD"/>
    <w:rsid w:val="00CD5C8F"/>
    <w:rsid w:val="00CD5E78"/>
    <w:rsid w:val="00CD7C3A"/>
    <w:rsid w:val="00CE047A"/>
    <w:rsid w:val="00CE2EB8"/>
    <w:rsid w:val="00CE3218"/>
    <w:rsid w:val="00CE4542"/>
    <w:rsid w:val="00CE46FD"/>
    <w:rsid w:val="00CE6332"/>
    <w:rsid w:val="00CE6665"/>
    <w:rsid w:val="00CE77BB"/>
    <w:rsid w:val="00CE7ECB"/>
    <w:rsid w:val="00CF168B"/>
    <w:rsid w:val="00CF196C"/>
    <w:rsid w:val="00CF19A1"/>
    <w:rsid w:val="00CF2A55"/>
    <w:rsid w:val="00CF3FC0"/>
    <w:rsid w:val="00CF4605"/>
    <w:rsid w:val="00CF50C6"/>
    <w:rsid w:val="00CF6452"/>
    <w:rsid w:val="00CF68AF"/>
    <w:rsid w:val="00CF6919"/>
    <w:rsid w:val="00CF6BA2"/>
    <w:rsid w:val="00CF799A"/>
    <w:rsid w:val="00D0006A"/>
    <w:rsid w:val="00D003C1"/>
    <w:rsid w:val="00D00734"/>
    <w:rsid w:val="00D007D9"/>
    <w:rsid w:val="00D009DA"/>
    <w:rsid w:val="00D01375"/>
    <w:rsid w:val="00D01B6B"/>
    <w:rsid w:val="00D02A3E"/>
    <w:rsid w:val="00D03099"/>
    <w:rsid w:val="00D038B8"/>
    <w:rsid w:val="00D04B66"/>
    <w:rsid w:val="00D053CD"/>
    <w:rsid w:val="00D05F3D"/>
    <w:rsid w:val="00D079FF"/>
    <w:rsid w:val="00D10648"/>
    <w:rsid w:val="00D11046"/>
    <w:rsid w:val="00D113F5"/>
    <w:rsid w:val="00D12395"/>
    <w:rsid w:val="00D13644"/>
    <w:rsid w:val="00D13982"/>
    <w:rsid w:val="00D152BB"/>
    <w:rsid w:val="00D17327"/>
    <w:rsid w:val="00D2041F"/>
    <w:rsid w:val="00D207DB"/>
    <w:rsid w:val="00D214E9"/>
    <w:rsid w:val="00D216A3"/>
    <w:rsid w:val="00D23CD0"/>
    <w:rsid w:val="00D249C5"/>
    <w:rsid w:val="00D24BD1"/>
    <w:rsid w:val="00D256DC"/>
    <w:rsid w:val="00D2654B"/>
    <w:rsid w:val="00D30C0F"/>
    <w:rsid w:val="00D31A8A"/>
    <w:rsid w:val="00D3272F"/>
    <w:rsid w:val="00D34326"/>
    <w:rsid w:val="00D353A1"/>
    <w:rsid w:val="00D3650F"/>
    <w:rsid w:val="00D36662"/>
    <w:rsid w:val="00D37BB7"/>
    <w:rsid w:val="00D423F7"/>
    <w:rsid w:val="00D46D2D"/>
    <w:rsid w:val="00D47368"/>
    <w:rsid w:val="00D47A17"/>
    <w:rsid w:val="00D47CF0"/>
    <w:rsid w:val="00D5020C"/>
    <w:rsid w:val="00D51FC4"/>
    <w:rsid w:val="00D52EB4"/>
    <w:rsid w:val="00D545EE"/>
    <w:rsid w:val="00D55EB5"/>
    <w:rsid w:val="00D56ABF"/>
    <w:rsid w:val="00D57ADB"/>
    <w:rsid w:val="00D601DD"/>
    <w:rsid w:val="00D60816"/>
    <w:rsid w:val="00D60AAD"/>
    <w:rsid w:val="00D60C2A"/>
    <w:rsid w:val="00D62647"/>
    <w:rsid w:val="00D635A0"/>
    <w:rsid w:val="00D64D0A"/>
    <w:rsid w:val="00D65193"/>
    <w:rsid w:val="00D65956"/>
    <w:rsid w:val="00D65ECA"/>
    <w:rsid w:val="00D6620E"/>
    <w:rsid w:val="00D663DA"/>
    <w:rsid w:val="00D66C22"/>
    <w:rsid w:val="00D70A1A"/>
    <w:rsid w:val="00D7113D"/>
    <w:rsid w:val="00D7321A"/>
    <w:rsid w:val="00D73898"/>
    <w:rsid w:val="00D73ED1"/>
    <w:rsid w:val="00D74075"/>
    <w:rsid w:val="00D7523A"/>
    <w:rsid w:val="00D7556E"/>
    <w:rsid w:val="00D75B38"/>
    <w:rsid w:val="00D764B7"/>
    <w:rsid w:val="00D76F48"/>
    <w:rsid w:val="00D778F8"/>
    <w:rsid w:val="00D80CD0"/>
    <w:rsid w:val="00D80D83"/>
    <w:rsid w:val="00D82526"/>
    <w:rsid w:val="00D83BD0"/>
    <w:rsid w:val="00D84097"/>
    <w:rsid w:val="00D8436C"/>
    <w:rsid w:val="00D85399"/>
    <w:rsid w:val="00D8585D"/>
    <w:rsid w:val="00D85A79"/>
    <w:rsid w:val="00D86492"/>
    <w:rsid w:val="00D8657F"/>
    <w:rsid w:val="00D87ADE"/>
    <w:rsid w:val="00D87C5B"/>
    <w:rsid w:val="00D87CB4"/>
    <w:rsid w:val="00D87D8E"/>
    <w:rsid w:val="00D9179C"/>
    <w:rsid w:val="00D91908"/>
    <w:rsid w:val="00D92CCC"/>
    <w:rsid w:val="00D92DC5"/>
    <w:rsid w:val="00D9325B"/>
    <w:rsid w:val="00D933E0"/>
    <w:rsid w:val="00D944DE"/>
    <w:rsid w:val="00D948CD"/>
    <w:rsid w:val="00D9745A"/>
    <w:rsid w:val="00DA04C9"/>
    <w:rsid w:val="00DA16C4"/>
    <w:rsid w:val="00DA3B76"/>
    <w:rsid w:val="00DA4377"/>
    <w:rsid w:val="00DA5C1E"/>
    <w:rsid w:val="00DA63E6"/>
    <w:rsid w:val="00DA69A5"/>
    <w:rsid w:val="00DA6A20"/>
    <w:rsid w:val="00DA740D"/>
    <w:rsid w:val="00DB16AA"/>
    <w:rsid w:val="00DB19B4"/>
    <w:rsid w:val="00DB1E78"/>
    <w:rsid w:val="00DB1EAD"/>
    <w:rsid w:val="00DB1F5C"/>
    <w:rsid w:val="00DB3014"/>
    <w:rsid w:val="00DB33FD"/>
    <w:rsid w:val="00DB4FD3"/>
    <w:rsid w:val="00DB5C63"/>
    <w:rsid w:val="00DB6AF0"/>
    <w:rsid w:val="00DB741D"/>
    <w:rsid w:val="00DC0334"/>
    <w:rsid w:val="00DC2398"/>
    <w:rsid w:val="00DC25E5"/>
    <w:rsid w:val="00DC29FA"/>
    <w:rsid w:val="00DC3499"/>
    <w:rsid w:val="00DC5057"/>
    <w:rsid w:val="00DC5575"/>
    <w:rsid w:val="00DC6F13"/>
    <w:rsid w:val="00DC77E4"/>
    <w:rsid w:val="00DC7B21"/>
    <w:rsid w:val="00DC7D45"/>
    <w:rsid w:val="00DD0EB3"/>
    <w:rsid w:val="00DD24B9"/>
    <w:rsid w:val="00DD295C"/>
    <w:rsid w:val="00DD2A2B"/>
    <w:rsid w:val="00DD2F56"/>
    <w:rsid w:val="00DD4011"/>
    <w:rsid w:val="00DD5225"/>
    <w:rsid w:val="00DD5381"/>
    <w:rsid w:val="00DD60EF"/>
    <w:rsid w:val="00DD7B35"/>
    <w:rsid w:val="00DE04D1"/>
    <w:rsid w:val="00DE23AB"/>
    <w:rsid w:val="00DE33D5"/>
    <w:rsid w:val="00DE4372"/>
    <w:rsid w:val="00DE5C00"/>
    <w:rsid w:val="00DE5FAF"/>
    <w:rsid w:val="00DE6C67"/>
    <w:rsid w:val="00DE6F1B"/>
    <w:rsid w:val="00DF19FE"/>
    <w:rsid w:val="00DF2E3C"/>
    <w:rsid w:val="00DF45B2"/>
    <w:rsid w:val="00DF5589"/>
    <w:rsid w:val="00DF56E1"/>
    <w:rsid w:val="00DF6F7A"/>
    <w:rsid w:val="00DF7FDE"/>
    <w:rsid w:val="00E0098A"/>
    <w:rsid w:val="00E00DD8"/>
    <w:rsid w:val="00E00FC3"/>
    <w:rsid w:val="00E01806"/>
    <w:rsid w:val="00E01BC6"/>
    <w:rsid w:val="00E023B2"/>
    <w:rsid w:val="00E04C5A"/>
    <w:rsid w:val="00E05CEA"/>
    <w:rsid w:val="00E05D39"/>
    <w:rsid w:val="00E06E67"/>
    <w:rsid w:val="00E079BA"/>
    <w:rsid w:val="00E07BED"/>
    <w:rsid w:val="00E107D0"/>
    <w:rsid w:val="00E10A62"/>
    <w:rsid w:val="00E10B32"/>
    <w:rsid w:val="00E11099"/>
    <w:rsid w:val="00E124D5"/>
    <w:rsid w:val="00E12C7D"/>
    <w:rsid w:val="00E16C9E"/>
    <w:rsid w:val="00E175DF"/>
    <w:rsid w:val="00E2040A"/>
    <w:rsid w:val="00E204AD"/>
    <w:rsid w:val="00E20680"/>
    <w:rsid w:val="00E21277"/>
    <w:rsid w:val="00E217D0"/>
    <w:rsid w:val="00E21A84"/>
    <w:rsid w:val="00E22283"/>
    <w:rsid w:val="00E23186"/>
    <w:rsid w:val="00E233B4"/>
    <w:rsid w:val="00E2348E"/>
    <w:rsid w:val="00E25915"/>
    <w:rsid w:val="00E26A23"/>
    <w:rsid w:val="00E270B8"/>
    <w:rsid w:val="00E27246"/>
    <w:rsid w:val="00E3080C"/>
    <w:rsid w:val="00E30B72"/>
    <w:rsid w:val="00E31B3E"/>
    <w:rsid w:val="00E31D03"/>
    <w:rsid w:val="00E325A1"/>
    <w:rsid w:val="00E33099"/>
    <w:rsid w:val="00E335B0"/>
    <w:rsid w:val="00E35684"/>
    <w:rsid w:val="00E368FE"/>
    <w:rsid w:val="00E36CC8"/>
    <w:rsid w:val="00E404BB"/>
    <w:rsid w:val="00E40514"/>
    <w:rsid w:val="00E40CD6"/>
    <w:rsid w:val="00E40DD5"/>
    <w:rsid w:val="00E41474"/>
    <w:rsid w:val="00E41791"/>
    <w:rsid w:val="00E42B9D"/>
    <w:rsid w:val="00E43F1C"/>
    <w:rsid w:val="00E46CD1"/>
    <w:rsid w:val="00E472E7"/>
    <w:rsid w:val="00E47A4F"/>
    <w:rsid w:val="00E47EFF"/>
    <w:rsid w:val="00E50479"/>
    <w:rsid w:val="00E526A2"/>
    <w:rsid w:val="00E52C38"/>
    <w:rsid w:val="00E52C4C"/>
    <w:rsid w:val="00E52C9A"/>
    <w:rsid w:val="00E53427"/>
    <w:rsid w:val="00E53950"/>
    <w:rsid w:val="00E5447F"/>
    <w:rsid w:val="00E551EB"/>
    <w:rsid w:val="00E56AB0"/>
    <w:rsid w:val="00E56B3A"/>
    <w:rsid w:val="00E56BCE"/>
    <w:rsid w:val="00E57E18"/>
    <w:rsid w:val="00E605DF"/>
    <w:rsid w:val="00E62774"/>
    <w:rsid w:val="00E62C92"/>
    <w:rsid w:val="00E63B45"/>
    <w:rsid w:val="00E63D72"/>
    <w:rsid w:val="00E63DA0"/>
    <w:rsid w:val="00E64972"/>
    <w:rsid w:val="00E64DD5"/>
    <w:rsid w:val="00E6577A"/>
    <w:rsid w:val="00E65994"/>
    <w:rsid w:val="00E66830"/>
    <w:rsid w:val="00E66852"/>
    <w:rsid w:val="00E66D56"/>
    <w:rsid w:val="00E7007D"/>
    <w:rsid w:val="00E7040E"/>
    <w:rsid w:val="00E709F1"/>
    <w:rsid w:val="00E748DA"/>
    <w:rsid w:val="00E759E8"/>
    <w:rsid w:val="00E76162"/>
    <w:rsid w:val="00E776A4"/>
    <w:rsid w:val="00E80BEE"/>
    <w:rsid w:val="00E81210"/>
    <w:rsid w:val="00E829B9"/>
    <w:rsid w:val="00E82B05"/>
    <w:rsid w:val="00E8328E"/>
    <w:rsid w:val="00E8454F"/>
    <w:rsid w:val="00E857BD"/>
    <w:rsid w:val="00E85A98"/>
    <w:rsid w:val="00E85DD7"/>
    <w:rsid w:val="00E87B5B"/>
    <w:rsid w:val="00E9002A"/>
    <w:rsid w:val="00E90D57"/>
    <w:rsid w:val="00E91831"/>
    <w:rsid w:val="00E924AB"/>
    <w:rsid w:val="00E925CD"/>
    <w:rsid w:val="00E92774"/>
    <w:rsid w:val="00E96B22"/>
    <w:rsid w:val="00E97457"/>
    <w:rsid w:val="00EA025C"/>
    <w:rsid w:val="00EA0E26"/>
    <w:rsid w:val="00EA1F39"/>
    <w:rsid w:val="00EA2784"/>
    <w:rsid w:val="00EA308F"/>
    <w:rsid w:val="00EA3D11"/>
    <w:rsid w:val="00EA3EC6"/>
    <w:rsid w:val="00EA48CC"/>
    <w:rsid w:val="00EA53A2"/>
    <w:rsid w:val="00EA5D89"/>
    <w:rsid w:val="00EA5E2F"/>
    <w:rsid w:val="00EA76C0"/>
    <w:rsid w:val="00EA77DE"/>
    <w:rsid w:val="00EB06E4"/>
    <w:rsid w:val="00EB0848"/>
    <w:rsid w:val="00EB0F3B"/>
    <w:rsid w:val="00EB162B"/>
    <w:rsid w:val="00EB1A7F"/>
    <w:rsid w:val="00EB214F"/>
    <w:rsid w:val="00EB274C"/>
    <w:rsid w:val="00EB2FBB"/>
    <w:rsid w:val="00EB3EFC"/>
    <w:rsid w:val="00EB7BA5"/>
    <w:rsid w:val="00EC0619"/>
    <w:rsid w:val="00EC0CA6"/>
    <w:rsid w:val="00EC0D30"/>
    <w:rsid w:val="00EC0E74"/>
    <w:rsid w:val="00EC1D6E"/>
    <w:rsid w:val="00EC4F53"/>
    <w:rsid w:val="00EC4FB9"/>
    <w:rsid w:val="00EC5718"/>
    <w:rsid w:val="00EC578E"/>
    <w:rsid w:val="00EC7707"/>
    <w:rsid w:val="00ED1B78"/>
    <w:rsid w:val="00ED355E"/>
    <w:rsid w:val="00ED468E"/>
    <w:rsid w:val="00ED5483"/>
    <w:rsid w:val="00ED5DBE"/>
    <w:rsid w:val="00ED6061"/>
    <w:rsid w:val="00ED74EA"/>
    <w:rsid w:val="00EE01CF"/>
    <w:rsid w:val="00EE0623"/>
    <w:rsid w:val="00EE2696"/>
    <w:rsid w:val="00EE33AB"/>
    <w:rsid w:val="00EE33FB"/>
    <w:rsid w:val="00EE4C83"/>
    <w:rsid w:val="00EE67CA"/>
    <w:rsid w:val="00EF05AB"/>
    <w:rsid w:val="00EF0652"/>
    <w:rsid w:val="00EF2DCB"/>
    <w:rsid w:val="00EF4C9C"/>
    <w:rsid w:val="00EF4E15"/>
    <w:rsid w:val="00EF5AFC"/>
    <w:rsid w:val="00EF6D95"/>
    <w:rsid w:val="00EF77B5"/>
    <w:rsid w:val="00F00E61"/>
    <w:rsid w:val="00F01E4D"/>
    <w:rsid w:val="00F02007"/>
    <w:rsid w:val="00F0324F"/>
    <w:rsid w:val="00F03594"/>
    <w:rsid w:val="00F039DE"/>
    <w:rsid w:val="00F05726"/>
    <w:rsid w:val="00F0711D"/>
    <w:rsid w:val="00F11EB2"/>
    <w:rsid w:val="00F121EA"/>
    <w:rsid w:val="00F1325F"/>
    <w:rsid w:val="00F1361D"/>
    <w:rsid w:val="00F13972"/>
    <w:rsid w:val="00F1448C"/>
    <w:rsid w:val="00F14C36"/>
    <w:rsid w:val="00F155A1"/>
    <w:rsid w:val="00F164A8"/>
    <w:rsid w:val="00F16987"/>
    <w:rsid w:val="00F17F01"/>
    <w:rsid w:val="00F21094"/>
    <w:rsid w:val="00F21C7F"/>
    <w:rsid w:val="00F23D47"/>
    <w:rsid w:val="00F241AF"/>
    <w:rsid w:val="00F24660"/>
    <w:rsid w:val="00F24D2F"/>
    <w:rsid w:val="00F24E37"/>
    <w:rsid w:val="00F25C4F"/>
    <w:rsid w:val="00F25EFB"/>
    <w:rsid w:val="00F25FE2"/>
    <w:rsid w:val="00F2641D"/>
    <w:rsid w:val="00F265AF"/>
    <w:rsid w:val="00F270DB"/>
    <w:rsid w:val="00F276D8"/>
    <w:rsid w:val="00F27FF5"/>
    <w:rsid w:val="00F302D5"/>
    <w:rsid w:val="00F303D2"/>
    <w:rsid w:val="00F3165D"/>
    <w:rsid w:val="00F32D5E"/>
    <w:rsid w:val="00F336A6"/>
    <w:rsid w:val="00F33DED"/>
    <w:rsid w:val="00F35860"/>
    <w:rsid w:val="00F362E1"/>
    <w:rsid w:val="00F3632C"/>
    <w:rsid w:val="00F36F4B"/>
    <w:rsid w:val="00F37070"/>
    <w:rsid w:val="00F4021F"/>
    <w:rsid w:val="00F40603"/>
    <w:rsid w:val="00F4170A"/>
    <w:rsid w:val="00F418F0"/>
    <w:rsid w:val="00F41E97"/>
    <w:rsid w:val="00F422EC"/>
    <w:rsid w:val="00F428D5"/>
    <w:rsid w:val="00F42DA9"/>
    <w:rsid w:val="00F42F41"/>
    <w:rsid w:val="00F43A09"/>
    <w:rsid w:val="00F43B52"/>
    <w:rsid w:val="00F43B81"/>
    <w:rsid w:val="00F4764B"/>
    <w:rsid w:val="00F4775D"/>
    <w:rsid w:val="00F5203E"/>
    <w:rsid w:val="00F52A4D"/>
    <w:rsid w:val="00F52AE5"/>
    <w:rsid w:val="00F54038"/>
    <w:rsid w:val="00F5464A"/>
    <w:rsid w:val="00F546BD"/>
    <w:rsid w:val="00F55AAE"/>
    <w:rsid w:val="00F55EB2"/>
    <w:rsid w:val="00F5614C"/>
    <w:rsid w:val="00F5643C"/>
    <w:rsid w:val="00F56BCF"/>
    <w:rsid w:val="00F6002F"/>
    <w:rsid w:val="00F606B7"/>
    <w:rsid w:val="00F61326"/>
    <w:rsid w:val="00F613AD"/>
    <w:rsid w:val="00F61868"/>
    <w:rsid w:val="00F64540"/>
    <w:rsid w:val="00F65118"/>
    <w:rsid w:val="00F65689"/>
    <w:rsid w:val="00F658DA"/>
    <w:rsid w:val="00F65F78"/>
    <w:rsid w:val="00F6725D"/>
    <w:rsid w:val="00F70274"/>
    <w:rsid w:val="00F72AF0"/>
    <w:rsid w:val="00F72CE8"/>
    <w:rsid w:val="00F7377F"/>
    <w:rsid w:val="00F74AE0"/>
    <w:rsid w:val="00F74CC8"/>
    <w:rsid w:val="00F74DD2"/>
    <w:rsid w:val="00F75C34"/>
    <w:rsid w:val="00F815FE"/>
    <w:rsid w:val="00F818FE"/>
    <w:rsid w:val="00F81A4E"/>
    <w:rsid w:val="00F82017"/>
    <w:rsid w:val="00F83965"/>
    <w:rsid w:val="00F8407A"/>
    <w:rsid w:val="00F84987"/>
    <w:rsid w:val="00F84C97"/>
    <w:rsid w:val="00F85682"/>
    <w:rsid w:val="00F8581A"/>
    <w:rsid w:val="00F86EEE"/>
    <w:rsid w:val="00F87413"/>
    <w:rsid w:val="00F90293"/>
    <w:rsid w:val="00F902C6"/>
    <w:rsid w:val="00F91DB8"/>
    <w:rsid w:val="00F92102"/>
    <w:rsid w:val="00F9272D"/>
    <w:rsid w:val="00F93936"/>
    <w:rsid w:val="00F94106"/>
    <w:rsid w:val="00F94BE2"/>
    <w:rsid w:val="00F95E5E"/>
    <w:rsid w:val="00FA090A"/>
    <w:rsid w:val="00FA295C"/>
    <w:rsid w:val="00FA2F22"/>
    <w:rsid w:val="00FA2F55"/>
    <w:rsid w:val="00FA5086"/>
    <w:rsid w:val="00FA551C"/>
    <w:rsid w:val="00FA5DD3"/>
    <w:rsid w:val="00FA6594"/>
    <w:rsid w:val="00FA6846"/>
    <w:rsid w:val="00FA6A3D"/>
    <w:rsid w:val="00FA705A"/>
    <w:rsid w:val="00FA75B6"/>
    <w:rsid w:val="00FA7EB1"/>
    <w:rsid w:val="00FB1703"/>
    <w:rsid w:val="00FB242A"/>
    <w:rsid w:val="00FB3D10"/>
    <w:rsid w:val="00FB3F6A"/>
    <w:rsid w:val="00FB4EBE"/>
    <w:rsid w:val="00FB7DF0"/>
    <w:rsid w:val="00FC015D"/>
    <w:rsid w:val="00FC050E"/>
    <w:rsid w:val="00FC1A56"/>
    <w:rsid w:val="00FC1DCF"/>
    <w:rsid w:val="00FC1FB0"/>
    <w:rsid w:val="00FC2005"/>
    <w:rsid w:val="00FC4ED5"/>
    <w:rsid w:val="00FC50D1"/>
    <w:rsid w:val="00FC531B"/>
    <w:rsid w:val="00FC668C"/>
    <w:rsid w:val="00FC7632"/>
    <w:rsid w:val="00FD1B0A"/>
    <w:rsid w:val="00FD34C1"/>
    <w:rsid w:val="00FD3869"/>
    <w:rsid w:val="00FD3881"/>
    <w:rsid w:val="00FD3A83"/>
    <w:rsid w:val="00FD408D"/>
    <w:rsid w:val="00FD459A"/>
    <w:rsid w:val="00FD4988"/>
    <w:rsid w:val="00FD4CD1"/>
    <w:rsid w:val="00FD5537"/>
    <w:rsid w:val="00FD5E2E"/>
    <w:rsid w:val="00FD731B"/>
    <w:rsid w:val="00FD7A60"/>
    <w:rsid w:val="00FE0464"/>
    <w:rsid w:val="00FE0842"/>
    <w:rsid w:val="00FE1660"/>
    <w:rsid w:val="00FE1B50"/>
    <w:rsid w:val="00FE2DF7"/>
    <w:rsid w:val="00FE2F2F"/>
    <w:rsid w:val="00FE2F72"/>
    <w:rsid w:val="00FE3CD4"/>
    <w:rsid w:val="00FE459C"/>
    <w:rsid w:val="00FE6608"/>
    <w:rsid w:val="00FE684D"/>
    <w:rsid w:val="00FE69F8"/>
    <w:rsid w:val="00FF03FF"/>
    <w:rsid w:val="00FF0582"/>
    <w:rsid w:val="00FF0933"/>
    <w:rsid w:val="00FF09C3"/>
    <w:rsid w:val="00FF0FE8"/>
    <w:rsid w:val="00FF190B"/>
    <w:rsid w:val="00FF22E3"/>
    <w:rsid w:val="00FF3583"/>
    <w:rsid w:val="00FF39C3"/>
    <w:rsid w:val="00FF3F11"/>
    <w:rsid w:val="00FF46BB"/>
    <w:rsid w:val="00FF4ACA"/>
    <w:rsid w:val="00FF625B"/>
    <w:rsid w:val="00FF71A3"/>
    <w:rsid w:val="00FF7EBD"/>
    <w:rsid w:val="00FF7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0705">
      <o:colormru v:ext="edit" colors="#007fa3"/>
    </o:shapedefaults>
    <o:shapelayout v:ext="edit">
      <o:idmap v:ext="edit" data="1"/>
    </o:shapelayout>
  </w:shapeDefaults>
  <w:decimalSymbol w:val="."/>
  <w:listSeparator w:val=","/>
  <w14:docId w14:val="6F635F77"/>
  <w15:docId w15:val="{ACD37203-8F78-4C09-BC9C-E8719EA40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213"/>
    <w:pPr>
      <w:spacing w:after="200" w:line="276" w:lineRule="auto"/>
    </w:pPr>
    <w:rPr>
      <w:sz w:val="22"/>
      <w:szCs w:val="22"/>
      <w:lang w:eastAsia="en-US"/>
    </w:rPr>
  </w:style>
  <w:style w:type="paragraph" w:styleId="Heading1">
    <w:name w:val="heading 1"/>
    <w:basedOn w:val="Normal"/>
    <w:next w:val="Normal"/>
    <w:link w:val="Heading1Char"/>
    <w:uiPriority w:val="9"/>
    <w:qFormat/>
    <w:rsid w:val="008F276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3435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155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F04D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8762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A5B"/>
    <w:pPr>
      <w:tabs>
        <w:tab w:val="center" w:pos="4513"/>
        <w:tab w:val="right" w:pos="9026"/>
      </w:tabs>
    </w:pPr>
  </w:style>
  <w:style w:type="character" w:customStyle="1" w:styleId="HeaderChar">
    <w:name w:val="Header Char"/>
    <w:link w:val="Header"/>
    <w:uiPriority w:val="99"/>
    <w:rsid w:val="00B77A5B"/>
    <w:rPr>
      <w:sz w:val="22"/>
      <w:szCs w:val="22"/>
      <w:lang w:eastAsia="en-US"/>
    </w:rPr>
  </w:style>
  <w:style w:type="paragraph" w:styleId="Footer">
    <w:name w:val="footer"/>
    <w:basedOn w:val="Normal"/>
    <w:link w:val="FooterChar"/>
    <w:uiPriority w:val="99"/>
    <w:unhideWhenUsed/>
    <w:rsid w:val="00B77A5B"/>
    <w:pPr>
      <w:tabs>
        <w:tab w:val="center" w:pos="4513"/>
        <w:tab w:val="right" w:pos="9026"/>
      </w:tabs>
    </w:pPr>
  </w:style>
  <w:style w:type="character" w:customStyle="1" w:styleId="FooterChar">
    <w:name w:val="Footer Char"/>
    <w:link w:val="Footer"/>
    <w:uiPriority w:val="99"/>
    <w:rsid w:val="00B77A5B"/>
    <w:rPr>
      <w:sz w:val="22"/>
      <w:szCs w:val="22"/>
      <w:lang w:eastAsia="en-US"/>
    </w:rPr>
  </w:style>
  <w:style w:type="paragraph" w:styleId="NoSpacing">
    <w:name w:val="No Spacing"/>
    <w:uiPriority w:val="1"/>
    <w:qFormat/>
    <w:rsid w:val="009B664E"/>
    <w:rPr>
      <w:rFonts w:eastAsia="Times New Roman"/>
      <w:sz w:val="22"/>
      <w:szCs w:val="22"/>
      <w:lang w:eastAsia="en-US"/>
    </w:rPr>
  </w:style>
  <w:style w:type="paragraph" w:styleId="ListParagraph">
    <w:name w:val="List Paragraph"/>
    <w:aliases w:val="Bullet list,Body Text1"/>
    <w:basedOn w:val="Normal"/>
    <w:link w:val="ListParagraphChar"/>
    <w:uiPriority w:val="34"/>
    <w:qFormat/>
    <w:rsid w:val="006D7A33"/>
    <w:pPr>
      <w:spacing w:after="0" w:line="240" w:lineRule="auto"/>
      <w:ind w:left="720"/>
      <w:contextualSpacing/>
    </w:pPr>
    <w:rPr>
      <w:rFonts w:ascii="Times New Roman" w:eastAsia="Times New Roman" w:hAnsi="Times New Roman"/>
      <w:sz w:val="24"/>
      <w:szCs w:val="24"/>
      <w:lang w:eastAsia="en-GB"/>
    </w:rPr>
  </w:style>
  <w:style w:type="character" w:customStyle="1" w:styleId="Heading1Char">
    <w:name w:val="Heading 1 Char"/>
    <w:link w:val="Heading1"/>
    <w:uiPriority w:val="9"/>
    <w:rsid w:val="008F276C"/>
    <w:rPr>
      <w:rFonts w:ascii="Cambria" w:eastAsia="Times New Roman" w:hAnsi="Cambria" w:cs="Times New Roman"/>
      <w:b/>
      <w:bCs/>
      <w:kern w:val="32"/>
      <w:sz w:val="32"/>
      <w:szCs w:val="32"/>
      <w:lang w:eastAsia="en-US"/>
    </w:rPr>
  </w:style>
  <w:style w:type="character" w:styleId="Hyperlink">
    <w:name w:val="Hyperlink"/>
    <w:uiPriority w:val="99"/>
    <w:unhideWhenUsed/>
    <w:rsid w:val="006356DD"/>
    <w:rPr>
      <w:color w:val="0000FF"/>
      <w:u w:val="single"/>
    </w:rPr>
  </w:style>
  <w:style w:type="paragraph" w:styleId="ListBullet">
    <w:name w:val="List Bullet"/>
    <w:basedOn w:val="Normal"/>
    <w:uiPriority w:val="99"/>
    <w:unhideWhenUsed/>
    <w:rsid w:val="001A3B28"/>
    <w:pPr>
      <w:numPr>
        <w:numId w:val="1"/>
      </w:numPr>
      <w:contextualSpacing/>
    </w:pPr>
  </w:style>
  <w:style w:type="table" w:styleId="TableGrid">
    <w:name w:val="Table Grid"/>
    <w:basedOn w:val="TableNormal"/>
    <w:uiPriority w:val="39"/>
    <w:rsid w:val="00273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59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2599A"/>
    <w:rPr>
      <w:rFonts w:ascii="Tahoma" w:hAnsi="Tahoma" w:cs="Tahoma"/>
      <w:sz w:val="16"/>
      <w:szCs w:val="16"/>
      <w:lang w:eastAsia="en-US"/>
    </w:rPr>
  </w:style>
  <w:style w:type="character" w:styleId="FollowedHyperlink">
    <w:name w:val="FollowedHyperlink"/>
    <w:uiPriority w:val="99"/>
    <w:semiHidden/>
    <w:unhideWhenUsed/>
    <w:rsid w:val="004F4887"/>
    <w:rPr>
      <w:color w:val="800080"/>
      <w:u w:val="single"/>
    </w:rPr>
  </w:style>
  <w:style w:type="paragraph" w:customStyle="1" w:styleId="xl64">
    <w:name w:val="xl64"/>
    <w:basedOn w:val="Normal"/>
    <w:rsid w:val="004F4887"/>
    <w:pPr>
      <w:shd w:val="clear" w:color="000000" w:fill="FFFFFF"/>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65">
    <w:name w:val="xl65"/>
    <w:basedOn w:val="Normal"/>
    <w:rsid w:val="004F4887"/>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6">
    <w:name w:val="xl66"/>
    <w:basedOn w:val="Normal"/>
    <w:rsid w:val="004F4887"/>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7">
    <w:name w:val="xl67"/>
    <w:basedOn w:val="Normal"/>
    <w:rsid w:val="004F4887"/>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8">
    <w:name w:val="xl68"/>
    <w:basedOn w:val="Normal"/>
    <w:rsid w:val="004F4887"/>
    <w:pPr>
      <w:pBdr>
        <w:top w:val="single" w:sz="4" w:space="0" w:color="auto"/>
        <w:left w:val="single" w:sz="8" w:space="0" w:color="auto"/>
        <w:bottom w:val="single" w:sz="8" w:space="0" w:color="auto"/>
      </w:pBdr>
      <w:shd w:val="clear" w:color="000000" w:fill="C0000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69">
    <w:name w:val="xl69"/>
    <w:basedOn w:val="Normal"/>
    <w:rsid w:val="004F4887"/>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0">
    <w:name w:val="xl70"/>
    <w:basedOn w:val="Normal"/>
    <w:rsid w:val="004F4887"/>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1">
    <w:name w:val="xl71"/>
    <w:basedOn w:val="Normal"/>
    <w:rsid w:val="004F4887"/>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2">
    <w:name w:val="xl72"/>
    <w:basedOn w:val="Normal"/>
    <w:rsid w:val="004F4887"/>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3">
    <w:name w:val="xl73"/>
    <w:basedOn w:val="Normal"/>
    <w:rsid w:val="004F4887"/>
    <w:pPr>
      <w:pBdr>
        <w:top w:val="single" w:sz="8" w:space="0" w:color="auto"/>
        <w:left w:val="single" w:sz="8" w:space="0" w:color="auto"/>
        <w:bottom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74">
    <w:name w:val="xl74"/>
    <w:basedOn w:val="Normal"/>
    <w:rsid w:val="004F4887"/>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5">
    <w:name w:val="xl75"/>
    <w:basedOn w:val="Normal"/>
    <w:rsid w:val="004F4887"/>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6">
    <w:name w:val="xl76"/>
    <w:basedOn w:val="Normal"/>
    <w:rsid w:val="004F4887"/>
    <w:pPr>
      <w:pBdr>
        <w:top w:val="single" w:sz="8"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7">
    <w:name w:val="xl77"/>
    <w:basedOn w:val="Normal"/>
    <w:rsid w:val="004F4887"/>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8">
    <w:name w:val="xl78"/>
    <w:basedOn w:val="Normal"/>
    <w:rsid w:val="004F4887"/>
    <w:pPr>
      <w:pBdr>
        <w:top w:val="single" w:sz="8" w:space="0" w:color="auto"/>
        <w:left w:val="single" w:sz="8" w:space="0" w:color="auto"/>
        <w:bottom w:val="single" w:sz="8" w:space="0" w:color="auto"/>
      </w:pBdr>
      <w:shd w:val="clear" w:color="000000" w:fill="DDD9C4"/>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79">
    <w:name w:val="xl79"/>
    <w:basedOn w:val="Normal"/>
    <w:rsid w:val="004F4887"/>
    <w:pPr>
      <w:pBdr>
        <w:top w:val="single" w:sz="8" w:space="0" w:color="auto"/>
        <w:left w:val="single" w:sz="8" w:space="0" w:color="auto"/>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0">
    <w:name w:val="xl80"/>
    <w:basedOn w:val="Normal"/>
    <w:rsid w:val="004F4887"/>
    <w:pPr>
      <w:pBdr>
        <w:top w:val="single" w:sz="8" w:space="0" w:color="auto"/>
        <w:left w:val="single" w:sz="4" w:space="0" w:color="auto"/>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1">
    <w:name w:val="xl81"/>
    <w:basedOn w:val="Normal"/>
    <w:rsid w:val="004F4887"/>
    <w:pPr>
      <w:pBdr>
        <w:top w:val="single" w:sz="8" w:space="0" w:color="auto"/>
        <w:left w:val="single" w:sz="4" w:space="0" w:color="auto"/>
        <w:bottom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2">
    <w:name w:val="xl82"/>
    <w:basedOn w:val="Normal"/>
    <w:rsid w:val="004F4887"/>
    <w:pPr>
      <w:pBdr>
        <w:top w:val="single" w:sz="8" w:space="0" w:color="auto"/>
        <w:left w:val="single" w:sz="4"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3">
    <w:name w:val="xl83"/>
    <w:basedOn w:val="Normal"/>
    <w:rsid w:val="004F4887"/>
    <w:pPr>
      <w:pBdr>
        <w:top w:val="single" w:sz="8"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en-GB"/>
    </w:rPr>
  </w:style>
  <w:style w:type="paragraph" w:customStyle="1" w:styleId="xl84">
    <w:name w:val="xl84"/>
    <w:basedOn w:val="Normal"/>
    <w:rsid w:val="004F488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85">
    <w:name w:val="xl85"/>
    <w:basedOn w:val="Normal"/>
    <w:rsid w:val="004F488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86">
    <w:name w:val="xl86"/>
    <w:basedOn w:val="Normal"/>
    <w:rsid w:val="004F488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87">
    <w:name w:val="xl87"/>
    <w:basedOn w:val="Normal"/>
    <w:rsid w:val="004F4887"/>
    <w:pPr>
      <w:pBdr>
        <w:top w:val="single" w:sz="4" w:space="0" w:color="auto"/>
        <w:left w:val="single" w:sz="4" w:space="0" w:color="auto"/>
        <w:bottom w:val="single" w:sz="8"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88">
    <w:name w:val="xl88"/>
    <w:basedOn w:val="Normal"/>
    <w:rsid w:val="004F4887"/>
    <w:pPr>
      <w:pBdr>
        <w:top w:val="single" w:sz="4" w:space="0" w:color="auto"/>
        <w:left w:val="single" w:sz="4" w:space="0" w:color="auto"/>
        <w:bottom w:val="single" w:sz="8" w:space="0" w:color="auto"/>
        <w:right w:val="single" w:sz="8"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89">
    <w:name w:val="xl89"/>
    <w:basedOn w:val="Normal"/>
    <w:rsid w:val="004F4887"/>
    <w:pPr>
      <w:pBdr>
        <w:top w:val="single" w:sz="8" w:space="0" w:color="auto"/>
        <w:left w:val="single" w:sz="8"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90">
    <w:name w:val="xl90"/>
    <w:basedOn w:val="Normal"/>
    <w:rsid w:val="004F4887"/>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91">
    <w:name w:val="xl91"/>
    <w:basedOn w:val="Normal"/>
    <w:rsid w:val="004F4887"/>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92">
    <w:name w:val="xl92"/>
    <w:basedOn w:val="Normal"/>
    <w:rsid w:val="004F48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en-GB"/>
    </w:rPr>
  </w:style>
  <w:style w:type="paragraph" w:customStyle="1" w:styleId="xl93">
    <w:name w:val="xl93"/>
    <w:basedOn w:val="Normal"/>
    <w:rsid w:val="004F4887"/>
    <w:pPr>
      <w:pBdr>
        <w:top w:val="single" w:sz="4" w:space="0" w:color="auto"/>
        <w:left w:val="single" w:sz="8" w:space="0" w:color="auto"/>
        <w:bottom w:val="single" w:sz="4" w:space="0" w:color="auto"/>
        <w:right w:val="single" w:sz="8" w:space="0" w:color="auto"/>
      </w:pBdr>
      <w:shd w:val="clear" w:color="000000" w:fill="0070C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94">
    <w:name w:val="xl94"/>
    <w:basedOn w:val="Normal"/>
    <w:rsid w:val="004F4887"/>
    <w:pPr>
      <w:pBdr>
        <w:top w:val="single" w:sz="4" w:space="0" w:color="auto"/>
        <w:left w:val="single" w:sz="8"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5">
    <w:name w:val="xl95"/>
    <w:basedOn w:val="Normal"/>
    <w:rsid w:val="004F4887"/>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6">
    <w:name w:val="xl96"/>
    <w:basedOn w:val="Normal"/>
    <w:rsid w:val="004F4887"/>
    <w:pPr>
      <w:pBdr>
        <w:top w:val="single" w:sz="4" w:space="0" w:color="auto"/>
        <w:left w:val="single" w:sz="4" w:space="0" w:color="auto"/>
        <w:bottom w:val="single" w:sz="4" w:space="0" w:color="auto"/>
        <w:right w:val="single" w:sz="8"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7">
    <w:name w:val="xl97"/>
    <w:basedOn w:val="Normal"/>
    <w:rsid w:val="004F4887"/>
    <w:pPr>
      <w:pBdr>
        <w:top w:val="single" w:sz="4" w:space="0" w:color="auto"/>
        <w:left w:val="single" w:sz="8" w:space="0" w:color="auto"/>
        <w:bottom w:val="single" w:sz="4" w:space="0" w:color="auto"/>
        <w:right w:val="single" w:sz="8" w:space="0" w:color="auto"/>
      </w:pBdr>
      <w:shd w:val="clear" w:color="000000" w:fill="C0000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98">
    <w:name w:val="xl98"/>
    <w:basedOn w:val="Normal"/>
    <w:rsid w:val="004F4887"/>
    <w:pPr>
      <w:pBdr>
        <w:top w:val="single" w:sz="4" w:space="0" w:color="auto"/>
        <w:left w:val="single" w:sz="8" w:space="0" w:color="auto"/>
        <w:bottom w:val="single" w:sz="4"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9">
    <w:name w:val="xl99"/>
    <w:basedOn w:val="Normal"/>
    <w:rsid w:val="004F4887"/>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0">
    <w:name w:val="xl100"/>
    <w:basedOn w:val="Normal"/>
    <w:rsid w:val="004F4887"/>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1">
    <w:name w:val="xl101"/>
    <w:basedOn w:val="Normal"/>
    <w:rsid w:val="004F4887"/>
    <w:pPr>
      <w:pBdr>
        <w:top w:val="single" w:sz="4" w:space="0" w:color="auto"/>
        <w:left w:val="single" w:sz="8" w:space="0" w:color="auto"/>
        <w:bottom w:val="single" w:sz="8" w:space="0" w:color="auto"/>
        <w:right w:val="single" w:sz="8" w:space="0" w:color="auto"/>
      </w:pBdr>
      <w:shd w:val="clear" w:color="000000" w:fill="40404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102">
    <w:name w:val="xl102"/>
    <w:basedOn w:val="Normal"/>
    <w:rsid w:val="004F4887"/>
    <w:pPr>
      <w:pBdr>
        <w:top w:val="single" w:sz="4" w:space="0" w:color="auto"/>
        <w:left w:val="single" w:sz="8" w:space="0" w:color="auto"/>
        <w:bottom w:val="single" w:sz="8" w:space="0" w:color="auto"/>
        <w:right w:val="single" w:sz="4" w:space="0" w:color="auto"/>
      </w:pBdr>
      <w:shd w:val="clear" w:color="000000" w:fill="40404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3">
    <w:name w:val="xl103"/>
    <w:basedOn w:val="Normal"/>
    <w:rsid w:val="004F4887"/>
    <w:pPr>
      <w:pBdr>
        <w:top w:val="single" w:sz="4" w:space="0" w:color="auto"/>
        <w:left w:val="single" w:sz="4" w:space="0" w:color="auto"/>
        <w:bottom w:val="single" w:sz="8" w:space="0" w:color="auto"/>
        <w:right w:val="single" w:sz="4" w:space="0" w:color="auto"/>
      </w:pBdr>
      <w:shd w:val="clear" w:color="000000" w:fill="40404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4">
    <w:name w:val="xl104"/>
    <w:basedOn w:val="Normal"/>
    <w:rsid w:val="004F4887"/>
    <w:pPr>
      <w:pBdr>
        <w:top w:val="single" w:sz="4" w:space="0" w:color="auto"/>
        <w:left w:val="single" w:sz="4" w:space="0" w:color="auto"/>
        <w:bottom w:val="single" w:sz="8" w:space="0" w:color="auto"/>
        <w:right w:val="single" w:sz="8" w:space="0" w:color="auto"/>
      </w:pBdr>
      <w:shd w:val="clear" w:color="000000" w:fill="40404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5">
    <w:name w:val="xl105"/>
    <w:basedOn w:val="Normal"/>
    <w:rsid w:val="004F4887"/>
    <w:pPr>
      <w:pBdr>
        <w:top w:val="single" w:sz="4"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6">
    <w:name w:val="xl106"/>
    <w:basedOn w:val="Normal"/>
    <w:rsid w:val="004F4887"/>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7">
    <w:name w:val="xl107"/>
    <w:basedOn w:val="Normal"/>
    <w:rsid w:val="004F4887"/>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8">
    <w:name w:val="xl108"/>
    <w:basedOn w:val="Normal"/>
    <w:rsid w:val="004F4887"/>
    <w:pPr>
      <w:pBdr>
        <w:top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9">
    <w:name w:val="xl109"/>
    <w:basedOn w:val="Normal"/>
    <w:rsid w:val="004F4887"/>
    <w:pPr>
      <w:pBdr>
        <w:top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110">
    <w:name w:val="xl110"/>
    <w:basedOn w:val="Normal"/>
    <w:rsid w:val="004F4887"/>
    <w:pPr>
      <w:pBdr>
        <w:top w:val="single" w:sz="4" w:space="0" w:color="auto"/>
        <w:bottom w:val="single" w:sz="8"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11">
    <w:name w:val="xl111"/>
    <w:basedOn w:val="Normal"/>
    <w:rsid w:val="004F4887"/>
    <w:pPr>
      <w:pBdr>
        <w:top w:val="single" w:sz="8" w:space="0" w:color="auto"/>
        <w:left w:val="single" w:sz="8" w:space="7" w:color="auto"/>
        <w:bottom w:val="single" w:sz="4" w:space="0" w:color="auto"/>
        <w:right w:val="single" w:sz="8" w:space="0" w:color="auto"/>
      </w:pBd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sz w:val="24"/>
      <w:szCs w:val="24"/>
      <w:lang w:eastAsia="en-GB"/>
    </w:rPr>
  </w:style>
  <w:style w:type="paragraph" w:customStyle="1" w:styleId="xl112">
    <w:name w:val="xl112"/>
    <w:basedOn w:val="Normal"/>
    <w:rsid w:val="004F4887"/>
    <w:pPr>
      <w:pBdr>
        <w:top w:val="single" w:sz="4" w:space="0" w:color="auto"/>
        <w:left w:val="single" w:sz="8" w:space="7" w:color="auto"/>
        <w:bottom w:val="single" w:sz="8" w:space="0" w:color="auto"/>
        <w:right w:val="single" w:sz="8" w:space="0" w:color="auto"/>
      </w:pBdr>
      <w:shd w:val="clear" w:color="000000" w:fill="C00000"/>
      <w:spacing w:before="100" w:beforeAutospacing="1" w:after="100" w:afterAutospacing="1" w:line="240" w:lineRule="auto"/>
      <w:ind w:firstLineChars="100" w:firstLine="100"/>
      <w:textAlignment w:val="top"/>
    </w:pPr>
    <w:rPr>
      <w:rFonts w:ascii="Times New Roman" w:eastAsia="Times New Roman" w:hAnsi="Times New Roman"/>
      <w:color w:val="FFFFFF"/>
      <w:sz w:val="24"/>
      <w:szCs w:val="24"/>
      <w:lang w:eastAsia="en-GB"/>
    </w:rPr>
  </w:style>
  <w:style w:type="paragraph" w:customStyle="1" w:styleId="xl113">
    <w:name w:val="xl113"/>
    <w:basedOn w:val="Normal"/>
    <w:rsid w:val="004F4887"/>
    <w:pPr>
      <w:pBdr>
        <w:top w:val="single" w:sz="8"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4">
    <w:name w:val="xl114"/>
    <w:basedOn w:val="Normal"/>
    <w:rsid w:val="004F4887"/>
    <w:pPr>
      <w:pBdr>
        <w:top w:val="single" w:sz="8"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5">
    <w:name w:val="xl115"/>
    <w:basedOn w:val="Normal"/>
    <w:rsid w:val="004F4887"/>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6">
    <w:name w:val="xl116"/>
    <w:basedOn w:val="Normal"/>
    <w:rsid w:val="004F4887"/>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7">
    <w:name w:val="xl117"/>
    <w:basedOn w:val="Normal"/>
    <w:rsid w:val="004F4887"/>
    <w:pPr>
      <w:pBdr>
        <w:left w:val="single" w:sz="8" w:space="7" w:color="auto"/>
      </w:pBd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sz w:val="24"/>
      <w:szCs w:val="24"/>
      <w:lang w:eastAsia="en-GB"/>
    </w:rPr>
  </w:style>
  <w:style w:type="paragraph" w:customStyle="1" w:styleId="xl118">
    <w:name w:val="xl118"/>
    <w:basedOn w:val="Normal"/>
    <w:rsid w:val="004F4887"/>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sz w:val="24"/>
      <w:szCs w:val="24"/>
      <w:lang w:eastAsia="en-GB"/>
    </w:rPr>
  </w:style>
  <w:style w:type="paragraph" w:styleId="FootnoteText">
    <w:name w:val="footnote text"/>
    <w:basedOn w:val="Normal"/>
    <w:link w:val="FootnoteTextChar"/>
    <w:uiPriority w:val="99"/>
    <w:rsid w:val="006831DA"/>
    <w:pPr>
      <w:spacing w:after="0" w:line="240" w:lineRule="auto"/>
    </w:pPr>
    <w:rPr>
      <w:rFonts w:ascii="Arial" w:eastAsia="Times New Roman" w:hAnsi="Arial" w:cs="Arial"/>
      <w:sz w:val="20"/>
      <w:szCs w:val="20"/>
      <w:lang w:eastAsia="en-GB"/>
    </w:rPr>
  </w:style>
  <w:style w:type="character" w:customStyle="1" w:styleId="FootnoteTextChar">
    <w:name w:val="Footnote Text Char"/>
    <w:link w:val="FootnoteText"/>
    <w:uiPriority w:val="99"/>
    <w:rsid w:val="006831DA"/>
    <w:rPr>
      <w:rFonts w:ascii="Arial" w:eastAsia="Times New Roman" w:hAnsi="Arial" w:cs="Arial"/>
    </w:rPr>
  </w:style>
  <w:style w:type="character" w:styleId="FootnoteReference">
    <w:name w:val="footnote reference"/>
    <w:uiPriority w:val="99"/>
    <w:rsid w:val="006831DA"/>
    <w:rPr>
      <w:vertAlign w:val="superscript"/>
    </w:rPr>
  </w:style>
  <w:style w:type="paragraph" w:styleId="BodyText">
    <w:name w:val="Body Text"/>
    <w:basedOn w:val="Normal"/>
    <w:link w:val="BodyTextChar"/>
    <w:uiPriority w:val="99"/>
    <w:rsid w:val="00F336A6"/>
    <w:pPr>
      <w:spacing w:after="0" w:line="240" w:lineRule="auto"/>
      <w:jc w:val="center"/>
    </w:pPr>
    <w:rPr>
      <w:rFonts w:ascii="Times New Roman" w:eastAsia="Times New Roman" w:hAnsi="Times New Roman"/>
      <w:b/>
      <w:bCs/>
      <w:sz w:val="28"/>
      <w:szCs w:val="28"/>
    </w:rPr>
  </w:style>
  <w:style w:type="character" w:customStyle="1" w:styleId="BodyTextChar">
    <w:name w:val="Body Text Char"/>
    <w:link w:val="BodyText"/>
    <w:uiPriority w:val="99"/>
    <w:rsid w:val="00F336A6"/>
    <w:rPr>
      <w:rFonts w:ascii="Times New Roman" w:eastAsia="Times New Roman" w:hAnsi="Times New Roman"/>
      <w:b/>
      <w:bCs/>
      <w:sz w:val="28"/>
      <w:szCs w:val="28"/>
      <w:lang w:eastAsia="en-US"/>
    </w:rPr>
  </w:style>
  <w:style w:type="paragraph" w:customStyle="1" w:styleId="Default">
    <w:name w:val="Default"/>
    <w:rsid w:val="00D51FC4"/>
    <w:pPr>
      <w:autoSpaceDE w:val="0"/>
      <w:autoSpaceDN w:val="0"/>
      <w:adjustRightInd w:val="0"/>
    </w:pPr>
    <w:rPr>
      <w:rFonts w:ascii="Arial" w:eastAsia="Times New Roman" w:hAnsi="Arial" w:cs="Arial"/>
      <w:color w:val="000000"/>
      <w:sz w:val="24"/>
      <w:szCs w:val="24"/>
    </w:rPr>
  </w:style>
  <w:style w:type="character" w:styleId="CommentReference">
    <w:name w:val="annotation reference"/>
    <w:uiPriority w:val="99"/>
    <w:semiHidden/>
    <w:unhideWhenUsed/>
    <w:rsid w:val="00864A90"/>
    <w:rPr>
      <w:sz w:val="16"/>
      <w:szCs w:val="16"/>
    </w:rPr>
  </w:style>
  <w:style w:type="paragraph" w:styleId="CommentText">
    <w:name w:val="annotation text"/>
    <w:basedOn w:val="Normal"/>
    <w:link w:val="CommentTextChar"/>
    <w:uiPriority w:val="99"/>
    <w:semiHidden/>
    <w:unhideWhenUsed/>
    <w:rsid w:val="00864A90"/>
    <w:rPr>
      <w:sz w:val="20"/>
      <w:szCs w:val="20"/>
    </w:rPr>
  </w:style>
  <w:style w:type="character" w:customStyle="1" w:styleId="CommentTextChar">
    <w:name w:val="Comment Text Char"/>
    <w:link w:val="CommentText"/>
    <w:uiPriority w:val="99"/>
    <w:semiHidden/>
    <w:rsid w:val="00864A90"/>
    <w:rPr>
      <w:lang w:eastAsia="en-US"/>
    </w:rPr>
  </w:style>
  <w:style w:type="paragraph" w:styleId="CommentSubject">
    <w:name w:val="annotation subject"/>
    <w:basedOn w:val="CommentText"/>
    <w:next w:val="CommentText"/>
    <w:link w:val="CommentSubjectChar"/>
    <w:uiPriority w:val="99"/>
    <w:semiHidden/>
    <w:unhideWhenUsed/>
    <w:rsid w:val="00864A90"/>
    <w:rPr>
      <w:b/>
      <w:bCs/>
    </w:rPr>
  </w:style>
  <w:style w:type="character" w:customStyle="1" w:styleId="CommentSubjectChar">
    <w:name w:val="Comment Subject Char"/>
    <w:link w:val="CommentSubject"/>
    <w:uiPriority w:val="99"/>
    <w:semiHidden/>
    <w:rsid w:val="00864A90"/>
    <w:rPr>
      <w:b/>
      <w:bCs/>
      <w:lang w:eastAsia="en-US"/>
    </w:rPr>
  </w:style>
  <w:style w:type="paragraph" w:styleId="Revision">
    <w:name w:val="Revision"/>
    <w:hidden/>
    <w:uiPriority w:val="99"/>
    <w:semiHidden/>
    <w:rsid w:val="00BC67F0"/>
    <w:rPr>
      <w:sz w:val="22"/>
      <w:szCs w:val="22"/>
      <w:lang w:eastAsia="en-US"/>
    </w:rPr>
  </w:style>
  <w:style w:type="paragraph" w:customStyle="1" w:styleId="MainHeading">
    <w:name w:val="Main Heading"/>
    <w:basedOn w:val="Normal"/>
    <w:rsid w:val="0095464F"/>
    <w:pPr>
      <w:spacing w:after="600" w:line="240" w:lineRule="auto"/>
    </w:pPr>
    <w:rPr>
      <w:rFonts w:ascii="Arial" w:eastAsia="Times New Roman" w:hAnsi="Arial" w:cs="Arial"/>
      <w:b/>
      <w:bCs/>
      <w:sz w:val="32"/>
      <w:szCs w:val="32"/>
      <w:lang w:eastAsia="en-GB"/>
    </w:rPr>
  </w:style>
  <w:style w:type="paragraph" w:customStyle="1" w:styleId="Style1">
    <w:name w:val="Style1"/>
    <w:basedOn w:val="Normal"/>
    <w:link w:val="Style1Char"/>
    <w:qFormat/>
    <w:rsid w:val="004E0D6D"/>
    <w:rPr>
      <w:b/>
      <w:color w:val="0070C0"/>
      <w:sz w:val="32"/>
      <w:szCs w:val="32"/>
    </w:rPr>
  </w:style>
  <w:style w:type="character" w:customStyle="1" w:styleId="Style1Char">
    <w:name w:val="Style1 Char"/>
    <w:basedOn w:val="DefaultParagraphFont"/>
    <w:link w:val="Style1"/>
    <w:rsid w:val="004E0D6D"/>
    <w:rPr>
      <w:b/>
      <w:color w:val="0070C0"/>
      <w:sz w:val="32"/>
      <w:szCs w:val="32"/>
      <w:lang w:eastAsia="en-US"/>
    </w:rPr>
  </w:style>
  <w:style w:type="character" w:styleId="Emphasis">
    <w:name w:val="Emphasis"/>
    <w:basedOn w:val="DefaultParagraphFont"/>
    <w:uiPriority w:val="20"/>
    <w:qFormat/>
    <w:rsid w:val="000C15C5"/>
    <w:rPr>
      <w:i/>
      <w:iCs/>
    </w:rPr>
  </w:style>
  <w:style w:type="paragraph" w:styleId="NormalWeb">
    <w:name w:val="Normal (Web)"/>
    <w:basedOn w:val="Normal"/>
    <w:uiPriority w:val="99"/>
    <w:unhideWhenUsed/>
    <w:rsid w:val="000C15C5"/>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ody">
    <w:name w:val="Body"/>
    <w:rsid w:val="00C96BCA"/>
    <w:pPr>
      <w:pBdr>
        <w:top w:val="nil"/>
        <w:left w:val="nil"/>
        <w:bottom w:val="nil"/>
        <w:right w:val="nil"/>
        <w:between w:val="nil"/>
        <w:bar w:val="nil"/>
      </w:pBdr>
      <w:spacing w:after="160" w:line="259" w:lineRule="auto"/>
    </w:pPr>
    <w:rPr>
      <w:rFonts w:cs="Calibri"/>
      <w:color w:val="000000"/>
      <w:sz w:val="22"/>
      <w:szCs w:val="22"/>
      <w:u w:color="000000"/>
      <w:bdr w:val="nil"/>
      <w:lang w:val="en-US" w:eastAsia="en-US"/>
    </w:rPr>
  </w:style>
  <w:style w:type="character" w:customStyle="1" w:styleId="tgc">
    <w:name w:val="_tgc"/>
    <w:basedOn w:val="DefaultParagraphFont"/>
    <w:rsid w:val="00B8380E"/>
  </w:style>
  <w:style w:type="paragraph" w:styleId="PlainText">
    <w:name w:val="Plain Text"/>
    <w:basedOn w:val="Normal"/>
    <w:link w:val="PlainTextChar"/>
    <w:uiPriority w:val="99"/>
    <w:semiHidden/>
    <w:unhideWhenUsed/>
    <w:rsid w:val="00FB7DF0"/>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semiHidden/>
    <w:rsid w:val="00FB7DF0"/>
    <w:rPr>
      <w:rFonts w:ascii="Courier New" w:eastAsia="Times New Roman" w:hAnsi="Courier New" w:cs="Courier New"/>
      <w:lang w:eastAsia="en-US"/>
    </w:rPr>
  </w:style>
  <w:style w:type="character" w:styleId="Strong">
    <w:name w:val="Strong"/>
    <w:basedOn w:val="DefaultParagraphFont"/>
    <w:uiPriority w:val="22"/>
    <w:qFormat/>
    <w:rsid w:val="00E10B32"/>
    <w:rPr>
      <w:b/>
      <w:bCs/>
    </w:rPr>
  </w:style>
  <w:style w:type="table" w:styleId="MediumGrid1-Accent5">
    <w:name w:val="Medium Grid 1 Accent 5"/>
    <w:basedOn w:val="TableNormal"/>
    <w:uiPriority w:val="67"/>
    <w:rsid w:val="005D74F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eading2Char">
    <w:name w:val="Heading 2 Char"/>
    <w:basedOn w:val="DefaultParagraphFont"/>
    <w:link w:val="Heading2"/>
    <w:uiPriority w:val="9"/>
    <w:semiHidden/>
    <w:rsid w:val="003435EB"/>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semiHidden/>
    <w:rsid w:val="00015507"/>
    <w:rPr>
      <w:rFonts w:asciiTheme="majorHAnsi" w:eastAsiaTheme="majorEastAsia" w:hAnsiTheme="majorHAnsi" w:cstheme="majorBidi"/>
      <w:b/>
      <w:bCs/>
      <w:color w:val="4F81BD" w:themeColor="accent1"/>
      <w:sz w:val="22"/>
      <w:szCs w:val="22"/>
      <w:lang w:eastAsia="en-US"/>
    </w:rPr>
  </w:style>
  <w:style w:type="paragraph" w:styleId="BodyText3">
    <w:name w:val="Body Text 3"/>
    <w:basedOn w:val="Normal"/>
    <w:link w:val="BodyText3Char"/>
    <w:uiPriority w:val="99"/>
    <w:semiHidden/>
    <w:unhideWhenUsed/>
    <w:rsid w:val="00301C34"/>
    <w:pPr>
      <w:spacing w:after="120"/>
    </w:pPr>
    <w:rPr>
      <w:sz w:val="16"/>
      <w:szCs w:val="16"/>
    </w:rPr>
  </w:style>
  <w:style w:type="character" w:customStyle="1" w:styleId="BodyText3Char">
    <w:name w:val="Body Text 3 Char"/>
    <w:basedOn w:val="DefaultParagraphFont"/>
    <w:link w:val="BodyText3"/>
    <w:uiPriority w:val="99"/>
    <w:semiHidden/>
    <w:rsid w:val="00301C34"/>
    <w:rPr>
      <w:sz w:val="16"/>
      <w:szCs w:val="16"/>
      <w:lang w:eastAsia="en-US"/>
    </w:rPr>
  </w:style>
  <w:style w:type="paragraph" w:customStyle="1" w:styleId="default0">
    <w:name w:val="default"/>
    <w:basedOn w:val="Normal"/>
    <w:rsid w:val="00DB4FD3"/>
    <w:pPr>
      <w:spacing w:before="100" w:beforeAutospacing="1" w:after="100" w:afterAutospacing="1" w:line="288" w:lineRule="atLeast"/>
    </w:pPr>
    <w:rPr>
      <w:rFonts w:ascii="Times New Roman" w:eastAsia="Times New Roman" w:hAnsi="Times New Roman"/>
      <w:sz w:val="24"/>
      <w:szCs w:val="24"/>
      <w:lang w:eastAsia="en-GB"/>
    </w:rPr>
  </w:style>
  <w:style w:type="paragraph" w:customStyle="1" w:styleId="BodyA">
    <w:name w:val="Body A"/>
    <w:rsid w:val="00FA090A"/>
    <w:pPr>
      <w:pBdr>
        <w:top w:val="nil"/>
        <w:left w:val="nil"/>
        <w:bottom w:val="nil"/>
        <w:right w:val="nil"/>
        <w:between w:val="nil"/>
        <w:bar w:val="nil"/>
      </w:pBdr>
    </w:pPr>
    <w:rPr>
      <w:rFonts w:ascii="Arial" w:eastAsia="Arial Unicode MS" w:hAnsi="Arial" w:cs="Arial Unicode MS"/>
      <w:color w:val="000000"/>
      <w:sz w:val="24"/>
      <w:szCs w:val="24"/>
      <w:u w:color="000000"/>
      <w:bdr w:val="nil"/>
    </w:rPr>
  </w:style>
  <w:style w:type="numbering" w:customStyle="1" w:styleId="Bullets">
    <w:name w:val="Bullets"/>
    <w:rsid w:val="00FA090A"/>
    <w:pPr>
      <w:numPr>
        <w:numId w:val="7"/>
      </w:numPr>
    </w:pPr>
  </w:style>
  <w:style w:type="character" w:customStyle="1" w:styleId="UnresolvedMention1">
    <w:name w:val="Unresolved Mention1"/>
    <w:basedOn w:val="DefaultParagraphFont"/>
    <w:uiPriority w:val="99"/>
    <w:semiHidden/>
    <w:unhideWhenUsed/>
    <w:rsid w:val="00FA295C"/>
    <w:rPr>
      <w:color w:val="605E5C"/>
      <w:shd w:val="clear" w:color="auto" w:fill="E1DFDD"/>
    </w:rPr>
  </w:style>
  <w:style w:type="character" w:styleId="UnresolvedMention">
    <w:name w:val="Unresolved Mention"/>
    <w:basedOn w:val="DefaultParagraphFont"/>
    <w:uiPriority w:val="99"/>
    <w:semiHidden/>
    <w:unhideWhenUsed/>
    <w:rsid w:val="00DD4011"/>
    <w:rPr>
      <w:color w:val="605E5C"/>
      <w:shd w:val="clear" w:color="auto" w:fill="E1DFDD"/>
    </w:rPr>
  </w:style>
  <w:style w:type="paragraph" w:styleId="Caption">
    <w:name w:val="caption"/>
    <w:basedOn w:val="Normal"/>
    <w:next w:val="Normal"/>
    <w:uiPriority w:val="35"/>
    <w:unhideWhenUsed/>
    <w:qFormat/>
    <w:rsid w:val="004D7B11"/>
    <w:pPr>
      <w:spacing w:line="240" w:lineRule="auto"/>
    </w:pPr>
    <w:rPr>
      <w:i/>
      <w:iCs/>
      <w:color w:val="1F497D" w:themeColor="text2"/>
      <w:sz w:val="18"/>
      <w:szCs w:val="18"/>
    </w:rPr>
  </w:style>
  <w:style w:type="table" w:customStyle="1" w:styleId="TableGrid1">
    <w:name w:val="Table Grid1"/>
    <w:basedOn w:val="TableNormal"/>
    <w:next w:val="TableGrid"/>
    <w:uiPriority w:val="39"/>
    <w:rsid w:val="00301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22A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ist Char,Body Text1 Char"/>
    <w:basedOn w:val="DefaultParagraphFont"/>
    <w:link w:val="ListParagraph"/>
    <w:uiPriority w:val="34"/>
    <w:locked/>
    <w:rsid w:val="00304726"/>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BF04DA"/>
    <w:rPr>
      <w:rFonts w:asciiTheme="majorHAnsi" w:eastAsiaTheme="majorEastAsia" w:hAnsiTheme="majorHAnsi" w:cstheme="majorBidi"/>
      <w:i/>
      <w:iCs/>
      <w:color w:val="365F91" w:themeColor="accent1" w:themeShade="BF"/>
      <w:sz w:val="22"/>
      <w:szCs w:val="22"/>
      <w:lang w:eastAsia="en-US"/>
    </w:rPr>
  </w:style>
  <w:style w:type="paragraph" w:customStyle="1" w:styleId="pf0">
    <w:name w:val="pf0"/>
    <w:basedOn w:val="Normal"/>
    <w:rsid w:val="004562D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f01">
    <w:name w:val="cf01"/>
    <w:basedOn w:val="DefaultParagraphFont"/>
    <w:rsid w:val="004562DB"/>
    <w:rPr>
      <w:rFonts w:ascii="Segoe UI" w:hAnsi="Segoe UI" w:cs="Segoe UI" w:hint="default"/>
      <w:sz w:val="18"/>
      <w:szCs w:val="18"/>
    </w:rPr>
  </w:style>
  <w:style w:type="table" w:customStyle="1" w:styleId="TableGrid3">
    <w:name w:val="Table Grid3"/>
    <w:basedOn w:val="TableNormal"/>
    <w:next w:val="TableGrid"/>
    <w:uiPriority w:val="39"/>
    <w:rsid w:val="002D06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styleChar">
    <w:name w:val="link style Char"/>
    <w:basedOn w:val="DefaultParagraphFont"/>
    <w:link w:val="linkstyle"/>
    <w:locked/>
    <w:rsid w:val="00A67AF3"/>
    <w:rPr>
      <w:rFonts w:ascii="Times New Roman" w:hAnsi="Times New Roman" w:cstheme="minorHAnsi"/>
      <w:b/>
      <w:bCs/>
      <w:color w:val="F04E98"/>
    </w:rPr>
  </w:style>
  <w:style w:type="paragraph" w:customStyle="1" w:styleId="linkstyle">
    <w:name w:val="link style"/>
    <w:basedOn w:val="NoSpacing"/>
    <w:link w:val="linkstyleChar"/>
    <w:qFormat/>
    <w:rsid w:val="00A67AF3"/>
    <w:pPr>
      <w:jc w:val="both"/>
    </w:pPr>
    <w:rPr>
      <w:rFonts w:ascii="Times New Roman" w:eastAsia="Calibri" w:hAnsi="Times New Roman" w:cstheme="minorHAnsi"/>
      <w:b/>
      <w:bCs/>
      <w:color w:val="F04E98"/>
      <w:sz w:val="20"/>
      <w:szCs w:val="20"/>
      <w:lang w:eastAsia="en-GB"/>
    </w:rPr>
  </w:style>
  <w:style w:type="character" w:customStyle="1" w:styleId="Heading5Char">
    <w:name w:val="Heading 5 Char"/>
    <w:basedOn w:val="DefaultParagraphFont"/>
    <w:link w:val="Heading5"/>
    <w:uiPriority w:val="9"/>
    <w:semiHidden/>
    <w:rsid w:val="00C8762D"/>
    <w:rPr>
      <w:rFonts w:asciiTheme="majorHAnsi" w:eastAsiaTheme="majorEastAsia" w:hAnsiTheme="majorHAnsi" w:cstheme="majorBidi"/>
      <w:color w:val="365F91"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9124">
      <w:bodyDiv w:val="1"/>
      <w:marLeft w:val="0"/>
      <w:marRight w:val="0"/>
      <w:marTop w:val="0"/>
      <w:marBottom w:val="0"/>
      <w:divBdr>
        <w:top w:val="none" w:sz="0" w:space="0" w:color="auto"/>
        <w:left w:val="none" w:sz="0" w:space="0" w:color="auto"/>
        <w:bottom w:val="none" w:sz="0" w:space="0" w:color="auto"/>
        <w:right w:val="none" w:sz="0" w:space="0" w:color="auto"/>
      </w:divBdr>
    </w:div>
    <w:div w:id="9574554">
      <w:bodyDiv w:val="1"/>
      <w:marLeft w:val="0"/>
      <w:marRight w:val="0"/>
      <w:marTop w:val="0"/>
      <w:marBottom w:val="0"/>
      <w:divBdr>
        <w:top w:val="none" w:sz="0" w:space="0" w:color="auto"/>
        <w:left w:val="none" w:sz="0" w:space="0" w:color="auto"/>
        <w:bottom w:val="none" w:sz="0" w:space="0" w:color="auto"/>
        <w:right w:val="none" w:sz="0" w:space="0" w:color="auto"/>
      </w:divBdr>
    </w:div>
    <w:div w:id="10575345">
      <w:bodyDiv w:val="1"/>
      <w:marLeft w:val="0"/>
      <w:marRight w:val="0"/>
      <w:marTop w:val="0"/>
      <w:marBottom w:val="0"/>
      <w:divBdr>
        <w:top w:val="none" w:sz="0" w:space="0" w:color="auto"/>
        <w:left w:val="none" w:sz="0" w:space="0" w:color="auto"/>
        <w:bottom w:val="none" w:sz="0" w:space="0" w:color="auto"/>
        <w:right w:val="none" w:sz="0" w:space="0" w:color="auto"/>
      </w:divBdr>
      <w:divsChild>
        <w:div w:id="796534687">
          <w:marLeft w:val="0"/>
          <w:marRight w:val="0"/>
          <w:marTop w:val="0"/>
          <w:marBottom w:val="300"/>
          <w:divBdr>
            <w:top w:val="none" w:sz="0" w:space="0" w:color="auto"/>
            <w:left w:val="none" w:sz="0" w:space="0" w:color="auto"/>
            <w:bottom w:val="none" w:sz="0" w:space="0" w:color="auto"/>
            <w:right w:val="none" w:sz="0" w:space="0" w:color="auto"/>
          </w:divBdr>
          <w:divsChild>
            <w:div w:id="265383902">
              <w:marLeft w:val="0"/>
              <w:marRight w:val="0"/>
              <w:marTop w:val="225"/>
              <w:marBottom w:val="0"/>
              <w:divBdr>
                <w:top w:val="none" w:sz="0" w:space="0" w:color="auto"/>
                <w:left w:val="none" w:sz="0" w:space="0" w:color="auto"/>
                <w:bottom w:val="none" w:sz="0" w:space="0" w:color="auto"/>
                <w:right w:val="none" w:sz="0" w:space="0" w:color="auto"/>
              </w:divBdr>
              <w:divsChild>
                <w:div w:id="16074207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4367">
      <w:bodyDiv w:val="1"/>
      <w:marLeft w:val="0"/>
      <w:marRight w:val="0"/>
      <w:marTop w:val="0"/>
      <w:marBottom w:val="0"/>
      <w:divBdr>
        <w:top w:val="none" w:sz="0" w:space="0" w:color="auto"/>
        <w:left w:val="none" w:sz="0" w:space="0" w:color="auto"/>
        <w:bottom w:val="none" w:sz="0" w:space="0" w:color="auto"/>
        <w:right w:val="none" w:sz="0" w:space="0" w:color="auto"/>
      </w:divBdr>
    </w:div>
    <w:div w:id="13266175">
      <w:bodyDiv w:val="1"/>
      <w:marLeft w:val="0"/>
      <w:marRight w:val="0"/>
      <w:marTop w:val="0"/>
      <w:marBottom w:val="0"/>
      <w:divBdr>
        <w:top w:val="none" w:sz="0" w:space="0" w:color="auto"/>
        <w:left w:val="none" w:sz="0" w:space="0" w:color="auto"/>
        <w:bottom w:val="none" w:sz="0" w:space="0" w:color="auto"/>
        <w:right w:val="none" w:sz="0" w:space="0" w:color="auto"/>
      </w:divBdr>
    </w:div>
    <w:div w:id="14307217">
      <w:bodyDiv w:val="1"/>
      <w:marLeft w:val="0"/>
      <w:marRight w:val="0"/>
      <w:marTop w:val="0"/>
      <w:marBottom w:val="0"/>
      <w:divBdr>
        <w:top w:val="none" w:sz="0" w:space="0" w:color="auto"/>
        <w:left w:val="none" w:sz="0" w:space="0" w:color="auto"/>
        <w:bottom w:val="none" w:sz="0" w:space="0" w:color="auto"/>
        <w:right w:val="none" w:sz="0" w:space="0" w:color="auto"/>
      </w:divBdr>
    </w:div>
    <w:div w:id="20400952">
      <w:bodyDiv w:val="1"/>
      <w:marLeft w:val="0"/>
      <w:marRight w:val="0"/>
      <w:marTop w:val="0"/>
      <w:marBottom w:val="0"/>
      <w:divBdr>
        <w:top w:val="none" w:sz="0" w:space="0" w:color="auto"/>
        <w:left w:val="none" w:sz="0" w:space="0" w:color="auto"/>
        <w:bottom w:val="none" w:sz="0" w:space="0" w:color="auto"/>
        <w:right w:val="none" w:sz="0" w:space="0" w:color="auto"/>
      </w:divBdr>
    </w:div>
    <w:div w:id="24718286">
      <w:bodyDiv w:val="1"/>
      <w:marLeft w:val="0"/>
      <w:marRight w:val="0"/>
      <w:marTop w:val="0"/>
      <w:marBottom w:val="0"/>
      <w:divBdr>
        <w:top w:val="none" w:sz="0" w:space="0" w:color="auto"/>
        <w:left w:val="none" w:sz="0" w:space="0" w:color="auto"/>
        <w:bottom w:val="none" w:sz="0" w:space="0" w:color="auto"/>
        <w:right w:val="none" w:sz="0" w:space="0" w:color="auto"/>
      </w:divBdr>
    </w:div>
    <w:div w:id="25178134">
      <w:bodyDiv w:val="1"/>
      <w:marLeft w:val="0"/>
      <w:marRight w:val="0"/>
      <w:marTop w:val="0"/>
      <w:marBottom w:val="0"/>
      <w:divBdr>
        <w:top w:val="none" w:sz="0" w:space="0" w:color="auto"/>
        <w:left w:val="none" w:sz="0" w:space="0" w:color="auto"/>
        <w:bottom w:val="none" w:sz="0" w:space="0" w:color="auto"/>
        <w:right w:val="none" w:sz="0" w:space="0" w:color="auto"/>
      </w:divBdr>
    </w:div>
    <w:div w:id="28990678">
      <w:bodyDiv w:val="1"/>
      <w:marLeft w:val="0"/>
      <w:marRight w:val="0"/>
      <w:marTop w:val="0"/>
      <w:marBottom w:val="0"/>
      <w:divBdr>
        <w:top w:val="none" w:sz="0" w:space="0" w:color="auto"/>
        <w:left w:val="none" w:sz="0" w:space="0" w:color="auto"/>
        <w:bottom w:val="none" w:sz="0" w:space="0" w:color="auto"/>
        <w:right w:val="none" w:sz="0" w:space="0" w:color="auto"/>
      </w:divBdr>
    </w:div>
    <w:div w:id="35006905">
      <w:bodyDiv w:val="1"/>
      <w:marLeft w:val="0"/>
      <w:marRight w:val="0"/>
      <w:marTop w:val="0"/>
      <w:marBottom w:val="0"/>
      <w:divBdr>
        <w:top w:val="none" w:sz="0" w:space="0" w:color="auto"/>
        <w:left w:val="none" w:sz="0" w:space="0" w:color="auto"/>
        <w:bottom w:val="none" w:sz="0" w:space="0" w:color="auto"/>
        <w:right w:val="none" w:sz="0" w:space="0" w:color="auto"/>
      </w:divBdr>
    </w:div>
    <w:div w:id="40135986">
      <w:bodyDiv w:val="1"/>
      <w:marLeft w:val="0"/>
      <w:marRight w:val="0"/>
      <w:marTop w:val="0"/>
      <w:marBottom w:val="0"/>
      <w:divBdr>
        <w:top w:val="none" w:sz="0" w:space="0" w:color="auto"/>
        <w:left w:val="none" w:sz="0" w:space="0" w:color="auto"/>
        <w:bottom w:val="none" w:sz="0" w:space="0" w:color="auto"/>
        <w:right w:val="none" w:sz="0" w:space="0" w:color="auto"/>
      </w:divBdr>
    </w:div>
    <w:div w:id="49381005">
      <w:bodyDiv w:val="1"/>
      <w:marLeft w:val="0"/>
      <w:marRight w:val="0"/>
      <w:marTop w:val="0"/>
      <w:marBottom w:val="0"/>
      <w:divBdr>
        <w:top w:val="none" w:sz="0" w:space="0" w:color="auto"/>
        <w:left w:val="none" w:sz="0" w:space="0" w:color="auto"/>
        <w:bottom w:val="none" w:sz="0" w:space="0" w:color="auto"/>
        <w:right w:val="none" w:sz="0" w:space="0" w:color="auto"/>
      </w:divBdr>
    </w:div>
    <w:div w:id="50153487">
      <w:bodyDiv w:val="1"/>
      <w:marLeft w:val="0"/>
      <w:marRight w:val="0"/>
      <w:marTop w:val="0"/>
      <w:marBottom w:val="0"/>
      <w:divBdr>
        <w:top w:val="none" w:sz="0" w:space="0" w:color="auto"/>
        <w:left w:val="none" w:sz="0" w:space="0" w:color="auto"/>
        <w:bottom w:val="none" w:sz="0" w:space="0" w:color="auto"/>
        <w:right w:val="none" w:sz="0" w:space="0" w:color="auto"/>
      </w:divBdr>
    </w:div>
    <w:div w:id="53898393">
      <w:bodyDiv w:val="1"/>
      <w:marLeft w:val="0"/>
      <w:marRight w:val="0"/>
      <w:marTop w:val="0"/>
      <w:marBottom w:val="0"/>
      <w:divBdr>
        <w:top w:val="none" w:sz="0" w:space="0" w:color="auto"/>
        <w:left w:val="none" w:sz="0" w:space="0" w:color="auto"/>
        <w:bottom w:val="none" w:sz="0" w:space="0" w:color="auto"/>
        <w:right w:val="none" w:sz="0" w:space="0" w:color="auto"/>
      </w:divBdr>
    </w:div>
    <w:div w:id="67075746">
      <w:bodyDiv w:val="1"/>
      <w:marLeft w:val="0"/>
      <w:marRight w:val="0"/>
      <w:marTop w:val="0"/>
      <w:marBottom w:val="0"/>
      <w:divBdr>
        <w:top w:val="none" w:sz="0" w:space="0" w:color="auto"/>
        <w:left w:val="none" w:sz="0" w:space="0" w:color="auto"/>
        <w:bottom w:val="none" w:sz="0" w:space="0" w:color="auto"/>
        <w:right w:val="none" w:sz="0" w:space="0" w:color="auto"/>
      </w:divBdr>
    </w:div>
    <w:div w:id="68310775">
      <w:bodyDiv w:val="1"/>
      <w:marLeft w:val="0"/>
      <w:marRight w:val="0"/>
      <w:marTop w:val="0"/>
      <w:marBottom w:val="0"/>
      <w:divBdr>
        <w:top w:val="none" w:sz="0" w:space="0" w:color="auto"/>
        <w:left w:val="none" w:sz="0" w:space="0" w:color="auto"/>
        <w:bottom w:val="none" w:sz="0" w:space="0" w:color="auto"/>
        <w:right w:val="none" w:sz="0" w:space="0" w:color="auto"/>
      </w:divBdr>
    </w:div>
    <w:div w:id="74712282">
      <w:bodyDiv w:val="1"/>
      <w:marLeft w:val="0"/>
      <w:marRight w:val="0"/>
      <w:marTop w:val="0"/>
      <w:marBottom w:val="0"/>
      <w:divBdr>
        <w:top w:val="none" w:sz="0" w:space="0" w:color="auto"/>
        <w:left w:val="none" w:sz="0" w:space="0" w:color="auto"/>
        <w:bottom w:val="none" w:sz="0" w:space="0" w:color="auto"/>
        <w:right w:val="none" w:sz="0" w:space="0" w:color="auto"/>
      </w:divBdr>
    </w:div>
    <w:div w:id="84232416">
      <w:bodyDiv w:val="1"/>
      <w:marLeft w:val="0"/>
      <w:marRight w:val="0"/>
      <w:marTop w:val="0"/>
      <w:marBottom w:val="0"/>
      <w:divBdr>
        <w:top w:val="none" w:sz="0" w:space="0" w:color="auto"/>
        <w:left w:val="none" w:sz="0" w:space="0" w:color="auto"/>
        <w:bottom w:val="none" w:sz="0" w:space="0" w:color="auto"/>
        <w:right w:val="none" w:sz="0" w:space="0" w:color="auto"/>
      </w:divBdr>
    </w:div>
    <w:div w:id="92167473">
      <w:bodyDiv w:val="1"/>
      <w:marLeft w:val="0"/>
      <w:marRight w:val="0"/>
      <w:marTop w:val="0"/>
      <w:marBottom w:val="0"/>
      <w:divBdr>
        <w:top w:val="none" w:sz="0" w:space="0" w:color="auto"/>
        <w:left w:val="none" w:sz="0" w:space="0" w:color="auto"/>
        <w:bottom w:val="none" w:sz="0" w:space="0" w:color="auto"/>
        <w:right w:val="none" w:sz="0" w:space="0" w:color="auto"/>
      </w:divBdr>
    </w:div>
    <w:div w:id="99227332">
      <w:bodyDiv w:val="1"/>
      <w:marLeft w:val="0"/>
      <w:marRight w:val="0"/>
      <w:marTop w:val="0"/>
      <w:marBottom w:val="0"/>
      <w:divBdr>
        <w:top w:val="none" w:sz="0" w:space="0" w:color="auto"/>
        <w:left w:val="none" w:sz="0" w:space="0" w:color="auto"/>
        <w:bottom w:val="none" w:sz="0" w:space="0" w:color="auto"/>
        <w:right w:val="none" w:sz="0" w:space="0" w:color="auto"/>
      </w:divBdr>
    </w:div>
    <w:div w:id="132211742">
      <w:bodyDiv w:val="1"/>
      <w:marLeft w:val="0"/>
      <w:marRight w:val="0"/>
      <w:marTop w:val="0"/>
      <w:marBottom w:val="0"/>
      <w:divBdr>
        <w:top w:val="none" w:sz="0" w:space="0" w:color="auto"/>
        <w:left w:val="none" w:sz="0" w:space="0" w:color="auto"/>
        <w:bottom w:val="none" w:sz="0" w:space="0" w:color="auto"/>
        <w:right w:val="none" w:sz="0" w:space="0" w:color="auto"/>
      </w:divBdr>
    </w:div>
    <w:div w:id="133839320">
      <w:bodyDiv w:val="1"/>
      <w:marLeft w:val="0"/>
      <w:marRight w:val="0"/>
      <w:marTop w:val="0"/>
      <w:marBottom w:val="0"/>
      <w:divBdr>
        <w:top w:val="none" w:sz="0" w:space="0" w:color="auto"/>
        <w:left w:val="none" w:sz="0" w:space="0" w:color="auto"/>
        <w:bottom w:val="none" w:sz="0" w:space="0" w:color="auto"/>
        <w:right w:val="none" w:sz="0" w:space="0" w:color="auto"/>
      </w:divBdr>
    </w:div>
    <w:div w:id="139275104">
      <w:bodyDiv w:val="1"/>
      <w:marLeft w:val="0"/>
      <w:marRight w:val="0"/>
      <w:marTop w:val="0"/>
      <w:marBottom w:val="0"/>
      <w:divBdr>
        <w:top w:val="none" w:sz="0" w:space="0" w:color="auto"/>
        <w:left w:val="none" w:sz="0" w:space="0" w:color="auto"/>
        <w:bottom w:val="none" w:sz="0" w:space="0" w:color="auto"/>
        <w:right w:val="none" w:sz="0" w:space="0" w:color="auto"/>
      </w:divBdr>
    </w:div>
    <w:div w:id="145822433">
      <w:bodyDiv w:val="1"/>
      <w:marLeft w:val="0"/>
      <w:marRight w:val="0"/>
      <w:marTop w:val="0"/>
      <w:marBottom w:val="0"/>
      <w:divBdr>
        <w:top w:val="none" w:sz="0" w:space="0" w:color="auto"/>
        <w:left w:val="none" w:sz="0" w:space="0" w:color="auto"/>
        <w:bottom w:val="none" w:sz="0" w:space="0" w:color="auto"/>
        <w:right w:val="none" w:sz="0" w:space="0" w:color="auto"/>
      </w:divBdr>
    </w:div>
    <w:div w:id="148526290">
      <w:bodyDiv w:val="1"/>
      <w:marLeft w:val="0"/>
      <w:marRight w:val="0"/>
      <w:marTop w:val="0"/>
      <w:marBottom w:val="0"/>
      <w:divBdr>
        <w:top w:val="none" w:sz="0" w:space="0" w:color="auto"/>
        <w:left w:val="none" w:sz="0" w:space="0" w:color="auto"/>
        <w:bottom w:val="none" w:sz="0" w:space="0" w:color="auto"/>
        <w:right w:val="none" w:sz="0" w:space="0" w:color="auto"/>
      </w:divBdr>
      <w:divsChild>
        <w:div w:id="1563179953">
          <w:marLeft w:val="0"/>
          <w:marRight w:val="0"/>
          <w:marTop w:val="0"/>
          <w:marBottom w:val="0"/>
          <w:divBdr>
            <w:top w:val="none" w:sz="0" w:space="0" w:color="auto"/>
            <w:left w:val="none" w:sz="0" w:space="0" w:color="auto"/>
            <w:bottom w:val="none" w:sz="0" w:space="0" w:color="auto"/>
            <w:right w:val="none" w:sz="0" w:space="0" w:color="auto"/>
          </w:divBdr>
          <w:divsChild>
            <w:div w:id="666708317">
              <w:marLeft w:val="0"/>
              <w:marRight w:val="0"/>
              <w:marTop w:val="0"/>
              <w:marBottom w:val="0"/>
              <w:divBdr>
                <w:top w:val="none" w:sz="0" w:space="0" w:color="auto"/>
                <w:left w:val="none" w:sz="0" w:space="0" w:color="auto"/>
                <w:bottom w:val="none" w:sz="0" w:space="0" w:color="auto"/>
                <w:right w:val="none" w:sz="0" w:space="0" w:color="auto"/>
              </w:divBdr>
              <w:divsChild>
                <w:div w:id="794952742">
                  <w:marLeft w:val="0"/>
                  <w:marRight w:val="0"/>
                  <w:marTop w:val="0"/>
                  <w:marBottom w:val="0"/>
                  <w:divBdr>
                    <w:top w:val="none" w:sz="0" w:space="0" w:color="auto"/>
                    <w:left w:val="none" w:sz="0" w:space="0" w:color="auto"/>
                    <w:bottom w:val="none" w:sz="0" w:space="0" w:color="auto"/>
                    <w:right w:val="none" w:sz="0" w:space="0" w:color="auto"/>
                  </w:divBdr>
                  <w:divsChild>
                    <w:div w:id="1240403660">
                      <w:marLeft w:val="0"/>
                      <w:marRight w:val="1"/>
                      <w:marTop w:val="0"/>
                      <w:marBottom w:val="0"/>
                      <w:divBdr>
                        <w:top w:val="none" w:sz="0" w:space="0" w:color="auto"/>
                        <w:left w:val="none" w:sz="0" w:space="0" w:color="auto"/>
                        <w:bottom w:val="none" w:sz="0" w:space="0" w:color="auto"/>
                        <w:right w:val="none" w:sz="0" w:space="0" w:color="auto"/>
                      </w:divBdr>
                      <w:divsChild>
                        <w:div w:id="13855201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3345823">
      <w:bodyDiv w:val="1"/>
      <w:marLeft w:val="0"/>
      <w:marRight w:val="0"/>
      <w:marTop w:val="0"/>
      <w:marBottom w:val="0"/>
      <w:divBdr>
        <w:top w:val="none" w:sz="0" w:space="0" w:color="auto"/>
        <w:left w:val="none" w:sz="0" w:space="0" w:color="auto"/>
        <w:bottom w:val="none" w:sz="0" w:space="0" w:color="auto"/>
        <w:right w:val="none" w:sz="0" w:space="0" w:color="auto"/>
      </w:divBdr>
    </w:div>
    <w:div w:id="177551814">
      <w:bodyDiv w:val="1"/>
      <w:marLeft w:val="0"/>
      <w:marRight w:val="0"/>
      <w:marTop w:val="0"/>
      <w:marBottom w:val="0"/>
      <w:divBdr>
        <w:top w:val="none" w:sz="0" w:space="0" w:color="auto"/>
        <w:left w:val="none" w:sz="0" w:space="0" w:color="auto"/>
        <w:bottom w:val="none" w:sz="0" w:space="0" w:color="auto"/>
        <w:right w:val="none" w:sz="0" w:space="0" w:color="auto"/>
      </w:divBdr>
    </w:div>
    <w:div w:id="198595628">
      <w:bodyDiv w:val="1"/>
      <w:marLeft w:val="0"/>
      <w:marRight w:val="0"/>
      <w:marTop w:val="0"/>
      <w:marBottom w:val="0"/>
      <w:divBdr>
        <w:top w:val="none" w:sz="0" w:space="0" w:color="auto"/>
        <w:left w:val="none" w:sz="0" w:space="0" w:color="auto"/>
        <w:bottom w:val="none" w:sz="0" w:space="0" w:color="auto"/>
        <w:right w:val="none" w:sz="0" w:space="0" w:color="auto"/>
      </w:divBdr>
    </w:div>
    <w:div w:id="210769890">
      <w:bodyDiv w:val="1"/>
      <w:marLeft w:val="0"/>
      <w:marRight w:val="0"/>
      <w:marTop w:val="0"/>
      <w:marBottom w:val="0"/>
      <w:divBdr>
        <w:top w:val="none" w:sz="0" w:space="0" w:color="auto"/>
        <w:left w:val="none" w:sz="0" w:space="0" w:color="auto"/>
        <w:bottom w:val="none" w:sz="0" w:space="0" w:color="auto"/>
        <w:right w:val="none" w:sz="0" w:space="0" w:color="auto"/>
      </w:divBdr>
      <w:divsChild>
        <w:div w:id="336930296">
          <w:marLeft w:val="547"/>
          <w:marRight w:val="0"/>
          <w:marTop w:val="96"/>
          <w:marBottom w:val="0"/>
          <w:divBdr>
            <w:top w:val="none" w:sz="0" w:space="0" w:color="auto"/>
            <w:left w:val="none" w:sz="0" w:space="0" w:color="auto"/>
            <w:bottom w:val="none" w:sz="0" w:space="0" w:color="auto"/>
            <w:right w:val="none" w:sz="0" w:space="0" w:color="auto"/>
          </w:divBdr>
        </w:div>
        <w:div w:id="1820226451">
          <w:marLeft w:val="547"/>
          <w:marRight w:val="0"/>
          <w:marTop w:val="96"/>
          <w:marBottom w:val="0"/>
          <w:divBdr>
            <w:top w:val="none" w:sz="0" w:space="0" w:color="auto"/>
            <w:left w:val="none" w:sz="0" w:space="0" w:color="auto"/>
            <w:bottom w:val="none" w:sz="0" w:space="0" w:color="auto"/>
            <w:right w:val="none" w:sz="0" w:space="0" w:color="auto"/>
          </w:divBdr>
        </w:div>
        <w:div w:id="32274693">
          <w:marLeft w:val="547"/>
          <w:marRight w:val="0"/>
          <w:marTop w:val="96"/>
          <w:marBottom w:val="0"/>
          <w:divBdr>
            <w:top w:val="none" w:sz="0" w:space="0" w:color="auto"/>
            <w:left w:val="none" w:sz="0" w:space="0" w:color="auto"/>
            <w:bottom w:val="none" w:sz="0" w:space="0" w:color="auto"/>
            <w:right w:val="none" w:sz="0" w:space="0" w:color="auto"/>
          </w:divBdr>
        </w:div>
        <w:div w:id="980766788">
          <w:marLeft w:val="547"/>
          <w:marRight w:val="0"/>
          <w:marTop w:val="96"/>
          <w:marBottom w:val="0"/>
          <w:divBdr>
            <w:top w:val="none" w:sz="0" w:space="0" w:color="auto"/>
            <w:left w:val="none" w:sz="0" w:space="0" w:color="auto"/>
            <w:bottom w:val="none" w:sz="0" w:space="0" w:color="auto"/>
            <w:right w:val="none" w:sz="0" w:space="0" w:color="auto"/>
          </w:divBdr>
        </w:div>
        <w:div w:id="1976635728">
          <w:marLeft w:val="547"/>
          <w:marRight w:val="0"/>
          <w:marTop w:val="96"/>
          <w:marBottom w:val="0"/>
          <w:divBdr>
            <w:top w:val="none" w:sz="0" w:space="0" w:color="auto"/>
            <w:left w:val="none" w:sz="0" w:space="0" w:color="auto"/>
            <w:bottom w:val="none" w:sz="0" w:space="0" w:color="auto"/>
            <w:right w:val="none" w:sz="0" w:space="0" w:color="auto"/>
          </w:divBdr>
        </w:div>
        <w:div w:id="562177299">
          <w:marLeft w:val="547"/>
          <w:marRight w:val="0"/>
          <w:marTop w:val="96"/>
          <w:marBottom w:val="0"/>
          <w:divBdr>
            <w:top w:val="none" w:sz="0" w:space="0" w:color="auto"/>
            <w:left w:val="none" w:sz="0" w:space="0" w:color="auto"/>
            <w:bottom w:val="none" w:sz="0" w:space="0" w:color="auto"/>
            <w:right w:val="none" w:sz="0" w:space="0" w:color="auto"/>
          </w:divBdr>
        </w:div>
        <w:div w:id="398018051">
          <w:marLeft w:val="547"/>
          <w:marRight w:val="0"/>
          <w:marTop w:val="96"/>
          <w:marBottom w:val="0"/>
          <w:divBdr>
            <w:top w:val="none" w:sz="0" w:space="0" w:color="auto"/>
            <w:left w:val="none" w:sz="0" w:space="0" w:color="auto"/>
            <w:bottom w:val="none" w:sz="0" w:space="0" w:color="auto"/>
            <w:right w:val="none" w:sz="0" w:space="0" w:color="auto"/>
          </w:divBdr>
        </w:div>
      </w:divsChild>
    </w:div>
    <w:div w:id="222907346">
      <w:bodyDiv w:val="1"/>
      <w:marLeft w:val="0"/>
      <w:marRight w:val="0"/>
      <w:marTop w:val="0"/>
      <w:marBottom w:val="0"/>
      <w:divBdr>
        <w:top w:val="none" w:sz="0" w:space="0" w:color="auto"/>
        <w:left w:val="none" w:sz="0" w:space="0" w:color="auto"/>
        <w:bottom w:val="none" w:sz="0" w:space="0" w:color="auto"/>
        <w:right w:val="none" w:sz="0" w:space="0" w:color="auto"/>
      </w:divBdr>
    </w:div>
    <w:div w:id="226187409">
      <w:bodyDiv w:val="1"/>
      <w:marLeft w:val="0"/>
      <w:marRight w:val="0"/>
      <w:marTop w:val="0"/>
      <w:marBottom w:val="0"/>
      <w:divBdr>
        <w:top w:val="none" w:sz="0" w:space="0" w:color="auto"/>
        <w:left w:val="none" w:sz="0" w:space="0" w:color="auto"/>
        <w:bottom w:val="none" w:sz="0" w:space="0" w:color="auto"/>
        <w:right w:val="none" w:sz="0" w:space="0" w:color="auto"/>
      </w:divBdr>
    </w:div>
    <w:div w:id="231933416">
      <w:bodyDiv w:val="1"/>
      <w:marLeft w:val="0"/>
      <w:marRight w:val="0"/>
      <w:marTop w:val="0"/>
      <w:marBottom w:val="0"/>
      <w:divBdr>
        <w:top w:val="none" w:sz="0" w:space="0" w:color="auto"/>
        <w:left w:val="none" w:sz="0" w:space="0" w:color="auto"/>
        <w:bottom w:val="none" w:sz="0" w:space="0" w:color="auto"/>
        <w:right w:val="none" w:sz="0" w:space="0" w:color="auto"/>
      </w:divBdr>
    </w:div>
    <w:div w:id="249631617">
      <w:bodyDiv w:val="1"/>
      <w:marLeft w:val="0"/>
      <w:marRight w:val="0"/>
      <w:marTop w:val="0"/>
      <w:marBottom w:val="0"/>
      <w:divBdr>
        <w:top w:val="none" w:sz="0" w:space="0" w:color="auto"/>
        <w:left w:val="none" w:sz="0" w:space="0" w:color="auto"/>
        <w:bottom w:val="none" w:sz="0" w:space="0" w:color="auto"/>
        <w:right w:val="none" w:sz="0" w:space="0" w:color="auto"/>
      </w:divBdr>
    </w:div>
    <w:div w:id="253560144">
      <w:bodyDiv w:val="1"/>
      <w:marLeft w:val="0"/>
      <w:marRight w:val="0"/>
      <w:marTop w:val="0"/>
      <w:marBottom w:val="0"/>
      <w:divBdr>
        <w:top w:val="none" w:sz="0" w:space="0" w:color="auto"/>
        <w:left w:val="none" w:sz="0" w:space="0" w:color="auto"/>
        <w:bottom w:val="none" w:sz="0" w:space="0" w:color="auto"/>
        <w:right w:val="none" w:sz="0" w:space="0" w:color="auto"/>
      </w:divBdr>
    </w:div>
    <w:div w:id="256527865">
      <w:bodyDiv w:val="1"/>
      <w:marLeft w:val="0"/>
      <w:marRight w:val="0"/>
      <w:marTop w:val="0"/>
      <w:marBottom w:val="0"/>
      <w:divBdr>
        <w:top w:val="none" w:sz="0" w:space="0" w:color="auto"/>
        <w:left w:val="none" w:sz="0" w:space="0" w:color="auto"/>
        <w:bottom w:val="none" w:sz="0" w:space="0" w:color="auto"/>
        <w:right w:val="none" w:sz="0" w:space="0" w:color="auto"/>
      </w:divBdr>
    </w:div>
    <w:div w:id="266933918">
      <w:bodyDiv w:val="1"/>
      <w:marLeft w:val="0"/>
      <w:marRight w:val="0"/>
      <w:marTop w:val="0"/>
      <w:marBottom w:val="0"/>
      <w:divBdr>
        <w:top w:val="none" w:sz="0" w:space="0" w:color="auto"/>
        <w:left w:val="none" w:sz="0" w:space="0" w:color="auto"/>
        <w:bottom w:val="none" w:sz="0" w:space="0" w:color="auto"/>
        <w:right w:val="none" w:sz="0" w:space="0" w:color="auto"/>
      </w:divBdr>
    </w:div>
    <w:div w:id="297027653">
      <w:bodyDiv w:val="1"/>
      <w:marLeft w:val="0"/>
      <w:marRight w:val="0"/>
      <w:marTop w:val="0"/>
      <w:marBottom w:val="0"/>
      <w:divBdr>
        <w:top w:val="none" w:sz="0" w:space="0" w:color="auto"/>
        <w:left w:val="none" w:sz="0" w:space="0" w:color="auto"/>
        <w:bottom w:val="none" w:sz="0" w:space="0" w:color="auto"/>
        <w:right w:val="none" w:sz="0" w:space="0" w:color="auto"/>
      </w:divBdr>
    </w:div>
    <w:div w:id="316735895">
      <w:bodyDiv w:val="1"/>
      <w:marLeft w:val="0"/>
      <w:marRight w:val="0"/>
      <w:marTop w:val="0"/>
      <w:marBottom w:val="0"/>
      <w:divBdr>
        <w:top w:val="none" w:sz="0" w:space="0" w:color="auto"/>
        <w:left w:val="none" w:sz="0" w:space="0" w:color="auto"/>
        <w:bottom w:val="none" w:sz="0" w:space="0" w:color="auto"/>
        <w:right w:val="none" w:sz="0" w:space="0" w:color="auto"/>
      </w:divBdr>
    </w:div>
    <w:div w:id="322437426">
      <w:bodyDiv w:val="1"/>
      <w:marLeft w:val="0"/>
      <w:marRight w:val="0"/>
      <w:marTop w:val="0"/>
      <w:marBottom w:val="0"/>
      <w:divBdr>
        <w:top w:val="none" w:sz="0" w:space="0" w:color="auto"/>
        <w:left w:val="none" w:sz="0" w:space="0" w:color="auto"/>
        <w:bottom w:val="none" w:sz="0" w:space="0" w:color="auto"/>
        <w:right w:val="none" w:sz="0" w:space="0" w:color="auto"/>
      </w:divBdr>
    </w:div>
    <w:div w:id="329137731">
      <w:bodyDiv w:val="1"/>
      <w:marLeft w:val="0"/>
      <w:marRight w:val="0"/>
      <w:marTop w:val="0"/>
      <w:marBottom w:val="0"/>
      <w:divBdr>
        <w:top w:val="none" w:sz="0" w:space="0" w:color="auto"/>
        <w:left w:val="none" w:sz="0" w:space="0" w:color="auto"/>
        <w:bottom w:val="none" w:sz="0" w:space="0" w:color="auto"/>
        <w:right w:val="none" w:sz="0" w:space="0" w:color="auto"/>
      </w:divBdr>
    </w:div>
    <w:div w:id="333800388">
      <w:bodyDiv w:val="1"/>
      <w:marLeft w:val="0"/>
      <w:marRight w:val="0"/>
      <w:marTop w:val="0"/>
      <w:marBottom w:val="0"/>
      <w:divBdr>
        <w:top w:val="none" w:sz="0" w:space="0" w:color="auto"/>
        <w:left w:val="none" w:sz="0" w:space="0" w:color="auto"/>
        <w:bottom w:val="none" w:sz="0" w:space="0" w:color="auto"/>
        <w:right w:val="none" w:sz="0" w:space="0" w:color="auto"/>
      </w:divBdr>
    </w:div>
    <w:div w:id="334504392">
      <w:bodyDiv w:val="1"/>
      <w:marLeft w:val="0"/>
      <w:marRight w:val="0"/>
      <w:marTop w:val="0"/>
      <w:marBottom w:val="0"/>
      <w:divBdr>
        <w:top w:val="none" w:sz="0" w:space="0" w:color="auto"/>
        <w:left w:val="none" w:sz="0" w:space="0" w:color="auto"/>
        <w:bottom w:val="none" w:sz="0" w:space="0" w:color="auto"/>
        <w:right w:val="none" w:sz="0" w:space="0" w:color="auto"/>
      </w:divBdr>
    </w:div>
    <w:div w:id="336856669">
      <w:bodyDiv w:val="1"/>
      <w:marLeft w:val="0"/>
      <w:marRight w:val="0"/>
      <w:marTop w:val="0"/>
      <w:marBottom w:val="0"/>
      <w:divBdr>
        <w:top w:val="none" w:sz="0" w:space="0" w:color="auto"/>
        <w:left w:val="none" w:sz="0" w:space="0" w:color="auto"/>
        <w:bottom w:val="none" w:sz="0" w:space="0" w:color="auto"/>
        <w:right w:val="none" w:sz="0" w:space="0" w:color="auto"/>
      </w:divBdr>
    </w:div>
    <w:div w:id="340398098">
      <w:bodyDiv w:val="1"/>
      <w:marLeft w:val="0"/>
      <w:marRight w:val="0"/>
      <w:marTop w:val="0"/>
      <w:marBottom w:val="0"/>
      <w:divBdr>
        <w:top w:val="none" w:sz="0" w:space="0" w:color="auto"/>
        <w:left w:val="none" w:sz="0" w:space="0" w:color="auto"/>
        <w:bottom w:val="none" w:sz="0" w:space="0" w:color="auto"/>
        <w:right w:val="none" w:sz="0" w:space="0" w:color="auto"/>
      </w:divBdr>
    </w:div>
    <w:div w:id="351103371">
      <w:bodyDiv w:val="1"/>
      <w:marLeft w:val="0"/>
      <w:marRight w:val="0"/>
      <w:marTop w:val="0"/>
      <w:marBottom w:val="0"/>
      <w:divBdr>
        <w:top w:val="none" w:sz="0" w:space="0" w:color="auto"/>
        <w:left w:val="none" w:sz="0" w:space="0" w:color="auto"/>
        <w:bottom w:val="none" w:sz="0" w:space="0" w:color="auto"/>
        <w:right w:val="none" w:sz="0" w:space="0" w:color="auto"/>
      </w:divBdr>
    </w:div>
    <w:div w:id="352348107">
      <w:bodyDiv w:val="1"/>
      <w:marLeft w:val="0"/>
      <w:marRight w:val="0"/>
      <w:marTop w:val="0"/>
      <w:marBottom w:val="0"/>
      <w:divBdr>
        <w:top w:val="none" w:sz="0" w:space="0" w:color="auto"/>
        <w:left w:val="none" w:sz="0" w:space="0" w:color="auto"/>
        <w:bottom w:val="none" w:sz="0" w:space="0" w:color="auto"/>
        <w:right w:val="none" w:sz="0" w:space="0" w:color="auto"/>
      </w:divBdr>
    </w:div>
    <w:div w:id="352998720">
      <w:bodyDiv w:val="1"/>
      <w:marLeft w:val="0"/>
      <w:marRight w:val="0"/>
      <w:marTop w:val="0"/>
      <w:marBottom w:val="0"/>
      <w:divBdr>
        <w:top w:val="none" w:sz="0" w:space="0" w:color="auto"/>
        <w:left w:val="none" w:sz="0" w:space="0" w:color="auto"/>
        <w:bottom w:val="none" w:sz="0" w:space="0" w:color="auto"/>
        <w:right w:val="none" w:sz="0" w:space="0" w:color="auto"/>
      </w:divBdr>
    </w:div>
    <w:div w:id="356929418">
      <w:bodyDiv w:val="1"/>
      <w:marLeft w:val="0"/>
      <w:marRight w:val="0"/>
      <w:marTop w:val="0"/>
      <w:marBottom w:val="0"/>
      <w:divBdr>
        <w:top w:val="none" w:sz="0" w:space="0" w:color="auto"/>
        <w:left w:val="none" w:sz="0" w:space="0" w:color="auto"/>
        <w:bottom w:val="none" w:sz="0" w:space="0" w:color="auto"/>
        <w:right w:val="none" w:sz="0" w:space="0" w:color="auto"/>
      </w:divBdr>
    </w:div>
    <w:div w:id="357126087">
      <w:bodyDiv w:val="1"/>
      <w:marLeft w:val="0"/>
      <w:marRight w:val="0"/>
      <w:marTop w:val="0"/>
      <w:marBottom w:val="0"/>
      <w:divBdr>
        <w:top w:val="none" w:sz="0" w:space="0" w:color="auto"/>
        <w:left w:val="none" w:sz="0" w:space="0" w:color="auto"/>
        <w:bottom w:val="none" w:sz="0" w:space="0" w:color="auto"/>
        <w:right w:val="none" w:sz="0" w:space="0" w:color="auto"/>
      </w:divBdr>
    </w:div>
    <w:div w:id="361320351">
      <w:bodyDiv w:val="1"/>
      <w:marLeft w:val="0"/>
      <w:marRight w:val="0"/>
      <w:marTop w:val="0"/>
      <w:marBottom w:val="0"/>
      <w:divBdr>
        <w:top w:val="none" w:sz="0" w:space="0" w:color="auto"/>
        <w:left w:val="none" w:sz="0" w:space="0" w:color="auto"/>
        <w:bottom w:val="none" w:sz="0" w:space="0" w:color="auto"/>
        <w:right w:val="none" w:sz="0" w:space="0" w:color="auto"/>
      </w:divBdr>
    </w:div>
    <w:div w:id="366638853">
      <w:bodyDiv w:val="1"/>
      <w:marLeft w:val="0"/>
      <w:marRight w:val="0"/>
      <w:marTop w:val="0"/>
      <w:marBottom w:val="0"/>
      <w:divBdr>
        <w:top w:val="none" w:sz="0" w:space="0" w:color="auto"/>
        <w:left w:val="none" w:sz="0" w:space="0" w:color="auto"/>
        <w:bottom w:val="none" w:sz="0" w:space="0" w:color="auto"/>
        <w:right w:val="none" w:sz="0" w:space="0" w:color="auto"/>
      </w:divBdr>
    </w:div>
    <w:div w:id="369064676">
      <w:bodyDiv w:val="1"/>
      <w:marLeft w:val="0"/>
      <w:marRight w:val="0"/>
      <w:marTop w:val="0"/>
      <w:marBottom w:val="0"/>
      <w:divBdr>
        <w:top w:val="none" w:sz="0" w:space="0" w:color="auto"/>
        <w:left w:val="none" w:sz="0" w:space="0" w:color="auto"/>
        <w:bottom w:val="none" w:sz="0" w:space="0" w:color="auto"/>
        <w:right w:val="none" w:sz="0" w:space="0" w:color="auto"/>
      </w:divBdr>
    </w:div>
    <w:div w:id="375856607">
      <w:bodyDiv w:val="1"/>
      <w:marLeft w:val="0"/>
      <w:marRight w:val="0"/>
      <w:marTop w:val="0"/>
      <w:marBottom w:val="0"/>
      <w:divBdr>
        <w:top w:val="none" w:sz="0" w:space="0" w:color="auto"/>
        <w:left w:val="none" w:sz="0" w:space="0" w:color="auto"/>
        <w:bottom w:val="none" w:sz="0" w:space="0" w:color="auto"/>
        <w:right w:val="none" w:sz="0" w:space="0" w:color="auto"/>
      </w:divBdr>
    </w:div>
    <w:div w:id="377977203">
      <w:bodyDiv w:val="1"/>
      <w:marLeft w:val="0"/>
      <w:marRight w:val="0"/>
      <w:marTop w:val="0"/>
      <w:marBottom w:val="0"/>
      <w:divBdr>
        <w:top w:val="none" w:sz="0" w:space="0" w:color="auto"/>
        <w:left w:val="none" w:sz="0" w:space="0" w:color="auto"/>
        <w:bottom w:val="none" w:sz="0" w:space="0" w:color="auto"/>
        <w:right w:val="none" w:sz="0" w:space="0" w:color="auto"/>
      </w:divBdr>
    </w:div>
    <w:div w:id="378213523">
      <w:bodyDiv w:val="1"/>
      <w:marLeft w:val="0"/>
      <w:marRight w:val="0"/>
      <w:marTop w:val="0"/>
      <w:marBottom w:val="0"/>
      <w:divBdr>
        <w:top w:val="none" w:sz="0" w:space="0" w:color="auto"/>
        <w:left w:val="none" w:sz="0" w:space="0" w:color="auto"/>
        <w:bottom w:val="none" w:sz="0" w:space="0" w:color="auto"/>
        <w:right w:val="none" w:sz="0" w:space="0" w:color="auto"/>
      </w:divBdr>
    </w:div>
    <w:div w:id="387266673">
      <w:bodyDiv w:val="1"/>
      <w:marLeft w:val="0"/>
      <w:marRight w:val="0"/>
      <w:marTop w:val="0"/>
      <w:marBottom w:val="0"/>
      <w:divBdr>
        <w:top w:val="none" w:sz="0" w:space="0" w:color="auto"/>
        <w:left w:val="none" w:sz="0" w:space="0" w:color="auto"/>
        <w:bottom w:val="none" w:sz="0" w:space="0" w:color="auto"/>
        <w:right w:val="none" w:sz="0" w:space="0" w:color="auto"/>
      </w:divBdr>
    </w:div>
    <w:div w:id="405877791">
      <w:bodyDiv w:val="1"/>
      <w:marLeft w:val="0"/>
      <w:marRight w:val="0"/>
      <w:marTop w:val="0"/>
      <w:marBottom w:val="0"/>
      <w:divBdr>
        <w:top w:val="none" w:sz="0" w:space="0" w:color="auto"/>
        <w:left w:val="none" w:sz="0" w:space="0" w:color="auto"/>
        <w:bottom w:val="none" w:sz="0" w:space="0" w:color="auto"/>
        <w:right w:val="none" w:sz="0" w:space="0" w:color="auto"/>
      </w:divBdr>
    </w:div>
    <w:div w:id="407070983">
      <w:bodyDiv w:val="1"/>
      <w:marLeft w:val="0"/>
      <w:marRight w:val="0"/>
      <w:marTop w:val="0"/>
      <w:marBottom w:val="0"/>
      <w:divBdr>
        <w:top w:val="none" w:sz="0" w:space="0" w:color="auto"/>
        <w:left w:val="none" w:sz="0" w:space="0" w:color="auto"/>
        <w:bottom w:val="none" w:sz="0" w:space="0" w:color="auto"/>
        <w:right w:val="none" w:sz="0" w:space="0" w:color="auto"/>
      </w:divBdr>
    </w:div>
    <w:div w:id="420680526">
      <w:bodyDiv w:val="1"/>
      <w:marLeft w:val="0"/>
      <w:marRight w:val="0"/>
      <w:marTop w:val="0"/>
      <w:marBottom w:val="0"/>
      <w:divBdr>
        <w:top w:val="none" w:sz="0" w:space="0" w:color="auto"/>
        <w:left w:val="none" w:sz="0" w:space="0" w:color="auto"/>
        <w:bottom w:val="none" w:sz="0" w:space="0" w:color="auto"/>
        <w:right w:val="none" w:sz="0" w:space="0" w:color="auto"/>
      </w:divBdr>
    </w:div>
    <w:div w:id="447237893">
      <w:bodyDiv w:val="1"/>
      <w:marLeft w:val="0"/>
      <w:marRight w:val="0"/>
      <w:marTop w:val="0"/>
      <w:marBottom w:val="0"/>
      <w:divBdr>
        <w:top w:val="none" w:sz="0" w:space="0" w:color="auto"/>
        <w:left w:val="none" w:sz="0" w:space="0" w:color="auto"/>
        <w:bottom w:val="none" w:sz="0" w:space="0" w:color="auto"/>
        <w:right w:val="none" w:sz="0" w:space="0" w:color="auto"/>
      </w:divBdr>
    </w:div>
    <w:div w:id="458036243">
      <w:bodyDiv w:val="1"/>
      <w:marLeft w:val="0"/>
      <w:marRight w:val="0"/>
      <w:marTop w:val="0"/>
      <w:marBottom w:val="0"/>
      <w:divBdr>
        <w:top w:val="none" w:sz="0" w:space="0" w:color="auto"/>
        <w:left w:val="none" w:sz="0" w:space="0" w:color="auto"/>
        <w:bottom w:val="none" w:sz="0" w:space="0" w:color="auto"/>
        <w:right w:val="none" w:sz="0" w:space="0" w:color="auto"/>
      </w:divBdr>
    </w:div>
    <w:div w:id="459345658">
      <w:bodyDiv w:val="1"/>
      <w:marLeft w:val="0"/>
      <w:marRight w:val="0"/>
      <w:marTop w:val="0"/>
      <w:marBottom w:val="0"/>
      <w:divBdr>
        <w:top w:val="none" w:sz="0" w:space="0" w:color="auto"/>
        <w:left w:val="none" w:sz="0" w:space="0" w:color="auto"/>
        <w:bottom w:val="none" w:sz="0" w:space="0" w:color="auto"/>
        <w:right w:val="none" w:sz="0" w:space="0" w:color="auto"/>
      </w:divBdr>
    </w:div>
    <w:div w:id="468204318">
      <w:bodyDiv w:val="1"/>
      <w:marLeft w:val="0"/>
      <w:marRight w:val="0"/>
      <w:marTop w:val="0"/>
      <w:marBottom w:val="0"/>
      <w:divBdr>
        <w:top w:val="none" w:sz="0" w:space="0" w:color="auto"/>
        <w:left w:val="none" w:sz="0" w:space="0" w:color="auto"/>
        <w:bottom w:val="none" w:sz="0" w:space="0" w:color="auto"/>
        <w:right w:val="none" w:sz="0" w:space="0" w:color="auto"/>
      </w:divBdr>
    </w:div>
    <w:div w:id="468862317">
      <w:bodyDiv w:val="1"/>
      <w:marLeft w:val="0"/>
      <w:marRight w:val="0"/>
      <w:marTop w:val="0"/>
      <w:marBottom w:val="0"/>
      <w:divBdr>
        <w:top w:val="none" w:sz="0" w:space="0" w:color="auto"/>
        <w:left w:val="none" w:sz="0" w:space="0" w:color="auto"/>
        <w:bottom w:val="none" w:sz="0" w:space="0" w:color="auto"/>
        <w:right w:val="none" w:sz="0" w:space="0" w:color="auto"/>
      </w:divBdr>
    </w:div>
    <w:div w:id="488865086">
      <w:bodyDiv w:val="1"/>
      <w:marLeft w:val="0"/>
      <w:marRight w:val="0"/>
      <w:marTop w:val="0"/>
      <w:marBottom w:val="0"/>
      <w:divBdr>
        <w:top w:val="none" w:sz="0" w:space="0" w:color="auto"/>
        <w:left w:val="none" w:sz="0" w:space="0" w:color="auto"/>
        <w:bottom w:val="none" w:sz="0" w:space="0" w:color="auto"/>
        <w:right w:val="none" w:sz="0" w:space="0" w:color="auto"/>
      </w:divBdr>
    </w:div>
    <w:div w:id="489324115">
      <w:bodyDiv w:val="1"/>
      <w:marLeft w:val="0"/>
      <w:marRight w:val="0"/>
      <w:marTop w:val="0"/>
      <w:marBottom w:val="0"/>
      <w:divBdr>
        <w:top w:val="none" w:sz="0" w:space="0" w:color="auto"/>
        <w:left w:val="none" w:sz="0" w:space="0" w:color="auto"/>
        <w:bottom w:val="none" w:sz="0" w:space="0" w:color="auto"/>
        <w:right w:val="none" w:sz="0" w:space="0" w:color="auto"/>
      </w:divBdr>
    </w:div>
    <w:div w:id="491139176">
      <w:bodyDiv w:val="1"/>
      <w:marLeft w:val="0"/>
      <w:marRight w:val="0"/>
      <w:marTop w:val="0"/>
      <w:marBottom w:val="0"/>
      <w:divBdr>
        <w:top w:val="none" w:sz="0" w:space="0" w:color="auto"/>
        <w:left w:val="none" w:sz="0" w:space="0" w:color="auto"/>
        <w:bottom w:val="none" w:sz="0" w:space="0" w:color="auto"/>
        <w:right w:val="none" w:sz="0" w:space="0" w:color="auto"/>
      </w:divBdr>
    </w:div>
    <w:div w:id="498084951">
      <w:bodyDiv w:val="1"/>
      <w:marLeft w:val="0"/>
      <w:marRight w:val="0"/>
      <w:marTop w:val="0"/>
      <w:marBottom w:val="0"/>
      <w:divBdr>
        <w:top w:val="none" w:sz="0" w:space="0" w:color="auto"/>
        <w:left w:val="none" w:sz="0" w:space="0" w:color="auto"/>
        <w:bottom w:val="none" w:sz="0" w:space="0" w:color="auto"/>
        <w:right w:val="none" w:sz="0" w:space="0" w:color="auto"/>
      </w:divBdr>
    </w:div>
    <w:div w:id="525482105">
      <w:bodyDiv w:val="1"/>
      <w:marLeft w:val="0"/>
      <w:marRight w:val="0"/>
      <w:marTop w:val="0"/>
      <w:marBottom w:val="0"/>
      <w:divBdr>
        <w:top w:val="none" w:sz="0" w:space="0" w:color="auto"/>
        <w:left w:val="none" w:sz="0" w:space="0" w:color="auto"/>
        <w:bottom w:val="none" w:sz="0" w:space="0" w:color="auto"/>
        <w:right w:val="none" w:sz="0" w:space="0" w:color="auto"/>
      </w:divBdr>
    </w:div>
    <w:div w:id="542206042">
      <w:bodyDiv w:val="1"/>
      <w:marLeft w:val="0"/>
      <w:marRight w:val="0"/>
      <w:marTop w:val="0"/>
      <w:marBottom w:val="0"/>
      <w:divBdr>
        <w:top w:val="none" w:sz="0" w:space="0" w:color="auto"/>
        <w:left w:val="none" w:sz="0" w:space="0" w:color="auto"/>
        <w:bottom w:val="none" w:sz="0" w:space="0" w:color="auto"/>
        <w:right w:val="none" w:sz="0" w:space="0" w:color="auto"/>
      </w:divBdr>
    </w:div>
    <w:div w:id="559899382">
      <w:bodyDiv w:val="1"/>
      <w:marLeft w:val="0"/>
      <w:marRight w:val="0"/>
      <w:marTop w:val="0"/>
      <w:marBottom w:val="0"/>
      <w:divBdr>
        <w:top w:val="none" w:sz="0" w:space="0" w:color="auto"/>
        <w:left w:val="none" w:sz="0" w:space="0" w:color="auto"/>
        <w:bottom w:val="none" w:sz="0" w:space="0" w:color="auto"/>
        <w:right w:val="none" w:sz="0" w:space="0" w:color="auto"/>
      </w:divBdr>
    </w:div>
    <w:div w:id="560530466">
      <w:bodyDiv w:val="1"/>
      <w:marLeft w:val="0"/>
      <w:marRight w:val="0"/>
      <w:marTop w:val="0"/>
      <w:marBottom w:val="0"/>
      <w:divBdr>
        <w:top w:val="none" w:sz="0" w:space="0" w:color="auto"/>
        <w:left w:val="none" w:sz="0" w:space="0" w:color="auto"/>
        <w:bottom w:val="none" w:sz="0" w:space="0" w:color="auto"/>
        <w:right w:val="none" w:sz="0" w:space="0" w:color="auto"/>
      </w:divBdr>
    </w:div>
    <w:div w:id="565608286">
      <w:bodyDiv w:val="1"/>
      <w:marLeft w:val="0"/>
      <w:marRight w:val="0"/>
      <w:marTop w:val="0"/>
      <w:marBottom w:val="0"/>
      <w:divBdr>
        <w:top w:val="none" w:sz="0" w:space="0" w:color="auto"/>
        <w:left w:val="none" w:sz="0" w:space="0" w:color="auto"/>
        <w:bottom w:val="none" w:sz="0" w:space="0" w:color="auto"/>
        <w:right w:val="none" w:sz="0" w:space="0" w:color="auto"/>
      </w:divBdr>
    </w:div>
    <w:div w:id="572854454">
      <w:bodyDiv w:val="1"/>
      <w:marLeft w:val="0"/>
      <w:marRight w:val="0"/>
      <w:marTop w:val="0"/>
      <w:marBottom w:val="0"/>
      <w:divBdr>
        <w:top w:val="none" w:sz="0" w:space="0" w:color="auto"/>
        <w:left w:val="none" w:sz="0" w:space="0" w:color="auto"/>
        <w:bottom w:val="none" w:sz="0" w:space="0" w:color="auto"/>
        <w:right w:val="none" w:sz="0" w:space="0" w:color="auto"/>
      </w:divBdr>
    </w:div>
    <w:div w:id="573710516">
      <w:bodyDiv w:val="1"/>
      <w:marLeft w:val="0"/>
      <w:marRight w:val="0"/>
      <w:marTop w:val="0"/>
      <w:marBottom w:val="0"/>
      <w:divBdr>
        <w:top w:val="none" w:sz="0" w:space="0" w:color="auto"/>
        <w:left w:val="none" w:sz="0" w:space="0" w:color="auto"/>
        <w:bottom w:val="none" w:sz="0" w:space="0" w:color="auto"/>
        <w:right w:val="none" w:sz="0" w:space="0" w:color="auto"/>
      </w:divBdr>
    </w:div>
    <w:div w:id="610624492">
      <w:bodyDiv w:val="1"/>
      <w:marLeft w:val="0"/>
      <w:marRight w:val="0"/>
      <w:marTop w:val="0"/>
      <w:marBottom w:val="0"/>
      <w:divBdr>
        <w:top w:val="none" w:sz="0" w:space="0" w:color="auto"/>
        <w:left w:val="none" w:sz="0" w:space="0" w:color="auto"/>
        <w:bottom w:val="none" w:sz="0" w:space="0" w:color="auto"/>
        <w:right w:val="none" w:sz="0" w:space="0" w:color="auto"/>
      </w:divBdr>
    </w:div>
    <w:div w:id="636186652">
      <w:bodyDiv w:val="1"/>
      <w:marLeft w:val="0"/>
      <w:marRight w:val="0"/>
      <w:marTop w:val="0"/>
      <w:marBottom w:val="0"/>
      <w:divBdr>
        <w:top w:val="none" w:sz="0" w:space="0" w:color="auto"/>
        <w:left w:val="none" w:sz="0" w:space="0" w:color="auto"/>
        <w:bottom w:val="none" w:sz="0" w:space="0" w:color="auto"/>
        <w:right w:val="none" w:sz="0" w:space="0" w:color="auto"/>
      </w:divBdr>
    </w:div>
    <w:div w:id="640623196">
      <w:bodyDiv w:val="1"/>
      <w:marLeft w:val="0"/>
      <w:marRight w:val="0"/>
      <w:marTop w:val="0"/>
      <w:marBottom w:val="0"/>
      <w:divBdr>
        <w:top w:val="none" w:sz="0" w:space="0" w:color="auto"/>
        <w:left w:val="none" w:sz="0" w:space="0" w:color="auto"/>
        <w:bottom w:val="none" w:sz="0" w:space="0" w:color="auto"/>
        <w:right w:val="none" w:sz="0" w:space="0" w:color="auto"/>
      </w:divBdr>
      <w:divsChild>
        <w:div w:id="2097511667">
          <w:marLeft w:val="0"/>
          <w:marRight w:val="0"/>
          <w:marTop w:val="0"/>
          <w:marBottom w:val="0"/>
          <w:divBdr>
            <w:top w:val="none" w:sz="0" w:space="0" w:color="auto"/>
            <w:left w:val="none" w:sz="0" w:space="0" w:color="auto"/>
            <w:bottom w:val="none" w:sz="0" w:space="0" w:color="auto"/>
            <w:right w:val="none" w:sz="0" w:space="0" w:color="auto"/>
          </w:divBdr>
          <w:divsChild>
            <w:div w:id="489173923">
              <w:marLeft w:val="0"/>
              <w:marRight w:val="0"/>
              <w:marTop w:val="0"/>
              <w:marBottom w:val="0"/>
              <w:divBdr>
                <w:top w:val="none" w:sz="0" w:space="0" w:color="auto"/>
                <w:left w:val="none" w:sz="0" w:space="0" w:color="auto"/>
                <w:bottom w:val="none" w:sz="0" w:space="0" w:color="auto"/>
                <w:right w:val="none" w:sz="0" w:space="0" w:color="auto"/>
              </w:divBdr>
              <w:divsChild>
                <w:div w:id="1771126769">
                  <w:marLeft w:val="0"/>
                  <w:marRight w:val="0"/>
                  <w:marTop w:val="0"/>
                  <w:marBottom w:val="0"/>
                  <w:divBdr>
                    <w:top w:val="none" w:sz="0" w:space="0" w:color="auto"/>
                    <w:left w:val="none" w:sz="0" w:space="0" w:color="auto"/>
                    <w:bottom w:val="none" w:sz="0" w:space="0" w:color="auto"/>
                    <w:right w:val="none" w:sz="0" w:space="0" w:color="auto"/>
                  </w:divBdr>
                  <w:divsChild>
                    <w:div w:id="26218486">
                      <w:marLeft w:val="0"/>
                      <w:marRight w:val="1"/>
                      <w:marTop w:val="0"/>
                      <w:marBottom w:val="0"/>
                      <w:divBdr>
                        <w:top w:val="none" w:sz="0" w:space="0" w:color="auto"/>
                        <w:left w:val="none" w:sz="0" w:space="0" w:color="auto"/>
                        <w:bottom w:val="none" w:sz="0" w:space="0" w:color="auto"/>
                        <w:right w:val="none" w:sz="0" w:space="0" w:color="auto"/>
                      </w:divBdr>
                      <w:divsChild>
                        <w:div w:id="10955126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59315342">
      <w:bodyDiv w:val="1"/>
      <w:marLeft w:val="0"/>
      <w:marRight w:val="0"/>
      <w:marTop w:val="0"/>
      <w:marBottom w:val="0"/>
      <w:divBdr>
        <w:top w:val="none" w:sz="0" w:space="0" w:color="auto"/>
        <w:left w:val="none" w:sz="0" w:space="0" w:color="auto"/>
        <w:bottom w:val="none" w:sz="0" w:space="0" w:color="auto"/>
        <w:right w:val="none" w:sz="0" w:space="0" w:color="auto"/>
      </w:divBdr>
    </w:div>
    <w:div w:id="674919577">
      <w:bodyDiv w:val="1"/>
      <w:marLeft w:val="0"/>
      <w:marRight w:val="0"/>
      <w:marTop w:val="0"/>
      <w:marBottom w:val="0"/>
      <w:divBdr>
        <w:top w:val="none" w:sz="0" w:space="0" w:color="auto"/>
        <w:left w:val="none" w:sz="0" w:space="0" w:color="auto"/>
        <w:bottom w:val="none" w:sz="0" w:space="0" w:color="auto"/>
        <w:right w:val="none" w:sz="0" w:space="0" w:color="auto"/>
      </w:divBdr>
    </w:div>
    <w:div w:id="674957120">
      <w:bodyDiv w:val="1"/>
      <w:marLeft w:val="0"/>
      <w:marRight w:val="0"/>
      <w:marTop w:val="0"/>
      <w:marBottom w:val="0"/>
      <w:divBdr>
        <w:top w:val="none" w:sz="0" w:space="0" w:color="auto"/>
        <w:left w:val="none" w:sz="0" w:space="0" w:color="auto"/>
        <w:bottom w:val="none" w:sz="0" w:space="0" w:color="auto"/>
        <w:right w:val="none" w:sz="0" w:space="0" w:color="auto"/>
      </w:divBdr>
    </w:div>
    <w:div w:id="684013706">
      <w:bodyDiv w:val="1"/>
      <w:marLeft w:val="0"/>
      <w:marRight w:val="0"/>
      <w:marTop w:val="0"/>
      <w:marBottom w:val="0"/>
      <w:divBdr>
        <w:top w:val="none" w:sz="0" w:space="0" w:color="auto"/>
        <w:left w:val="none" w:sz="0" w:space="0" w:color="auto"/>
        <w:bottom w:val="none" w:sz="0" w:space="0" w:color="auto"/>
        <w:right w:val="none" w:sz="0" w:space="0" w:color="auto"/>
      </w:divBdr>
    </w:div>
    <w:div w:id="691342364">
      <w:bodyDiv w:val="1"/>
      <w:marLeft w:val="0"/>
      <w:marRight w:val="0"/>
      <w:marTop w:val="0"/>
      <w:marBottom w:val="0"/>
      <w:divBdr>
        <w:top w:val="none" w:sz="0" w:space="0" w:color="auto"/>
        <w:left w:val="none" w:sz="0" w:space="0" w:color="auto"/>
        <w:bottom w:val="none" w:sz="0" w:space="0" w:color="auto"/>
        <w:right w:val="none" w:sz="0" w:space="0" w:color="auto"/>
      </w:divBdr>
    </w:div>
    <w:div w:id="716469690">
      <w:bodyDiv w:val="1"/>
      <w:marLeft w:val="0"/>
      <w:marRight w:val="0"/>
      <w:marTop w:val="0"/>
      <w:marBottom w:val="0"/>
      <w:divBdr>
        <w:top w:val="none" w:sz="0" w:space="0" w:color="auto"/>
        <w:left w:val="none" w:sz="0" w:space="0" w:color="auto"/>
        <w:bottom w:val="none" w:sz="0" w:space="0" w:color="auto"/>
        <w:right w:val="none" w:sz="0" w:space="0" w:color="auto"/>
      </w:divBdr>
    </w:div>
    <w:div w:id="731122157">
      <w:bodyDiv w:val="1"/>
      <w:marLeft w:val="0"/>
      <w:marRight w:val="0"/>
      <w:marTop w:val="0"/>
      <w:marBottom w:val="0"/>
      <w:divBdr>
        <w:top w:val="none" w:sz="0" w:space="0" w:color="auto"/>
        <w:left w:val="none" w:sz="0" w:space="0" w:color="auto"/>
        <w:bottom w:val="none" w:sz="0" w:space="0" w:color="auto"/>
        <w:right w:val="none" w:sz="0" w:space="0" w:color="auto"/>
      </w:divBdr>
    </w:div>
    <w:div w:id="733089415">
      <w:bodyDiv w:val="1"/>
      <w:marLeft w:val="0"/>
      <w:marRight w:val="0"/>
      <w:marTop w:val="0"/>
      <w:marBottom w:val="0"/>
      <w:divBdr>
        <w:top w:val="none" w:sz="0" w:space="0" w:color="auto"/>
        <w:left w:val="none" w:sz="0" w:space="0" w:color="auto"/>
        <w:bottom w:val="none" w:sz="0" w:space="0" w:color="auto"/>
        <w:right w:val="none" w:sz="0" w:space="0" w:color="auto"/>
      </w:divBdr>
    </w:div>
    <w:div w:id="736710531">
      <w:bodyDiv w:val="1"/>
      <w:marLeft w:val="0"/>
      <w:marRight w:val="0"/>
      <w:marTop w:val="0"/>
      <w:marBottom w:val="0"/>
      <w:divBdr>
        <w:top w:val="none" w:sz="0" w:space="0" w:color="auto"/>
        <w:left w:val="none" w:sz="0" w:space="0" w:color="auto"/>
        <w:bottom w:val="none" w:sz="0" w:space="0" w:color="auto"/>
        <w:right w:val="none" w:sz="0" w:space="0" w:color="auto"/>
      </w:divBdr>
    </w:div>
    <w:div w:id="738017699">
      <w:bodyDiv w:val="1"/>
      <w:marLeft w:val="0"/>
      <w:marRight w:val="0"/>
      <w:marTop w:val="0"/>
      <w:marBottom w:val="0"/>
      <w:divBdr>
        <w:top w:val="none" w:sz="0" w:space="0" w:color="auto"/>
        <w:left w:val="none" w:sz="0" w:space="0" w:color="auto"/>
        <w:bottom w:val="none" w:sz="0" w:space="0" w:color="auto"/>
        <w:right w:val="none" w:sz="0" w:space="0" w:color="auto"/>
      </w:divBdr>
    </w:div>
    <w:div w:id="738358031">
      <w:bodyDiv w:val="1"/>
      <w:marLeft w:val="0"/>
      <w:marRight w:val="0"/>
      <w:marTop w:val="0"/>
      <w:marBottom w:val="0"/>
      <w:divBdr>
        <w:top w:val="none" w:sz="0" w:space="0" w:color="auto"/>
        <w:left w:val="none" w:sz="0" w:space="0" w:color="auto"/>
        <w:bottom w:val="none" w:sz="0" w:space="0" w:color="auto"/>
        <w:right w:val="none" w:sz="0" w:space="0" w:color="auto"/>
      </w:divBdr>
    </w:div>
    <w:div w:id="740758252">
      <w:bodyDiv w:val="1"/>
      <w:marLeft w:val="0"/>
      <w:marRight w:val="0"/>
      <w:marTop w:val="0"/>
      <w:marBottom w:val="0"/>
      <w:divBdr>
        <w:top w:val="none" w:sz="0" w:space="0" w:color="auto"/>
        <w:left w:val="none" w:sz="0" w:space="0" w:color="auto"/>
        <w:bottom w:val="none" w:sz="0" w:space="0" w:color="auto"/>
        <w:right w:val="none" w:sz="0" w:space="0" w:color="auto"/>
      </w:divBdr>
    </w:div>
    <w:div w:id="747503718">
      <w:bodyDiv w:val="1"/>
      <w:marLeft w:val="0"/>
      <w:marRight w:val="0"/>
      <w:marTop w:val="0"/>
      <w:marBottom w:val="0"/>
      <w:divBdr>
        <w:top w:val="none" w:sz="0" w:space="0" w:color="auto"/>
        <w:left w:val="none" w:sz="0" w:space="0" w:color="auto"/>
        <w:bottom w:val="none" w:sz="0" w:space="0" w:color="auto"/>
        <w:right w:val="none" w:sz="0" w:space="0" w:color="auto"/>
      </w:divBdr>
    </w:div>
    <w:div w:id="772358243">
      <w:bodyDiv w:val="1"/>
      <w:marLeft w:val="0"/>
      <w:marRight w:val="0"/>
      <w:marTop w:val="0"/>
      <w:marBottom w:val="0"/>
      <w:divBdr>
        <w:top w:val="none" w:sz="0" w:space="0" w:color="auto"/>
        <w:left w:val="none" w:sz="0" w:space="0" w:color="auto"/>
        <w:bottom w:val="none" w:sz="0" w:space="0" w:color="auto"/>
        <w:right w:val="none" w:sz="0" w:space="0" w:color="auto"/>
      </w:divBdr>
    </w:div>
    <w:div w:id="778649437">
      <w:bodyDiv w:val="1"/>
      <w:marLeft w:val="0"/>
      <w:marRight w:val="0"/>
      <w:marTop w:val="0"/>
      <w:marBottom w:val="0"/>
      <w:divBdr>
        <w:top w:val="none" w:sz="0" w:space="0" w:color="auto"/>
        <w:left w:val="none" w:sz="0" w:space="0" w:color="auto"/>
        <w:bottom w:val="none" w:sz="0" w:space="0" w:color="auto"/>
        <w:right w:val="none" w:sz="0" w:space="0" w:color="auto"/>
      </w:divBdr>
    </w:div>
    <w:div w:id="780538313">
      <w:bodyDiv w:val="1"/>
      <w:marLeft w:val="0"/>
      <w:marRight w:val="0"/>
      <w:marTop w:val="0"/>
      <w:marBottom w:val="0"/>
      <w:divBdr>
        <w:top w:val="none" w:sz="0" w:space="0" w:color="auto"/>
        <w:left w:val="none" w:sz="0" w:space="0" w:color="auto"/>
        <w:bottom w:val="none" w:sz="0" w:space="0" w:color="auto"/>
        <w:right w:val="none" w:sz="0" w:space="0" w:color="auto"/>
      </w:divBdr>
    </w:div>
    <w:div w:id="787819121">
      <w:bodyDiv w:val="1"/>
      <w:marLeft w:val="0"/>
      <w:marRight w:val="0"/>
      <w:marTop w:val="0"/>
      <w:marBottom w:val="0"/>
      <w:divBdr>
        <w:top w:val="none" w:sz="0" w:space="0" w:color="auto"/>
        <w:left w:val="none" w:sz="0" w:space="0" w:color="auto"/>
        <w:bottom w:val="none" w:sz="0" w:space="0" w:color="auto"/>
        <w:right w:val="none" w:sz="0" w:space="0" w:color="auto"/>
      </w:divBdr>
    </w:div>
    <w:div w:id="789936514">
      <w:bodyDiv w:val="1"/>
      <w:marLeft w:val="0"/>
      <w:marRight w:val="0"/>
      <w:marTop w:val="0"/>
      <w:marBottom w:val="0"/>
      <w:divBdr>
        <w:top w:val="none" w:sz="0" w:space="0" w:color="auto"/>
        <w:left w:val="none" w:sz="0" w:space="0" w:color="auto"/>
        <w:bottom w:val="none" w:sz="0" w:space="0" w:color="auto"/>
        <w:right w:val="none" w:sz="0" w:space="0" w:color="auto"/>
      </w:divBdr>
    </w:div>
    <w:div w:id="800267140">
      <w:bodyDiv w:val="1"/>
      <w:marLeft w:val="0"/>
      <w:marRight w:val="0"/>
      <w:marTop w:val="0"/>
      <w:marBottom w:val="0"/>
      <w:divBdr>
        <w:top w:val="none" w:sz="0" w:space="0" w:color="auto"/>
        <w:left w:val="none" w:sz="0" w:space="0" w:color="auto"/>
        <w:bottom w:val="none" w:sz="0" w:space="0" w:color="auto"/>
        <w:right w:val="none" w:sz="0" w:space="0" w:color="auto"/>
      </w:divBdr>
    </w:div>
    <w:div w:id="804664062">
      <w:bodyDiv w:val="1"/>
      <w:marLeft w:val="0"/>
      <w:marRight w:val="0"/>
      <w:marTop w:val="0"/>
      <w:marBottom w:val="0"/>
      <w:divBdr>
        <w:top w:val="none" w:sz="0" w:space="0" w:color="auto"/>
        <w:left w:val="none" w:sz="0" w:space="0" w:color="auto"/>
        <w:bottom w:val="none" w:sz="0" w:space="0" w:color="auto"/>
        <w:right w:val="none" w:sz="0" w:space="0" w:color="auto"/>
      </w:divBdr>
      <w:divsChild>
        <w:div w:id="676157281">
          <w:marLeft w:val="547"/>
          <w:marRight w:val="0"/>
          <w:marTop w:val="106"/>
          <w:marBottom w:val="120"/>
          <w:divBdr>
            <w:top w:val="none" w:sz="0" w:space="0" w:color="auto"/>
            <w:left w:val="none" w:sz="0" w:space="0" w:color="auto"/>
            <w:bottom w:val="none" w:sz="0" w:space="0" w:color="auto"/>
            <w:right w:val="none" w:sz="0" w:space="0" w:color="auto"/>
          </w:divBdr>
        </w:div>
        <w:div w:id="593442530">
          <w:marLeft w:val="547"/>
          <w:marRight w:val="0"/>
          <w:marTop w:val="106"/>
          <w:marBottom w:val="120"/>
          <w:divBdr>
            <w:top w:val="none" w:sz="0" w:space="0" w:color="auto"/>
            <w:left w:val="none" w:sz="0" w:space="0" w:color="auto"/>
            <w:bottom w:val="none" w:sz="0" w:space="0" w:color="auto"/>
            <w:right w:val="none" w:sz="0" w:space="0" w:color="auto"/>
          </w:divBdr>
        </w:div>
        <w:div w:id="789127198">
          <w:marLeft w:val="547"/>
          <w:marRight w:val="0"/>
          <w:marTop w:val="106"/>
          <w:marBottom w:val="120"/>
          <w:divBdr>
            <w:top w:val="none" w:sz="0" w:space="0" w:color="auto"/>
            <w:left w:val="none" w:sz="0" w:space="0" w:color="auto"/>
            <w:bottom w:val="none" w:sz="0" w:space="0" w:color="auto"/>
            <w:right w:val="none" w:sz="0" w:space="0" w:color="auto"/>
          </w:divBdr>
        </w:div>
        <w:div w:id="628707848">
          <w:marLeft w:val="547"/>
          <w:marRight w:val="0"/>
          <w:marTop w:val="106"/>
          <w:marBottom w:val="120"/>
          <w:divBdr>
            <w:top w:val="none" w:sz="0" w:space="0" w:color="auto"/>
            <w:left w:val="none" w:sz="0" w:space="0" w:color="auto"/>
            <w:bottom w:val="none" w:sz="0" w:space="0" w:color="auto"/>
            <w:right w:val="none" w:sz="0" w:space="0" w:color="auto"/>
          </w:divBdr>
        </w:div>
        <w:div w:id="324666815">
          <w:marLeft w:val="547"/>
          <w:marRight w:val="0"/>
          <w:marTop w:val="106"/>
          <w:marBottom w:val="120"/>
          <w:divBdr>
            <w:top w:val="none" w:sz="0" w:space="0" w:color="auto"/>
            <w:left w:val="none" w:sz="0" w:space="0" w:color="auto"/>
            <w:bottom w:val="none" w:sz="0" w:space="0" w:color="auto"/>
            <w:right w:val="none" w:sz="0" w:space="0" w:color="auto"/>
          </w:divBdr>
        </w:div>
        <w:div w:id="188221191">
          <w:marLeft w:val="547"/>
          <w:marRight w:val="0"/>
          <w:marTop w:val="106"/>
          <w:marBottom w:val="120"/>
          <w:divBdr>
            <w:top w:val="none" w:sz="0" w:space="0" w:color="auto"/>
            <w:left w:val="none" w:sz="0" w:space="0" w:color="auto"/>
            <w:bottom w:val="none" w:sz="0" w:space="0" w:color="auto"/>
            <w:right w:val="none" w:sz="0" w:space="0" w:color="auto"/>
          </w:divBdr>
        </w:div>
      </w:divsChild>
    </w:div>
    <w:div w:id="815146513">
      <w:bodyDiv w:val="1"/>
      <w:marLeft w:val="0"/>
      <w:marRight w:val="0"/>
      <w:marTop w:val="0"/>
      <w:marBottom w:val="0"/>
      <w:divBdr>
        <w:top w:val="none" w:sz="0" w:space="0" w:color="auto"/>
        <w:left w:val="none" w:sz="0" w:space="0" w:color="auto"/>
        <w:bottom w:val="none" w:sz="0" w:space="0" w:color="auto"/>
        <w:right w:val="none" w:sz="0" w:space="0" w:color="auto"/>
      </w:divBdr>
    </w:div>
    <w:div w:id="850990564">
      <w:bodyDiv w:val="1"/>
      <w:marLeft w:val="0"/>
      <w:marRight w:val="0"/>
      <w:marTop w:val="0"/>
      <w:marBottom w:val="0"/>
      <w:divBdr>
        <w:top w:val="none" w:sz="0" w:space="0" w:color="auto"/>
        <w:left w:val="none" w:sz="0" w:space="0" w:color="auto"/>
        <w:bottom w:val="none" w:sz="0" w:space="0" w:color="auto"/>
        <w:right w:val="none" w:sz="0" w:space="0" w:color="auto"/>
      </w:divBdr>
    </w:div>
    <w:div w:id="855994764">
      <w:bodyDiv w:val="1"/>
      <w:marLeft w:val="0"/>
      <w:marRight w:val="0"/>
      <w:marTop w:val="0"/>
      <w:marBottom w:val="0"/>
      <w:divBdr>
        <w:top w:val="none" w:sz="0" w:space="0" w:color="auto"/>
        <w:left w:val="none" w:sz="0" w:space="0" w:color="auto"/>
        <w:bottom w:val="none" w:sz="0" w:space="0" w:color="auto"/>
        <w:right w:val="none" w:sz="0" w:space="0" w:color="auto"/>
      </w:divBdr>
    </w:div>
    <w:div w:id="856429651">
      <w:bodyDiv w:val="1"/>
      <w:marLeft w:val="0"/>
      <w:marRight w:val="0"/>
      <w:marTop w:val="0"/>
      <w:marBottom w:val="0"/>
      <w:divBdr>
        <w:top w:val="none" w:sz="0" w:space="0" w:color="auto"/>
        <w:left w:val="none" w:sz="0" w:space="0" w:color="auto"/>
        <w:bottom w:val="none" w:sz="0" w:space="0" w:color="auto"/>
        <w:right w:val="none" w:sz="0" w:space="0" w:color="auto"/>
      </w:divBdr>
    </w:div>
    <w:div w:id="874007170">
      <w:bodyDiv w:val="1"/>
      <w:marLeft w:val="0"/>
      <w:marRight w:val="0"/>
      <w:marTop w:val="0"/>
      <w:marBottom w:val="0"/>
      <w:divBdr>
        <w:top w:val="none" w:sz="0" w:space="0" w:color="auto"/>
        <w:left w:val="none" w:sz="0" w:space="0" w:color="auto"/>
        <w:bottom w:val="none" w:sz="0" w:space="0" w:color="auto"/>
        <w:right w:val="none" w:sz="0" w:space="0" w:color="auto"/>
      </w:divBdr>
    </w:div>
    <w:div w:id="874735953">
      <w:bodyDiv w:val="1"/>
      <w:marLeft w:val="0"/>
      <w:marRight w:val="0"/>
      <w:marTop w:val="0"/>
      <w:marBottom w:val="0"/>
      <w:divBdr>
        <w:top w:val="none" w:sz="0" w:space="0" w:color="auto"/>
        <w:left w:val="none" w:sz="0" w:space="0" w:color="auto"/>
        <w:bottom w:val="none" w:sz="0" w:space="0" w:color="auto"/>
        <w:right w:val="none" w:sz="0" w:space="0" w:color="auto"/>
      </w:divBdr>
    </w:div>
    <w:div w:id="891037330">
      <w:bodyDiv w:val="1"/>
      <w:marLeft w:val="0"/>
      <w:marRight w:val="0"/>
      <w:marTop w:val="0"/>
      <w:marBottom w:val="0"/>
      <w:divBdr>
        <w:top w:val="none" w:sz="0" w:space="0" w:color="auto"/>
        <w:left w:val="none" w:sz="0" w:space="0" w:color="auto"/>
        <w:bottom w:val="none" w:sz="0" w:space="0" w:color="auto"/>
        <w:right w:val="none" w:sz="0" w:space="0" w:color="auto"/>
      </w:divBdr>
    </w:div>
    <w:div w:id="897473767">
      <w:bodyDiv w:val="1"/>
      <w:marLeft w:val="0"/>
      <w:marRight w:val="0"/>
      <w:marTop w:val="0"/>
      <w:marBottom w:val="0"/>
      <w:divBdr>
        <w:top w:val="none" w:sz="0" w:space="0" w:color="auto"/>
        <w:left w:val="none" w:sz="0" w:space="0" w:color="auto"/>
        <w:bottom w:val="none" w:sz="0" w:space="0" w:color="auto"/>
        <w:right w:val="none" w:sz="0" w:space="0" w:color="auto"/>
      </w:divBdr>
    </w:div>
    <w:div w:id="900092876">
      <w:bodyDiv w:val="1"/>
      <w:marLeft w:val="0"/>
      <w:marRight w:val="0"/>
      <w:marTop w:val="0"/>
      <w:marBottom w:val="0"/>
      <w:divBdr>
        <w:top w:val="none" w:sz="0" w:space="0" w:color="auto"/>
        <w:left w:val="none" w:sz="0" w:space="0" w:color="auto"/>
        <w:bottom w:val="none" w:sz="0" w:space="0" w:color="auto"/>
        <w:right w:val="none" w:sz="0" w:space="0" w:color="auto"/>
      </w:divBdr>
    </w:div>
    <w:div w:id="913660066">
      <w:bodyDiv w:val="1"/>
      <w:marLeft w:val="0"/>
      <w:marRight w:val="0"/>
      <w:marTop w:val="0"/>
      <w:marBottom w:val="0"/>
      <w:divBdr>
        <w:top w:val="none" w:sz="0" w:space="0" w:color="auto"/>
        <w:left w:val="none" w:sz="0" w:space="0" w:color="auto"/>
        <w:bottom w:val="none" w:sz="0" w:space="0" w:color="auto"/>
        <w:right w:val="none" w:sz="0" w:space="0" w:color="auto"/>
      </w:divBdr>
    </w:div>
    <w:div w:id="913927790">
      <w:bodyDiv w:val="1"/>
      <w:marLeft w:val="0"/>
      <w:marRight w:val="0"/>
      <w:marTop w:val="0"/>
      <w:marBottom w:val="0"/>
      <w:divBdr>
        <w:top w:val="none" w:sz="0" w:space="0" w:color="auto"/>
        <w:left w:val="none" w:sz="0" w:space="0" w:color="auto"/>
        <w:bottom w:val="none" w:sz="0" w:space="0" w:color="auto"/>
        <w:right w:val="none" w:sz="0" w:space="0" w:color="auto"/>
      </w:divBdr>
    </w:div>
    <w:div w:id="914780988">
      <w:bodyDiv w:val="1"/>
      <w:marLeft w:val="0"/>
      <w:marRight w:val="0"/>
      <w:marTop w:val="0"/>
      <w:marBottom w:val="0"/>
      <w:divBdr>
        <w:top w:val="none" w:sz="0" w:space="0" w:color="auto"/>
        <w:left w:val="none" w:sz="0" w:space="0" w:color="auto"/>
        <w:bottom w:val="none" w:sz="0" w:space="0" w:color="auto"/>
        <w:right w:val="none" w:sz="0" w:space="0" w:color="auto"/>
      </w:divBdr>
    </w:div>
    <w:div w:id="917053512">
      <w:bodyDiv w:val="1"/>
      <w:marLeft w:val="0"/>
      <w:marRight w:val="0"/>
      <w:marTop w:val="0"/>
      <w:marBottom w:val="0"/>
      <w:divBdr>
        <w:top w:val="none" w:sz="0" w:space="0" w:color="auto"/>
        <w:left w:val="none" w:sz="0" w:space="0" w:color="auto"/>
        <w:bottom w:val="none" w:sz="0" w:space="0" w:color="auto"/>
        <w:right w:val="none" w:sz="0" w:space="0" w:color="auto"/>
      </w:divBdr>
    </w:div>
    <w:div w:id="919757895">
      <w:bodyDiv w:val="1"/>
      <w:marLeft w:val="0"/>
      <w:marRight w:val="0"/>
      <w:marTop w:val="0"/>
      <w:marBottom w:val="0"/>
      <w:divBdr>
        <w:top w:val="none" w:sz="0" w:space="0" w:color="auto"/>
        <w:left w:val="none" w:sz="0" w:space="0" w:color="auto"/>
        <w:bottom w:val="none" w:sz="0" w:space="0" w:color="auto"/>
        <w:right w:val="none" w:sz="0" w:space="0" w:color="auto"/>
      </w:divBdr>
    </w:div>
    <w:div w:id="948009680">
      <w:bodyDiv w:val="1"/>
      <w:marLeft w:val="0"/>
      <w:marRight w:val="0"/>
      <w:marTop w:val="0"/>
      <w:marBottom w:val="0"/>
      <w:divBdr>
        <w:top w:val="none" w:sz="0" w:space="0" w:color="auto"/>
        <w:left w:val="none" w:sz="0" w:space="0" w:color="auto"/>
        <w:bottom w:val="none" w:sz="0" w:space="0" w:color="auto"/>
        <w:right w:val="none" w:sz="0" w:space="0" w:color="auto"/>
      </w:divBdr>
      <w:divsChild>
        <w:div w:id="909925739">
          <w:marLeft w:val="-15"/>
          <w:marRight w:val="-15"/>
          <w:marTop w:val="0"/>
          <w:marBottom w:val="0"/>
          <w:divBdr>
            <w:top w:val="none" w:sz="0" w:space="0" w:color="auto"/>
            <w:left w:val="none" w:sz="0" w:space="0" w:color="auto"/>
            <w:bottom w:val="none" w:sz="0" w:space="0" w:color="auto"/>
            <w:right w:val="none" w:sz="0" w:space="0" w:color="auto"/>
          </w:divBdr>
        </w:div>
        <w:div w:id="15930593">
          <w:marLeft w:val="0"/>
          <w:marRight w:val="0"/>
          <w:marTop w:val="0"/>
          <w:marBottom w:val="0"/>
          <w:divBdr>
            <w:top w:val="none" w:sz="0" w:space="0" w:color="auto"/>
            <w:left w:val="none" w:sz="0" w:space="0" w:color="auto"/>
            <w:bottom w:val="none" w:sz="0" w:space="0" w:color="auto"/>
            <w:right w:val="none" w:sz="0" w:space="0" w:color="auto"/>
          </w:divBdr>
          <w:divsChild>
            <w:div w:id="1507089111">
              <w:marLeft w:val="0"/>
              <w:marRight w:val="0"/>
              <w:marTop w:val="0"/>
              <w:marBottom w:val="0"/>
              <w:divBdr>
                <w:top w:val="none" w:sz="0" w:space="0" w:color="auto"/>
                <w:left w:val="none" w:sz="0" w:space="0" w:color="auto"/>
                <w:bottom w:val="single" w:sz="6" w:space="0" w:color="E1E8ED"/>
                <w:right w:val="none" w:sz="0" w:space="0" w:color="auto"/>
              </w:divBdr>
              <w:divsChild>
                <w:div w:id="1879005713">
                  <w:marLeft w:val="0"/>
                  <w:marRight w:val="0"/>
                  <w:marTop w:val="0"/>
                  <w:marBottom w:val="0"/>
                  <w:divBdr>
                    <w:top w:val="none" w:sz="0" w:space="0" w:color="auto"/>
                    <w:left w:val="none" w:sz="0" w:space="0" w:color="auto"/>
                    <w:bottom w:val="none" w:sz="0" w:space="0" w:color="auto"/>
                    <w:right w:val="none" w:sz="0" w:space="0" w:color="auto"/>
                  </w:divBdr>
                  <w:divsChild>
                    <w:div w:id="2006320348">
                      <w:marLeft w:val="0"/>
                      <w:marRight w:val="0"/>
                      <w:marTop w:val="0"/>
                      <w:marBottom w:val="0"/>
                      <w:divBdr>
                        <w:top w:val="none" w:sz="0" w:space="0" w:color="auto"/>
                        <w:left w:val="none" w:sz="0" w:space="0" w:color="auto"/>
                        <w:bottom w:val="none" w:sz="0" w:space="0" w:color="auto"/>
                        <w:right w:val="none" w:sz="0" w:space="0" w:color="auto"/>
                      </w:divBdr>
                      <w:divsChild>
                        <w:div w:id="1593584186">
                          <w:marLeft w:val="0"/>
                          <w:marRight w:val="0"/>
                          <w:marTop w:val="0"/>
                          <w:marBottom w:val="0"/>
                          <w:divBdr>
                            <w:top w:val="none" w:sz="0" w:space="0" w:color="auto"/>
                            <w:left w:val="none" w:sz="0" w:space="0" w:color="auto"/>
                            <w:bottom w:val="none" w:sz="0" w:space="0" w:color="auto"/>
                            <w:right w:val="none" w:sz="0" w:space="0" w:color="auto"/>
                          </w:divBdr>
                          <w:divsChild>
                            <w:div w:id="1679889322">
                              <w:marLeft w:val="0"/>
                              <w:marRight w:val="0"/>
                              <w:marTop w:val="0"/>
                              <w:marBottom w:val="0"/>
                              <w:divBdr>
                                <w:top w:val="none" w:sz="0" w:space="0" w:color="auto"/>
                                <w:left w:val="none" w:sz="0" w:space="0" w:color="auto"/>
                                <w:bottom w:val="none" w:sz="0" w:space="0" w:color="auto"/>
                                <w:right w:val="none" w:sz="0" w:space="0" w:color="auto"/>
                              </w:divBdr>
                              <w:divsChild>
                                <w:div w:id="1401635760">
                                  <w:marLeft w:val="0"/>
                                  <w:marRight w:val="0"/>
                                  <w:marTop w:val="30"/>
                                  <w:marBottom w:val="0"/>
                                  <w:divBdr>
                                    <w:top w:val="single" w:sz="6" w:space="8" w:color="E1E8ED"/>
                                    <w:left w:val="single" w:sz="6" w:space="0" w:color="E1E8ED"/>
                                    <w:bottom w:val="single" w:sz="6" w:space="8" w:color="E1E8ED"/>
                                    <w:right w:val="single" w:sz="6" w:space="0" w:color="E1E8ED"/>
                                  </w:divBdr>
                                  <w:divsChild>
                                    <w:div w:id="5250262">
                                      <w:marLeft w:val="0"/>
                                      <w:marRight w:val="0"/>
                                      <w:marTop w:val="0"/>
                                      <w:marBottom w:val="0"/>
                                      <w:divBdr>
                                        <w:top w:val="none" w:sz="0" w:space="0" w:color="auto"/>
                                        <w:left w:val="none" w:sz="0" w:space="0" w:color="auto"/>
                                        <w:bottom w:val="none" w:sz="0" w:space="0" w:color="auto"/>
                                        <w:right w:val="none" w:sz="0" w:space="0" w:color="auto"/>
                                      </w:divBdr>
                                      <w:divsChild>
                                        <w:div w:id="21107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04700">
                              <w:marLeft w:val="0"/>
                              <w:marRight w:val="0"/>
                              <w:marTop w:val="30"/>
                              <w:marBottom w:val="0"/>
                              <w:divBdr>
                                <w:top w:val="single" w:sz="6" w:space="8" w:color="E1E8ED"/>
                                <w:left w:val="single" w:sz="6" w:space="0" w:color="E1E8ED"/>
                                <w:bottom w:val="single" w:sz="6" w:space="8" w:color="E1E8ED"/>
                                <w:right w:val="single" w:sz="6" w:space="0" w:color="E1E8ED"/>
                              </w:divBdr>
                            </w:div>
                            <w:div w:id="718626160">
                              <w:marLeft w:val="0"/>
                              <w:marRight w:val="0"/>
                              <w:marTop w:val="0"/>
                              <w:marBottom w:val="0"/>
                              <w:divBdr>
                                <w:top w:val="none" w:sz="0" w:space="0" w:color="auto"/>
                                <w:left w:val="none" w:sz="0" w:space="0" w:color="auto"/>
                                <w:bottom w:val="none" w:sz="0" w:space="0" w:color="auto"/>
                                <w:right w:val="none" w:sz="0" w:space="0" w:color="auto"/>
                              </w:divBdr>
                            </w:div>
                            <w:div w:id="1831828511">
                              <w:marLeft w:val="0"/>
                              <w:marRight w:val="0"/>
                              <w:marTop w:val="30"/>
                              <w:marBottom w:val="0"/>
                              <w:divBdr>
                                <w:top w:val="single" w:sz="6" w:space="8" w:color="E1E8ED"/>
                                <w:left w:val="single" w:sz="6" w:space="0" w:color="E1E8ED"/>
                                <w:bottom w:val="single" w:sz="6" w:space="8" w:color="E1E8ED"/>
                                <w:right w:val="single" w:sz="6" w:space="0" w:color="E1E8ED"/>
                              </w:divBdr>
                              <w:divsChild>
                                <w:div w:id="1908148477">
                                  <w:marLeft w:val="0"/>
                                  <w:marRight w:val="0"/>
                                  <w:marTop w:val="0"/>
                                  <w:marBottom w:val="0"/>
                                  <w:divBdr>
                                    <w:top w:val="none" w:sz="0" w:space="0" w:color="auto"/>
                                    <w:left w:val="none" w:sz="0" w:space="0" w:color="auto"/>
                                    <w:bottom w:val="none" w:sz="0" w:space="0" w:color="auto"/>
                                    <w:right w:val="none" w:sz="0" w:space="0" w:color="auto"/>
                                  </w:divBdr>
                                  <w:divsChild>
                                    <w:div w:id="1759205259">
                                      <w:marLeft w:val="0"/>
                                      <w:marRight w:val="0"/>
                                      <w:marTop w:val="0"/>
                                      <w:marBottom w:val="0"/>
                                      <w:divBdr>
                                        <w:top w:val="none" w:sz="0" w:space="0" w:color="auto"/>
                                        <w:left w:val="none" w:sz="0" w:space="0" w:color="auto"/>
                                        <w:bottom w:val="none" w:sz="0" w:space="0" w:color="auto"/>
                                        <w:right w:val="none" w:sz="0" w:space="0" w:color="auto"/>
                                      </w:divBdr>
                                    </w:div>
                                    <w:div w:id="195318658">
                                      <w:marLeft w:val="0"/>
                                      <w:marRight w:val="0"/>
                                      <w:marTop w:val="0"/>
                                      <w:marBottom w:val="0"/>
                                      <w:divBdr>
                                        <w:top w:val="none" w:sz="0" w:space="0" w:color="auto"/>
                                        <w:left w:val="none" w:sz="0" w:space="0" w:color="auto"/>
                                        <w:bottom w:val="none" w:sz="0" w:space="0" w:color="auto"/>
                                        <w:right w:val="none" w:sz="0" w:space="0" w:color="auto"/>
                                      </w:divBdr>
                                    </w:div>
                                    <w:div w:id="1192108912">
                                      <w:marLeft w:val="0"/>
                                      <w:marRight w:val="0"/>
                                      <w:marTop w:val="0"/>
                                      <w:marBottom w:val="0"/>
                                      <w:divBdr>
                                        <w:top w:val="none" w:sz="0" w:space="0" w:color="auto"/>
                                        <w:left w:val="none" w:sz="0" w:space="0" w:color="auto"/>
                                        <w:bottom w:val="none" w:sz="0" w:space="0" w:color="auto"/>
                                        <w:right w:val="none" w:sz="0" w:space="0" w:color="auto"/>
                                      </w:divBdr>
                                    </w:div>
                                    <w:div w:id="569778209">
                                      <w:marLeft w:val="0"/>
                                      <w:marRight w:val="0"/>
                                      <w:marTop w:val="0"/>
                                      <w:marBottom w:val="0"/>
                                      <w:divBdr>
                                        <w:top w:val="none" w:sz="0" w:space="0" w:color="auto"/>
                                        <w:left w:val="none" w:sz="0" w:space="0" w:color="auto"/>
                                        <w:bottom w:val="none" w:sz="0" w:space="0" w:color="auto"/>
                                        <w:right w:val="none" w:sz="0" w:space="0" w:color="auto"/>
                                      </w:divBdr>
                                    </w:div>
                                    <w:div w:id="728305765">
                                      <w:marLeft w:val="0"/>
                                      <w:marRight w:val="0"/>
                                      <w:marTop w:val="0"/>
                                      <w:marBottom w:val="0"/>
                                      <w:divBdr>
                                        <w:top w:val="none" w:sz="0" w:space="0" w:color="auto"/>
                                        <w:left w:val="none" w:sz="0" w:space="0" w:color="auto"/>
                                        <w:bottom w:val="none" w:sz="0" w:space="0" w:color="auto"/>
                                        <w:right w:val="none" w:sz="0" w:space="0" w:color="auto"/>
                                      </w:divBdr>
                                      <w:divsChild>
                                        <w:div w:id="4022627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4722">
              <w:marLeft w:val="0"/>
              <w:marRight w:val="0"/>
              <w:marTop w:val="0"/>
              <w:marBottom w:val="0"/>
              <w:divBdr>
                <w:top w:val="none" w:sz="0" w:space="0" w:color="auto"/>
                <w:left w:val="none" w:sz="0" w:space="0" w:color="auto"/>
                <w:bottom w:val="none" w:sz="0" w:space="0" w:color="auto"/>
                <w:right w:val="none" w:sz="0" w:space="0" w:color="auto"/>
              </w:divBdr>
              <w:divsChild>
                <w:div w:id="1255552483">
                  <w:marLeft w:val="0"/>
                  <w:marRight w:val="0"/>
                  <w:marTop w:val="0"/>
                  <w:marBottom w:val="0"/>
                  <w:divBdr>
                    <w:top w:val="none" w:sz="0" w:space="0" w:color="auto"/>
                    <w:left w:val="none" w:sz="0" w:space="0" w:color="auto"/>
                    <w:bottom w:val="none" w:sz="0" w:space="0" w:color="auto"/>
                    <w:right w:val="none" w:sz="0" w:space="0" w:color="auto"/>
                  </w:divBdr>
                  <w:divsChild>
                    <w:div w:id="2100323534">
                      <w:marLeft w:val="0"/>
                      <w:marRight w:val="0"/>
                      <w:marTop w:val="0"/>
                      <w:marBottom w:val="0"/>
                      <w:divBdr>
                        <w:top w:val="none" w:sz="0" w:space="0" w:color="auto"/>
                        <w:left w:val="none" w:sz="0" w:space="0" w:color="auto"/>
                        <w:bottom w:val="none" w:sz="0" w:space="0" w:color="auto"/>
                        <w:right w:val="none" w:sz="0" w:space="0" w:color="auto"/>
                      </w:divBdr>
                      <w:divsChild>
                        <w:div w:id="2134908484">
                          <w:marLeft w:val="0"/>
                          <w:marRight w:val="0"/>
                          <w:marTop w:val="0"/>
                          <w:marBottom w:val="0"/>
                          <w:divBdr>
                            <w:top w:val="none" w:sz="0" w:space="0" w:color="auto"/>
                            <w:left w:val="none" w:sz="0" w:space="0" w:color="auto"/>
                            <w:bottom w:val="none" w:sz="0" w:space="0" w:color="auto"/>
                            <w:right w:val="none" w:sz="0" w:space="0" w:color="auto"/>
                          </w:divBdr>
                          <w:divsChild>
                            <w:div w:id="1028333643">
                              <w:marLeft w:val="0"/>
                              <w:marRight w:val="0"/>
                              <w:marTop w:val="0"/>
                              <w:marBottom w:val="0"/>
                              <w:divBdr>
                                <w:top w:val="none" w:sz="0" w:space="0" w:color="auto"/>
                                <w:left w:val="none" w:sz="0" w:space="0" w:color="auto"/>
                                <w:bottom w:val="none" w:sz="0" w:space="0" w:color="auto"/>
                                <w:right w:val="none" w:sz="0" w:space="0" w:color="auto"/>
                              </w:divBdr>
                              <w:divsChild>
                                <w:div w:id="1905143838">
                                  <w:marLeft w:val="0"/>
                                  <w:marRight w:val="0"/>
                                  <w:marTop w:val="0"/>
                                  <w:marBottom w:val="0"/>
                                  <w:divBdr>
                                    <w:top w:val="none" w:sz="0" w:space="0" w:color="auto"/>
                                    <w:left w:val="none" w:sz="0" w:space="0" w:color="auto"/>
                                    <w:bottom w:val="none" w:sz="0" w:space="0" w:color="auto"/>
                                    <w:right w:val="none" w:sz="0" w:space="0" w:color="auto"/>
                                  </w:divBdr>
                                  <w:divsChild>
                                    <w:div w:id="318267905">
                                      <w:marLeft w:val="0"/>
                                      <w:marRight w:val="0"/>
                                      <w:marTop w:val="0"/>
                                      <w:marBottom w:val="0"/>
                                      <w:divBdr>
                                        <w:top w:val="none" w:sz="0" w:space="0" w:color="auto"/>
                                        <w:left w:val="none" w:sz="0" w:space="0" w:color="auto"/>
                                        <w:bottom w:val="none" w:sz="0" w:space="0" w:color="auto"/>
                                        <w:right w:val="none" w:sz="0" w:space="0" w:color="auto"/>
                                      </w:divBdr>
                                    </w:div>
                                    <w:div w:id="1107584260">
                                      <w:marLeft w:val="0"/>
                                      <w:marRight w:val="0"/>
                                      <w:marTop w:val="0"/>
                                      <w:marBottom w:val="0"/>
                                      <w:divBdr>
                                        <w:top w:val="none" w:sz="0" w:space="0" w:color="auto"/>
                                        <w:left w:val="none" w:sz="0" w:space="0" w:color="auto"/>
                                        <w:bottom w:val="none" w:sz="0" w:space="0" w:color="auto"/>
                                        <w:right w:val="none" w:sz="0" w:space="0" w:color="auto"/>
                                      </w:divBdr>
                                      <w:divsChild>
                                        <w:div w:id="282419555">
                                          <w:marLeft w:val="0"/>
                                          <w:marRight w:val="0"/>
                                          <w:marTop w:val="0"/>
                                          <w:marBottom w:val="0"/>
                                          <w:divBdr>
                                            <w:top w:val="none" w:sz="0" w:space="0" w:color="auto"/>
                                            <w:left w:val="none" w:sz="0" w:space="0" w:color="auto"/>
                                            <w:bottom w:val="none" w:sz="0" w:space="0" w:color="auto"/>
                                            <w:right w:val="none" w:sz="0" w:space="0" w:color="auto"/>
                                          </w:divBdr>
                                          <w:divsChild>
                                            <w:div w:id="194865356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851141832">
                                  <w:marLeft w:val="0"/>
                                  <w:marRight w:val="0"/>
                                  <w:marTop w:val="0"/>
                                  <w:marBottom w:val="0"/>
                                  <w:divBdr>
                                    <w:top w:val="none" w:sz="0" w:space="0" w:color="auto"/>
                                    <w:left w:val="none" w:sz="0" w:space="0" w:color="auto"/>
                                    <w:bottom w:val="single" w:sz="6" w:space="0" w:color="E1E8ED"/>
                                    <w:right w:val="none" w:sz="0" w:space="0" w:color="auto"/>
                                  </w:divBdr>
                                  <w:divsChild>
                                    <w:div w:id="904725220">
                                      <w:marLeft w:val="0"/>
                                      <w:marRight w:val="0"/>
                                      <w:marTop w:val="0"/>
                                      <w:marBottom w:val="0"/>
                                      <w:divBdr>
                                        <w:top w:val="none" w:sz="0" w:space="0" w:color="auto"/>
                                        <w:left w:val="none" w:sz="0" w:space="0" w:color="auto"/>
                                        <w:bottom w:val="none" w:sz="0" w:space="0" w:color="auto"/>
                                        <w:right w:val="none" w:sz="0" w:space="0" w:color="auto"/>
                                      </w:divBdr>
                                      <w:divsChild>
                                        <w:div w:id="1723358499">
                                          <w:marLeft w:val="0"/>
                                          <w:marRight w:val="-150"/>
                                          <w:marTop w:val="0"/>
                                          <w:marBottom w:val="0"/>
                                          <w:divBdr>
                                            <w:top w:val="none" w:sz="0" w:space="0" w:color="auto"/>
                                            <w:left w:val="none" w:sz="0" w:space="0" w:color="auto"/>
                                            <w:bottom w:val="none" w:sz="0" w:space="0" w:color="auto"/>
                                            <w:right w:val="none" w:sz="0" w:space="0" w:color="auto"/>
                                          </w:divBdr>
                                          <w:divsChild>
                                            <w:div w:id="1822498741">
                                              <w:marLeft w:val="690"/>
                                              <w:marRight w:val="0"/>
                                              <w:marTop w:val="0"/>
                                              <w:marBottom w:val="0"/>
                                              <w:divBdr>
                                                <w:top w:val="none" w:sz="0" w:space="0" w:color="auto"/>
                                                <w:left w:val="none" w:sz="0" w:space="0" w:color="auto"/>
                                                <w:bottom w:val="none" w:sz="0" w:space="0" w:color="auto"/>
                                                <w:right w:val="none" w:sz="0" w:space="0" w:color="auto"/>
                                              </w:divBdr>
                                              <w:divsChild>
                                                <w:div w:id="2064787075">
                                                  <w:marLeft w:val="0"/>
                                                  <w:marRight w:val="0"/>
                                                  <w:marTop w:val="0"/>
                                                  <w:marBottom w:val="0"/>
                                                  <w:divBdr>
                                                    <w:top w:val="none" w:sz="0" w:space="0" w:color="auto"/>
                                                    <w:left w:val="none" w:sz="0" w:space="0" w:color="auto"/>
                                                    <w:bottom w:val="none" w:sz="0" w:space="0" w:color="auto"/>
                                                    <w:right w:val="none" w:sz="0" w:space="0" w:color="auto"/>
                                                  </w:divBdr>
                                                  <w:divsChild>
                                                    <w:div w:id="177425490">
                                                      <w:marLeft w:val="0"/>
                                                      <w:marRight w:val="0"/>
                                                      <w:marTop w:val="0"/>
                                                      <w:marBottom w:val="0"/>
                                                      <w:divBdr>
                                                        <w:top w:val="none" w:sz="0" w:space="0" w:color="auto"/>
                                                        <w:left w:val="none" w:sz="0" w:space="0" w:color="auto"/>
                                                        <w:bottom w:val="none" w:sz="0" w:space="0" w:color="auto"/>
                                                        <w:right w:val="none" w:sz="0" w:space="0" w:color="auto"/>
                                                      </w:divBdr>
                                                    </w:div>
                                                  </w:divsChild>
                                                </w:div>
                                                <w:div w:id="20182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699492">
                          <w:marLeft w:val="0"/>
                          <w:marRight w:val="0"/>
                          <w:marTop w:val="0"/>
                          <w:marBottom w:val="0"/>
                          <w:divBdr>
                            <w:top w:val="none" w:sz="0" w:space="0" w:color="auto"/>
                            <w:left w:val="none" w:sz="0" w:space="0" w:color="auto"/>
                            <w:bottom w:val="none" w:sz="0" w:space="0" w:color="auto"/>
                            <w:right w:val="none" w:sz="0" w:space="0" w:color="auto"/>
                          </w:divBdr>
                          <w:divsChild>
                            <w:div w:id="1095200629">
                              <w:marLeft w:val="0"/>
                              <w:marRight w:val="0"/>
                              <w:marTop w:val="0"/>
                              <w:marBottom w:val="0"/>
                              <w:divBdr>
                                <w:top w:val="none" w:sz="0" w:space="0" w:color="auto"/>
                                <w:left w:val="none" w:sz="0" w:space="0" w:color="auto"/>
                                <w:bottom w:val="none" w:sz="0" w:space="0" w:color="auto"/>
                                <w:right w:val="none" w:sz="0" w:space="0" w:color="auto"/>
                              </w:divBdr>
                              <w:divsChild>
                                <w:div w:id="2104062872">
                                  <w:marLeft w:val="0"/>
                                  <w:marRight w:val="0"/>
                                  <w:marTop w:val="555"/>
                                  <w:marBottom w:val="0"/>
                                  <w:divBdr>
                                    <w:top w:val="none" w:sz="0" w:space="0" w:color="auto"/>
                                    <w:left w:val="none" w:sz="0" w:space="0" w:color="auto"/>
                                    <w:bottom w:val="none" w:sz="0" w:space="0" w:color="auto"/>
                                    <w:right w:val="none" w:sz="0" w:space="0" w:color="auto"/>
                                  </w:divBdr>
                                  <w:divsChild>
                                    <w:div w:id="5505774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51269216">
                              <w:marLeft w:val="0"/>
                              <w:marRight w:val="0"/>
                              <w:marTop w:val="0"/>
                              <w:marBottom w:val="0"/>
                              <w:divBdr>
                                <w:top w:val="none" w:sz="0" w:space="0" w:color="auto"/>
                                <w:left w:val="none" w:sz="0" w:space="0" w:color="auto"/>
                                <w:bottom w:val="none" w:sz="0" w:space="0" w:color="auto"/>
                                <w:right w:val="none" w:sz="0" w:space="0" w:color="auto"/>
                              </w:divBdr>
                              <w:divsChild>
                                <w:div w:id="1556821238">
                                  <w:marLeft w:val="0"/>
                                  <w:marRight w:val="0"/>
                                  <w:marTop w:val="0"/>
                                  <w:marBottom w:val="0"/>
                                  <w:divBdr>
                                    <w:top w:val="none" w:sz="0" w:space="0" w:color="auto"/>
                                    <w:left w:val="none" w:sz="0" w:space="0" w:color="auto"/>
                                    <w:bottom w:val="none" w:sz="0" w:space="0" w:color="auto"/>
                                    <w:right w:val="none" w:sz="0" w:space="0" w:color="auto"/>
                                  </w:divBdr>
                                  <w:divsChild>
                                    <w:div w:id="1372532835">
                                      <w:marLeft w:val="0"/>
                                      <w:marRight w:val="0"/>
                                      <w:marTop w:val="0"/>
                                      <w:marBottom w:val="0"/>
                                      <w:divBdr>
                                        <w:top w:val="none" w:sz="0" w:space="0" w:color="auto"/>
                                        <w:left w:val="none" w:sz="0" w:space="0" w:color="auto"/>
                                        <w:bottom w:val="none" w:sz="0" w:space="0" w:color="auto"/>
                                        <w:right w:val="none" w:sz="0" w:space="0" w:color="auto"/>
                                      </w:divBdr>
                                      <w:divsChild>
                                        <w:div w:id="307979416">
                                          <w:marLeft w:val="0"/>
                                          <w:marRight w:val="0"/>
                                          <w:marTop w:val="0"/>
                                          <w:marBottom w:val="0"/>
                                          <w:divBdr>
                                            <w:top w:val="none" w:sz="0" w:space="0" w:color="auto"/>
                                            <w:left w:val="none" w:sz="0" w:space="0" w:color="auto"/>
                                            <w:bottom w:val="none" w:sz="0" w:space="0" w:color="auto"/>
                                            <w:right w:val="none" w:sz="0" w:space="0" w:color="auto"/>
                                          </w:divBdr>
                                          <w:divsChild>
                                            <w:div w:id="261836602">
                                              <w:marLeft w:val="0"/>
                                              <w:marRight w:val="0"/>
                                              <w:marTop w:val="0"/>
                                              <w:marBottom w:val="0"/>
                                              <w:divBdr>
                                                <w:top w:val="none" w:sz="0" w:space="0" w:color="auto"/>
                                                <w:left w:val="none" w:sz="0" w:space="0" w:color="auto"/>
                                                <w:bottom w:val="none" w:sz="0" w:space="0" w:color="auto"/>
                                                <w:right w:val="none" w:sz="0" w:space="0" w:color="auto"/>
                                              </w:divBdr>
                                              <w:divsChild>
                                                <w:div w:id="12221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6113948">
          <w:marLeft w:val="0"/>
          <w:marRight w:val="0"/>
          <w:marTop w:val="0"/>
          <w:marBottom w:val="0"/>
          <w:divBdr>
            <w:top w:val="none" w:sz="0" w:space="0" w:color="auto"/>
            <w:left w:val="none" w:sz="0" w:space="0" w:color="auto"/>
            <w:bottom w:val="none" w:sz="0" w:space="0" w:color="auto"/>
            <w:right w:val="none" w:sz="0" w:space="0" w:color="auto"/>
          </w:divBdr>
          <w:divsChild>
            <w:div w:id="1142771525">
              <w:marLeft w:val="0"/>
              <w:marRight w:val="0"/>
              <w:marTop w:val="0"/>
              <w:marBottom w:val="0"/>
              <w:divBdr>
                <w:top w:val="none" w:sz="0" w:space="0" w:color="auto"/>
                <w:left w:val="none" w:sz="0" w:space="0" w:color="auto"/>
                <w:bottom w:val="none" w:sz="0" w:space="0" w:color="auto"/>
                <w:right w:val="none" w:sz="0" w:space="0" w:color="auto"/>
              </w:divBdr>
              <w:divsChild>
                <w:div w:id="1407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28332">
          <w:marLeft w:val="0"/>
          <w:marRight w:val="0"/>
          <w:marTop w:val="0"/>
          <w:marBottom w:val="0"/>
          <w:divBdr>
            <w:top w:val="none" w:sz="0" w:space="0" w:color="auto"/>
            <w:left w:val="none" w:sz="0" w:space="0" w:color="auto"/>
            <w:bottom w:val="none" w:sz="0" w:space="0" w:color="auto"/>
            <w:right w:val="none" w:sz="0" w:space="0" w:color="auto"/>
          </w:divBdr>
          <w:divsChild>
            <w:div w:id="852034618">
              <w:marLeft w:val="0"/>
              <w:marRight w:val="0"/>
              <w:marTop w:val="0"/>
              <w:marBottom w:val="0"/>
              <w:divBdr>
                <w:top w:val="none" w:sz="0" w:space="0" w:color="auto"/>
                <w:left w:val="none" w:sz="0" w:space="0" w:color="auto"/>
                <w:bottom w:val="none" w:sz="0" w:space="0" w:color="auto"/>
                <w:right w:val="none" w:sz="0" w:space="0" w:color="auto"/>
              </w:divBdr>
            </w:div>
            <w:div w:id="845635110">
              <w:marLeft w:val="0"/>
              <w:marRight w:val="0"/>
              <w:marTop w:val="0"/>
              <w:marBottom w:val="0"/>
              <w:divBdr>
                <w:top w:val="none" w:sz="0" w:space="0" w:color="auto"/>
                <w:left w:val="none" w:sz="0" w:space="0" w:color="auto"/>
                <w:bottom w:val="none" w:sz="0" w:space="0" w:color="auto"/>
                <w:right w:val="none" w:sz="0" w:space="0" w:color="auto"/>
              </w:divBdr>
            </w:div>
          </w:divsChild>
        </w:div>
        <w:div w:id="1412696915">
          <w:marLeft w:val="0"/>
          <w:marRight w:val="0"/>
          <w:marTop w:val="0"/>
          <w:marBottom w:val="0"/>
          <w:divBdr>
            <w:top w:val="none" w:sz="0" w:space="0" w:color="auto"/>
            <w:left w:val="none" w:sz="0" w:space="0" w:color="auto"/>
            <w:bottom w:val="none" w:sz="0" w:space="0" w:color="auto"/>
            <w:right w:val="none" w:sz="0" w:space="0" w:color="auto"/>
          </w:divBdr>
          <w:divsChild>
            <w:div w:id="1162355847">
              <w:marLeft w:val="0"/>
              <w:marRight w:val="0"/>
              <w:marTop w:val="0"/>
              <w:marBottom w:val="0"/>
              <w:divBdr>
                <w:top w:val="none" w:sz="0" w:space="0" w:color="auto"/>
                <w:left w:val="none" w:sz="0" w:space="0" w:color="auto"/>
                <w:bottom w:val="none" w:sz="0" w:space="0" w:color="auto"/>
                <w:right w:val="none" w:sz="0" w:space="0" w:color="auto"/>
              </w:divBdr>
              <w:divsChild>
                <w:div w:id="1992174420">
                  <w:marLeft w:val="0"/>
                  <w:marRight w:val="0"/>
                  <w:marTop w:val="0"/>
                  <w:marBottom w:val="0"/>
                  <w:divBdr>
                    <w:top w:val="none" w:sz="0" w:space="0" w:color="auto"/>
                    <w:left w:val="none" w:sz="0" w:space="0" w:color="auto"/>
                    <w:bottom w:val="none" w:sz="0" w:space="0" w:color="auto"/>
                    <w:right w:val="none" w:sz="0" w:space="0" w:color="auto"/>
                  </w:divBdr>
                  <w:divsChild>
                    <w:div w:id="1572811195">
                      <w:marLeft w:val="0"/>
                      <w:marRight w:val="0"/>
                      <w:marTop w:val="0"/>
                      <w:marBottom w:val="0"/>
                      <w:divBdr>
                        <w:top w:val="none" w:sz="0" w:space="0" w:color="auto"/>
                        <w:left w:val="none" w:sz="0" w:space="0" w:color="auto"/>
                        <w:bottom w:val="single" w:sz="6" w:space="6" w:color="E1E8ED"/>
                        <w:right w:val="none" w:sz="0" w:space="0" w:color="auto"/>
                      </w:divBdr>
                    </w:div>
                    <w:div w:id="1418554048">
                      <w:marLeft w:val="0"/>
                      <w:marRight w:val="0"/>
                      <w:marTop w:val="0"/>
                      <w:marBottom w:val="0"/>
                      <w:divBdr>
                        <w:top w:val="none" w:sz="0" w:space="0" w:color="auto"/>
                        <w:left w:val="none" w:sz="0" w:space="0" w:color="auto"/>
                        <w:bottom w:val="none" w:sz="0" w:space="0" w:color="auto"/>
                        <w:right w:val="none" w:sz="0" w:space="0" w:color="auto"/>
                      </w:divBdr>
                      <w:divsChild>
                        <w:div w:id="173149757">
                          <w:marLeft w:val="0"/>
                          <w:marRight w:val="0"/>
                          <w:marTop w:val="0"/>
                          <w:marBottom w:val="0"/>
                          <w:divBdr>
                            <w:top w:val="none" w:sz="0" w:space="0" w:color="auto"/>
                            <w:left w:val="none" w:sz="0" w:space="0" w:color="auto"/>
                            <w:bottom w:val="none" w:sz="0" w:space="0" w:color="auto"/>
                            <w:right w:val="none" w:sz="0" w:space="0" w:color="auto"/>
                          </w:divBdr>
                          <w:divsChild>
                            <w:div w:id="859003493">
                              <w:marLeft w:val="0"/>
                              <w:marRight w:val="0"/>
                              <w:marTop w:val="30"/>
                              <w:marBottom w:val="0"/>
                              <w:divBdr>
                                <w:top w:val="single" w:sz="6" w:space="8" w:color="E1E8ED"/>
                                <w:left w:val="single" w:sz="6" w:space="0" w:color="E1E8ED"/>
                                <w:bottom w:val="single" w:sz="6" w:space="8" w:color="E1E8ED"/>
                                <w:right w:val="single" w:sz="6" w:space="0" w:color="E1E8ED"/>
                              </w:divBdr>
                              <w:divsChild>
                                <w:div w:id="3598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908258">
          <w:marLeft w:val="0"/>
          <w:marRight w:val="0"/>
          <w:marTop w:val="0"/>
          <w:marBottom w:val="0"/>
          <w:divBdr>
            <w:top w:val="none" w:sz="0" w:space="0" w:color="auto"/>
            <w:left w:val="none" w:sz="0" w:space="0" w:color="auto"/>
            <w:bottom w:val="none" w:sz="0" w:space="0" w:color="auto"/>
            <w:right w:val="none" w:sz="0" w:space="0" w:color="auto"/>
          </w:divBdr>
          <w:divsChild>
            <w:div w:id="237596547">
              <w:marLeft w:val="0"/>
              <w:marRight w:val="0"/>
              <w:marTop w:val="0"/>
              <w:marBottom w:val="0"/>
              <w:divBdr>
                <w:top w:val="none" w:sz="0" w:space="0" w:color="auto"/>
                <w:left w:val="none" w:sz="0" w:space="0" w:color="auto"/>
                <w:bottom w:val="none" w:sz="0" w:space="0" w:color="auto"/>
                <w:right w:val="none" w:sz="0" w:space="0" w:color="auto"/>
              </w:divBdr>
              <w:divsChild>
                <w:div w:id="380446983">
                  <w:marLeft w:val="0"/>
                  <w:marRight w:val="0"/>
                  <w:marTop w:val="0"/>
                  <w:marBottom w:val="0"/>
                  <w:divBdr>
                    <w:top w:val="none" w:sz="0" w:space="0" w:color="auto"/>
                    <w:left w:val="none" w:sz="0" w:space="0" w:color="auto"/>
                    <w:bottom w:val="none" w:sz="0" w:space="0" w:color="auto"/>
                    <w:right w:val="none" w:sz="0" w:space="0" w:color="auto"/>
                  </w:divBdr>
                  <w:divsChild>
                    <w:div w:id="67385406">
                      <w:marLeft w:val="0"/>
                      <w:marRight w:val="0"/>
                      <w:marTop w:val="0"/>
                      <w:marBottom w:val="0"/>
                      <w:divBdr>
                        <w:top w:val="none" w:sz="0" w:space="0" w:color="auto"/>
                        <w:left w:val="none" w:sz="0" w:space="0" w:color="auto"/>
                        <w:bottom w:val="single" w:sz="6" w:space="6" w:color="E1E8ED"/>
                        <w:right w:val="none" w:sz="0" w:space="0" w:color="auto"/>
                      </w:divBdr>
                    </w:div>
                    <w:div w:id="1196382154">
                      <w:marLeft w:val="0"/>
                      <w:marRight w:val="0"/>
                      <w:marTop w:val="0"/>
                      <w:marBottom w:val="0"/>
                      <w:divBdr>
                        <w:top w:val="none" w:sz="0" w:space="0" w:color="auto"/>
                        <w:left w:val="none" w:sz="0" w:space="0" w:color="auto"/>
                        <w:bottom w:val="none" w:sz="0" w:space="0" w:color="auto"/>
                        <w:right w:val="none" w:sz="0" w:space="0" w:color="auto"/>
                      </w:divBdr>
                      <w:divsChild>
                        <w:div w:id="778991516">
                          <w:marLeft w:val="0"/>
                          <w:marRight w:val="0"/>
                          <w:marTop w:val="0"/>
                          <w:marBottom w:val="0"/>
                          <w:divBdr>
                            <w:top w:val="none" w:sz="0" w:space="0" w:color="auto"/>
                            <w:left w:val="none" w:sz="0" w:space="0" w:color="auto"/>
                            <w:bottom w:val="none" w:sz="0" w:space="0" w:color="auto"/>
                            <w:right w:val="none" w:sz="0" w:space="0" w:color="auto"/>
                          </w:divBdr>
                          <w:divsChild>
                            <w:div w:id="390351078">
                              <w:marLeft w:val="0"/>
                              <w:marRight w:val="0"/>
                              <w:marTop w:val="0"/>
                              <w:marBottom w:val="0"/>
                              <w:divBdr>
                                <w:top w:val="single" w:sz="6" w:space="0" w:color="CAF6F4"/>
                                <w:left w:val="single" w:sz="6" w:space="0" w:color="CAF6F4"/>
                                <w:bottom w:val="single" w:sz="6" w:space="0" w:color="CAF6F4"/>
                                <w:right w:val="single" w:sz="6" w:space="0" w:color="CAF6F4"/>
                              </w:divBdr>
                              <w:divsChild>
                                <w:div w:id="956646876">
                                  <w:marLeft w:val="0"/>
                                  <w:marRight w:val="0"/>
                                  <w:marTop w:val="0"/>
                                  <w:marBottom w:val="0"/>
                                  <w:divBdr>
                                    <w:top w:val="none" w:sz="0" w:space="0" w:color="auto"/>
                                    <w:left w:val="none" w:sz="0" w:space="0" w:color="auto"/>
                                    <w:bottom w:val="none" w:sz="0" w:space="0" w:color="auto"/>
                                    <w:right w:val="none" w:sz="0" w:space="0" w:color="auto"/>
                                  </w:divBdr>
                                </w:div>
                                <w:div w:id="8894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4214">
                          <w:marLeft w:val="0"/>
                          <w:marRight w:val="0"/>
                          <w:marTop w:val="30"/>
                          <w:marBottom w:val="0"/>
                          <w:divBdr>
                            <w:top w:val="single" w:sz="6" w:space="8" w:color="E1E8ED"/>
                            <w:left w:val="single" w:sz="6" w:space="0" w:color="E1E8ED"/>
                            <w:bottom w:val="single" w:sz="6" w:space="8" w:color="E1E8ED"/>
                            <w:right w:val="single" w:sz="6" w:space="0" w:color="E1E8ED"/>
                          </w:divBdr>
                          <w:divsChild>
                            <w:div w:id="1766076765">
                              <w:marLeft w:val="0"/>
                              <w:marRight w:val="0"/>
                              <w:marTop w:val="0"/>
                              <w:marBottom w:val="0"/>
                              <w:divBdr>
                                <w:top w:val="none" w:sz="0" w:space="0" w:color="auto"/>
                                <w:left w:val="none" w:sz="0" w:space="0" w:color="auto"/>
                                <w:bottom w:val="none" w:sz="0" w:space="0" w:color="auto"/>
                                <w:right w:val="none" w:sz="0" w:space="0" w:color="auto"/>
                              </w:divBdr>
                              <w:divsChild>
                                <w:div w:id="2050912758">
                                  <w:marLeft w:val="0"/>
                                  <w:marRight w:val="0"/>
                                  <w:marTop w:val="0"/>
                                  <w:marBottom w:val="0"/>
                                  <w:divBdr>
                                    <w:top w:val="none" w:sz="0" w:space="0" w:color="auto"/>
                                    <w:left w:val="none" w:sz="0" w:space="0" w:color="auto"/>
                                    <w:bottom w:val="none" w:sz="0" w:space="0" w:color="auto"/>
                                    <w:right w:val="none" w:sz="0" w:space="0" w:color="auto"/>
                                  </w:divBdr>
                                </w:div>
                                <w:div w:id="1360857279">
                                  <w:marLeft w:val="0"/>
                                  <w:marRight w:val="0"/>
                                  <w:marTop w:val="0"/>
                                  <w:marBottom w:val="0"/>
                                  <w:divBdr>
                                    <w:top w:val="none" w:sz="0" w:space="0" w:color="auto"/>
                                    <w:left w:val="none" w:sz="0" w:space="0" w:color="auto"/>
                                    <w:bottom w:val="none" w:sz="0" w:space="0" w:color="auto"/>
                                    <w:right w:val="none" w:sz="0" w:space="0" w:color="auto"/>
                                  </w:divBdr>
                                  <w:divsChild>
                                    <w:div w:id="1418862964">
                                      <w:marLeft w:val="0"/>
                                      <w:marRight w:val="0"/>
                                      <w:marTop w:val="0"/>
                                      <w:marBottom w:val="0"/>
                                      <w:divBdr>
                                        <w:top w:val="none" w:sz="0" w:space="0" w:color="auto"/>
                                        <w:left w:val="none" w:sz="0" w:space="0" w:color="auto"/>
                                        <w:bottom w:val="none" w:sz="0" w:space="0" w:color="auto"/>
                                        <w:right w:val="none" w:sz="0" w:space="0" w:color="auto"/>
                                      </w:divBdr>
                                    </w:div>
                                  </w:divsChild>
                                </w:div>
                                <w:div w:id="160067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9751">
                      <w:marLeft w:val="0"/>
                      <w:marRight w:val="0"/>
                      <w:marTop w:val="0"/>
                      <w:marBottom w:val="0"/>
                      <w:divBdr>
                        <w:top w:val="none" w:sz="0" w:space="0" w:color="auto"/>
                        <w:left w:val="none" w:sz="0" w:space="0" w:color="auto"/>
                        <w:bottom w:val="none" w:sz="0" w:space="0" w:color="auto"/>
                        <w:right w:val="none" w:sz="0" w:space="0" w:color="auto"/>
                      </w:divBdr>
                      <w:divsChild>
                        <w:div w:id="309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67801">
          <w:marLeft w:val="0"/>
          <w:marRight w:val="0"/>
          <w:marTop w:val="0"/>
          <w:marBottom w:val="0"/>
          <w:divBdr>
            <w:top w:val="none" w:sz="0" w:space="0" w:color="auto"/>
            <w:left w:val="none" w:sz="0" w:space="0" w:color="auto"/>
            <w:bottom w:val="none" w:sz="0" w:space="0" w:color="auto"/>
            <w:right w:val="none" w:sz="0" w:space="0" w:color="auto"/>
          </w:divBdr>
          <w:divsChild>
            <w:div w:id="1625886768">
              <w:marLeft w:val="0"/>
              <w:marRight w:val="0"/>
              <w:marTop w:val="0"/>
              <w:marBottom w:val="0"/>
              <w:divBdr>
                <w:top w:val="none" w:sz="0" w:space="0" w:color="auto"/>
                <w:left w:val="none" w:sz="0" w:space="0" w:color="auto"/>
                <w:bottom w:val="none" w:sz="0" w:space="0" w:color="auto"/>
                <w:right w:val="none" w:sz="0" w:space="0" w:color="auto"/>
              </w:divBdr>
              <w:divsChild>
                <w:div w:id="1230261943">
                  <w:marLeft w:val="0"/>
                  <w:marRight w:val="0"/>
                  <w:marTop w:val="0"/>
                  <w:marBottom w:val="0"/>
                  <w:divBdr>
                    <w:top w:val="none" w:sz="0" w:space="0" w:color="auto"/>
                    <w:left w:val="none" w:sz="0" w:space="0" w:color="auto"/>
                    <w:bottom w:val="none" w:sz="0" w:space="0" w:color="auto"/>
                    <w:right w:val="none" w:sz="0" w:space="0" w:color="auto"/>
                  </w:divBdr>
                  <w:divsChild>
                    <w:div w:id="465203899">
                      <w:marLeft w:val="0"/>
                      <w:marRight w:val="0"/>
                      <w:marTop w:val="0"/>
                      <w:marBottom w:val="0"/>
                      <w:divBdr>
                        <w:top w:val="none" w:sz="0" w:space="0" w:color="auto"/>
                        <w:left w:val="none" w:sz="0" w:space="0" w:color="auto"/>
                        <w:bottom w:val="single" w:sz="6" w:space="6" w:color="E1E8ED"/>
                        <w:right w:val="none" w:sz="0" w:space="0" w:color="auto"/>
                      </w:divBdr>
                    </w:div>
                    <w:div w:id="535892101">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052651711">
          <w:marLeft w:val="0"/>
          <w:marRight w:val="0"/>
          <w:marTop w:val="0"/>
          <w:marBottom w:val="0"/>
          <w:divBdr>
            <w:top w:val="none" w:sz="0" w:space="0" w:color="auto"/>
            <w:left w:val="none" w:sz="0" w:space="0" w:color="auto"/>
            <w:bottom w:val="none" w:sz="0" w:space="0" w:color="auto"/>
            <w:right w:val="none" w:sz="0" w:space="0" w:color="auto"/>
          </w:divBdr>
          <w:divsChild>
            <w:div w:id="1881699121">
              <w:marLeft w:val="0"/>
              <w:marRight w:val="0"/>
              <w:marTop w:val="0"/>
              <w:marBottom w:val="0"/>
              <w:divBdr>
                <w:top w:val="none" w:sz="0" w:space="0" w:color="auto"/>
                <w:left w:val="none" w:sz="0" w:space="0" w:color="auto"/>
                <w:bottom w:val="none" w:sz="0" w:space="0" w:color="auto"/>
                <w:right w:val="none" w:sz="0" w:space="0" w:color="auto"/>
              </w:divBdr>
              <w:divsChild>
                <w:div w:id="327290447">
                  <w:marLeft w:val="0"/>
                  <w:marRight w:val="0"/>
                  <w:marTop w:val="0"/>
                  <w:marBottom w:val="0"/>
                  <w:divBdr>
                    <w:top w:val="none" w:sz="0" w:space="0" w:color="auto"/>
                    <w:left w:val="none" w:sz="0" w:space="0" w:color="auto"/>
                    <w:bottom w:val="none" w:sz="0" w:space="0" w:color="auto"/>
                    <w:right w:val="none" w:sz="0" w:space="0" w:color="auto"/>
                  </w:divBdr>
                  <w:divsChild>
                    <w:div w:id="11078694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489396025">
          <w:marLeft w:val="0"/>
          <w:marRight w:val="0"/>
          <w:marTop w:val="0"/>
          <w:marBottom w:val="0"/>
          <w:divBdr>
            <w:top w:val="none" w:sz="0" w:space="0" w:color="auto"/>
            <w:left w:val="none" w:sz="0" w:space="0" w:color="auto"/>
            <w:bottom w:val="none" w:sz="0" w:space="0" w:color="auto"/>
            <w:right w:val="none" w:sz="0" w:space="0" w:color="auto"/>
          </w:divBdr>
          <w:divsChild>
            <w:div w:id="1155101670">
              <w:marLeft w:val="0"/>
              <w:marRight w:val="0"/>
              <w:marTop w:val="0"/>
              <w:marBottom w:val="0"/>
              <w:divBdr>
                <w:top w:val="none" w:sz="0" w:space="0" w:color="auto"/>
                <w:left w:val="none" w:sz="0" w:space="0" w:color="auto"/>
                <w:bottom w:val="none" w:sz="0" w:space="0" w:color="auto"/>
                <w:right w:val="none" w:sz="0" w:space="0" w:color="auto"/>
              </w:divBdr>
              <w:divsChild>
                <w:div w:id="1634367978">
                  <w:marLeft w:val="0"/>
                  <w:marRight w:val="0"/>
                  <w:marTop w:val="0"/>
                  <w:marBottom w:val="0"/>
                  <w:divBdr>
                    <w:top w:val="none" w:sz="0" w:space="0" w:color="auto"/>
                    <w:left w:val="none" w:sz="0" w:space="0" w:color="auto"/>
                    <w:bottom w:val="none" w:sz="0" w:space="0" w:color="auto"/>
                    <w:right w:val="none" w:sz="0" w:space="0" w:color="auto"/>
                  </w:divBdr>
                  <w:divsChild>
                    <w:div w:id="484786263">
                      <w:marLeft w:val="0"/>
                      <w:marRight w:val="0"/>
                      <w:marTop w:val="0"/>
                      <w:marBottom w:val="0"/>
                      <w:divBdr>
                        <w:top w:val="none" w:sz="0" w:space="0" w:color="auto"/>
                        <w:left w:val="none" w:sz="0" w:space="0" w:color="auto"/>
                        <w:bottom w:val="single" w:sz="6" w:space="6" w:color="E1E8ED"/>
                        <w:right w:val="none" w:sz="0" w:space="0" w:color="auto"/>
                      </w:divBdr>
                    </w:div>
                    <w:div w:id="1662661765">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718317751">
          <w:marLeft w:val="0"/>
          <w:marRight w:val="0"/>
          <w:marTop w:val="0"/>
          <w:marBottom w:val="0"/>
          <w:divBdr>
            <w:top w:val="none" w:sz="0" w:space="0" w:color="auto"/>
            <w:left w:val="none" w:sz="0" w:space="0" w:color="auto"/>
            <w:bottom w:val="none" w:sz="0" w:space="0" w:color="auto"/>
            <w:right w:val="none" w:sz="0" w:space="0" w:color="auto"/>
          </w:divBdr>
          <w:divsChild>
            <w:div w:id="378937165">
              <w:marLeft w:val="0"/>
              <w:marRight w:val="0"/>
              <w:marTop w:val="0"/>
              <w:marBottom w:val="0"/>
              <w:divBdr>
                <w:top w:val="none" w:sz="0" w:space="0" w:color="auto"/>
                <w:left w:val="none" w:sz="0" w:space="0" w:color="auto"/>
                <w:bottom w:val="none" w:sz="0" w:space="0" w:color="auto"/>
                <w:right w:val="none" w:sz="0" w:space="0" w:color="auto"/>
              </w:divBdr>
              <w:divsChild>
                <w:div w:id="11733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79341">
          <w:marLeft w:val="0"/>
          <w:marRight w:val="0"/>
          <w:marTop w:val="0"/>
          <w:marBottom w:val="0"/>
          <w:divBdr>
            <w:top w:val="none" w:sz="0" w:space="0" w:color="auto"/>
            <w:left w:val="none" w:sz="0" w:space="0" w:color="auto"/>
            <w:bottom w:val="none" w:sz="0" w:space="0" w:color="auto"/>
            <w:right w:val="none" w:sz="0" w:space="0" w:color="auto"/>
          </w:divBdr>
          <w:divsChild>
            <w:div w:id="1820460212">
              <w:marLeft w:val="0"/>
              <w:marRight w:val="0"/>
              <w:marTop w:val="0"/>
              <w:marBottom w:val="0"/>
              <w:divBdr>
                <w:top w:val="none" w:sz="0" w:space="0" w:color="auto"/>
                <w:left w:val="none" w:sz="0" w:space="0" w:color="auto"/>
                <w:bottom w:val="none" w:sz="0" w:space="0" w:color="auto"/>
                <w:right w:val="none" w:sz="0" w:space="0" w:color="auto"/>
              </w:divBdr>
              <w:divsChild>
                <w:div w:id="1431588866">
                  <w:marLeft w:val="0"/>
                  <w:marRight w:val="0"/>
                  <w:marTop w:val="0"/>
                  <w:marBottom w:val="0"/>
                  <w:divBdr>
                    <w:top w:val="none" w:sz="0" w:space="0" w:color="auto"/>
                    <w:left w:val="none" w:sz="0" w:space="0" w:color="auto"/>
                    <w:bottom w:val="none" w:sz="0" w:space="0" w:color="auto"/>
                    <w:right w:val="none" w:sz="0" w:space="0" w:color="auto"/>
                  </w:divBdr>
                  <w:divsChild>
                    <w:div w:id="1876891279">
                      <w:marLeft w:val="0"/>
                      <w:marRight w:val="0"/>
                      <w:marTop w:val="0"/>
                      <w:marBottom w:val="90"/>
                      <w:divBdr>
                        <w:top w:val="none" w:sz="0" w:space="0" w:color="auto"/>
                        <w:left w:val="none" w:sz="0" w:space="0" w:color="auto"/>
                        <w:bottom w:val="single" w:sz="6" w:space="4" w:color="E1E8ED"/>
                        <w:right w:val="none" w:sz="0" w:space="0" w:color="auto"/>
                      </w:divBdr>
                    </w:div>
                  </w:divsChild>
                </w:div>
              </w:divsChild>
            </w:div>
          </w:divsChild>
        </w:div>
        <w:div w:id="1685130493">
          <w:marLeft w:val="0"/>
          <w:marRight w:val="0"/>
          <w:marTop w:val="0"/>
          <w:marBottom w:val="0"/>
          <w:divBdr>
            <w:top w:val="none" w:sz="0" w:space="0" w:color="auto"/>
            <w:left w:val="none" w:sz="0" w:space="0" w:color="auto"/>
            <w:bottom w:val="none" w:sz="0" w:space="0" w:color="auto"/>
            <w:right w:val="none" w:sz="0" w:space="0" w:color="auto"/>
          </w:divBdr>
          <w:divsChild>
            <w:div w:id="1526092395">
              <w:marLeft w:val="0"/>
              <w:marRight w:val="0"/>
              <w:marTop w:val="0"/>
              <w:marBottom w:val="0"/>
              <w:divBdr>
                <w:top w:val="none" w:sz="0" w:space="0" w:color="auto"/>
                <w:left w:val="none" w:sz="0" w:space="0" w:color="auto"/>
                <w:bottom w:val="none" w:sz="0" w:space="0" w:color="auto"/>
                <w:right w:val="none" w:sz="0" w:space="0" w:color="auto"/>
              </w:divBdr>
              <w:divsChild>
                <w:div w:id="373771158">
                  <w:marLeft w:val="0"/>
                  <w:marRight w:val="0"/>
                  <w:marTop w:val="0"/>
                  <w:marBottom w:val="0"/>
                  <w:divBdr>
                    <w:top w:val="none" w:sz="0" w:space="0" w:color="auto"/>
                    <w:left w:val="none" w:sz="0" w:space="0" w:color="auto"/>
                    <w:bottom w:val="none" w:sz="0" w:space="0" w:color="auto"/>
                    <w:right w:val="none" w:sz="0" w:space="0" w:color="auto"/>
                  </w:divBdr>
                  <w:divsChild>
                    <w:div w:id="288821872">
                      <w:marLeft w:val="0"/>
                      <w:marRight w:val="0"/>
                      <w:marTop w:val="0"/>
                      <w:marBottom w:val="0"/>
                      <w:divBdr>
                        <w:top w:val="none" w:sz="0" w:space="0" w:color="auto"/>
                        <w:left w:val="none" w:sz="0" w:space="0" w:color="auto"/>
                        <w:bottom w:val="single" w:sz="6" w:space="6" w:color="E1E8ED"/>
                        <w:right w:val="none" w:sz="0" w:space="0" w:color="auto"/>
                      </w:divBdr>
                    </w:div>
                    <w:div w:id="398990372">
                      <w:marLeft w:val="0"/>
                      <w:marRight w:val="0"/>
                      <w:marTop w:val="0"/>
                      <w:marBottom w:val="0"/>
                      <w:divBdr>
                        <w:top w:val="none" w:sz="0" w:space="0" w:color="auto"/>
                        <w:left w:val="none" w:sz="0" w:space="0" w:color="auto"/>
                        <w:bottom w:val="none" w:sz="0" w:space="0" w:color="auto"/>
                        <w:right w:val="none" w:sz="0" w:space="0" w:color="auto"/>
                      </w:divBdr>
                      <w:divsChild>
                        <w:div w:id="1087111679">
                          <w:marLeft w:val="0"/>
                          <w:marRight w:val="0"/>
                          <w:marTop w:val="0"/>
                          <w:marBottom w:val="0"/>
                          <w:divBdr>
                            <w:top w:val="none" w:sz="0" w:space="0" w:color="auto"/>
                            <w:left w:val="none" w:sz="0" w:space="0" w:color="auto"/>
                            <w:bottom w:val="none" w:sz="0" w:space="0" w:color="auto"/>
                            <w:right w:val="none" w:sz="0" w:space="0" w:color="auto"/>
                          </w:divBdr>
                          <w:divsChild>
                            <w:div w:id="1374427122">
                              <w:marLeft w:val="0"/>
                              <w:marRight w:val="0"/>
                              <w:marTop w:val="0"/>
                              <w:marBottom w:val="0"/>
                              <w:divBdr>
                                <w:top w:val="none" w:sz="0" w:space="0" w:color="auto"/>
                                <w:left w:val="none" w:sz="0" w:space="0" w:color="auto"/>
                                <w:bottom w:val="none" w:sz="0" w:space="0" w:color="auto"/>
                                <w:right w:val="none" w:sz="0" w:space="0" w:color="auto"/>
                              </w:divBdr>
                              <w:divsChild>
                                <w:div w:id="1320186496">
                                  <w:marLeft w:val="0"/>
                                  <w:marRight w:val="0"/>
                                  <w:marTop w:val="0"/>
                                  <w:marBottom w:val="0"/>
                                  <w:divBdr>
                                    <w:top w:val="none" w:sz="0" w:space="0" w:color="auto"/>
                                    <w:left w:val="none" w:sz="0" w:space="0" w:color="auto"/>
                                    <w:bottom w:val="none" w:sz="0" w:space="0" w:color="auto"/>
                                    <w:right w:val="none" w:sz="0" w:space="0" w:color="auto"/>
                                  </w:divBdr>
                                </w:div>
                              </w:divsChild>
                            </w:div>
                            <w:div w:id="1184787525">
                              <w:marLeft w:val="225"/>
                              <w:marRight w:val="225"/>
                              <w:marTop w:val="195"/>
                              <w:marBottom w:val="195"/>
                              <w:divBdr>
                                <w:top w:val="none" w:sz="0" w:space="0" w:color="auto"/>
                                <w:left w:val="none" w:sz="0" w:space="0" w:color="auto"/>
                                <w:bottom w:val="none" w:sz="0" w:space="0" w:color="auto"/>
                                <w:right w:val="none" w:sz="0" w:space="0" w:color="auto"/>
                              </w:divBdr>
                              <w:divsChild>
                                <w:div w:id="1712723870">
                                  <w:marLeft w:val="0"/>
                                  <w:marRight w:val="0"/>
                                  <w:marTop w:val="75"/>
                                  <w:marBottom w:val="0"/>
                                  <w:divBdr>
                                    <w:top w:val="none" w:sz="0" w:space="0" w:color="auto"/>
                                    <w:left w:val="none" w:sz="0" w:space="0" w:color="auto"/>
                                    <w:bottom w:val="none" w:sz="0" w:space="0" w:color="auto"/>
                                    <w:right w:val="none" w:sz="0" w:space="0" w:color="auto"/>
                                  </w:divBdr>
                                  <w:divsChild>
                                    <w:div w:id="288440473">
                                      <w:marLeft w:val="0"/>
                                      <w:marRight w:val="0"/>
                                      <w:marTop w:val="0"/>
                                      <w:marBottom w:val="0"/>
                                      <w:divBdr>
                                        <w:top w:val="none" w:sz="0" w:space="0" w:color="auto"/>
                                        <w:left w:val="none" w:sz="0" w:space="0" w:color="auto"/>
                                        <w:bottom w:val="none" w:sz="0" w:space="0" w:color="auto"/>
                                        <w:right w:val="none" w:sz="0" w:space="0" w:color="auto"/>
                                      </w:divBdr>
                                      <w:divsChild>
                                        <w:div w:id="485242023">
                                          <w:marLeft w:val="0"/>
                                          <w:marRight w:val="0"/>
                                          <w:marTop w:val="0"/>
                                          <w:marBottom w:val="0"/>
                                          <w:divBdr>
                                            <w:top w:val="none" w:sz="0" w:space="0" w:color="auto"/>
                                            <w:left w:val="none" w:sz="0" w:space="0" w:color="auto"/>
                                            <w:bottom w:val="none" w:sz="0" w:space="0" w:color="auto"/>
                                            <w:right w:val="none" w:sz="0" w:space="0" w:color="auto"/>
                                          </w:divBdr>
                                        </w:div>
                                      </w:divsChild>
                                    </w:div>
                                    <w:div w:id="1389888058">
                                      <w:marLeft w:val="0"/>
                                      <w:marRight w:val="0"/>
                                      <w:marTop w:val="0"/>
                                      <w:marBottom w:val="150"/>
                                      <w:divBdr>
                                        <w:top w:val="none" w:sz="0" w:space="0" w:color="auto"/>
                                        <w:left w:val="none" w:sz="0" w:space="0" w:color="auto"/>
                                        <w:bottom w:val="none" w:sz="0" w:space="0" w:color="auto"/>
                                        <w:right w:val="none" w:sz="0" w:space="0" w:color="auto"/>
                                      </w:divBdr>
                                    </w:div>
                                  </w:divsChild>
                                </w:div>
                                <w:div w:id="478880852">
                                  <w:marLeft w:val="0"/>
                                  <w:marRight w:val="0"/>
                                  <w:marTop w:val="0"/>
                                  <w:marBottom w:val="0"/>
                                  <w:divBdr>
                                    <w:top w:val="none" w:sz="0" w:space="0" w:color="auto"/>
                                    <w:left w:val="none" w:sz="0" w:space="0" w:color="auto"/>
                                    <w:bottom w:val="none" w:sz="0" w:space="0" w:color="auto"/>
                                    <w:right w:val="none" w:sz="0" w:space="0" w:color="auto"/>
                                  </w:divBdr>
                                </w:div>
                              </w:divsChild>
                            </w:div>
                            <w:div w:id="124984842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463265">
          <w:marLeft w:val="0"/>
          <w:marRight w:val="0"/>
          <w:marTop w:val="0"/>
          <w:marBottom w:val="0"/>
          <w:divBdr>
            <w:top w:val="none" w:sz="0" w:space="0" w:color="auto"/>
            <w:left w:val="none" w:sz="0" w:space="0" w:color="auto"/>
            <w:bottom w:val="none" w:sz="0" w:space="0" w:color="auto"/>
            <w:right w:val="none" w:sz="0" w:space="0" w:color="auto"/>
          </w:divBdr>
          <w:divsChild>
            <w:div w:id="1561549775">
              <w:marLeft w:val="0"/>
              <w:marRight w:val="0"/>
              <w:marTop w:val="0"/>
              <w:marBottom w:val="0"/>
              <w:divBdr>
                <w:top w:val="none" w:sz="0" w:space="0" w:color="auto"/>
                <w:left w:val="none" w:sz="0" w:space="0" w:color="auto"/>
                <w:bottom w:val="none" w:sz="0" w:space="0" w:color="auto"/>
                <w:right w:val="none" w:sz="0" w:space="0" w:color="auto"/>
              </w:divBdr>
              <w:divsChild>
                <w:div w:id="985666197">
                  <w:marLeft w:val="0"/>
                  <w:marRight w:val="0"/>
                  <w:marTop w:val="0"/>
                  <w:marBottom w:val="0"/>
                  <w:divBdr>
                    <w:top w:val="none" w:sz="0" w:space="0" w:color="auto"/>
                    <w:left w:val="none" w:sz="0" w:space="0" w:color="auto"/>
                    <w:bottom w:val="none" w:sz="0" w:space="0" w:color="auto"/>
                    <w:right w:val="none" w:sz="0" w:space="0" w:color="auto"/>
                  </w:divBdr>
                  <w:divsChild>
                    <w:div w:id="162280883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924261321">
          <w:marLeft w:val="0"/>
          <w:marRight w:val="0"/>
          <w:marTop w:val="0"/>
          <w:marBottom w:val="0"/>
          <w:divBdr>
            <w:top w:val="none" w:sz="0" w:space="0" w:color="auto"/>
            <w:left w:val="none" w:sz="0" w:space="0" w:color="auto"/>
            <w:bottom w:val="none" w:sz="0" w:space="0" w:color="auto"/>
            <w:right w:val="none" w:sz="0" w:space="0" w:color="auto"/>
          </w:divBdr>
          <w:divsChild>
            <w:div w:id="1438522758">
              <w:marLeft w:val="0"/>
              <w:marRight w:val="0"/>
              <w:marTop w:val="0"/>
              <w:marBottom w:val="0"/>
              <w:divBdr>
                <w:top w:val="none" w:sz="0" w:space="0" w:color="auto"/>
                <w:left w:val="none" w:sz="0" w:space="0" w:color="auto"/>
                <w:bottom w:val="none" w:sz="0" w:space="0" w:color="auto"/>
                <w:right w:val="none" w:sz="0" w:space="0" w:color="auto"/>
              </w:divBdr>
              <w:divsChild>
                <w:div w:id="262229927">
                  <w:marLeft w:val="0"/>
                  <w:marRight w:val="0"/>
                  <w:marTop w:val="0"/>
                  <w:marBottom w:val="0"/>
                  <w:divBdr>
                    <w:top w:val="none" w:sz="0" w:space="0" w:color="auto"/>
                    <w:left w:val="none" w:sz="0" w:space="0" w:color="auto"/>
                    <w:bottom w:val="none" w:sz="0" w:space="0" w:color="auto"/>
                    <w:right w:val="none" w:sz="0" w:space="0" w:color="auto"/>
                  </w:divBdr>
                  <w:divsChild>
                    <w:div w:id="1899198188">
                      <w:marLeft w:val="0"/>
                      <w:marRight w:val="0"/>
                      <w:marTop w:val="0"/>
                      <w:marBottom w:val="0"/>
                      <w:divBdr>
                        <w:top w:val="none" w:sz="0" w:space="0" w:color="auto"/>
                        <w:left w:val="none" w:sz="0" w:space="0" w:color="auto"/>
                        <w:bottom w:val="single" w:sz="6" w:space="6" w:color="E1E8ED"/>
                        <w:right w:val="none" w:sz="0" w:space="0" w:color="auto"/>
                      </w:divBdr>
                    </w:div>
                    <w:div w:id="1301686862">
                      <w:marLeft w:val="0"/>
                      <w:marRight w:val="0"/>
                      <w:marTop w:val="0"/>
                      <w:marBottom w:val="0"/>
                      <w:divBdr>
                        <w:top w:val="none" w:sz="0" w:space="0" w:color="auto"/>
                        <w:left w:val="none" w:sz="0" w:space="0" w:color="auto"/>
                        <w:bottom w:val="none" w:sz="0" w:space="0" w:color="auto"/>
                        <w:right w:val="none" w:sz="0" w:space="0" w:color="auto"/>
                      </w:divBdr>
                      <w:divsChild>
                        <w:div w:id="1237282088">
                          <w:marLeft w:val="0"/>
                          <w:marRight w:val="0"/>
                          <w:marTop w:val="0"/>
                          <w:marBottom w:val="0"/>
                          <w:divBdr>
                            <w:top w:val="none" w:sz="0" w:space="0" w:color="auto"/>
                            <w:left w:val="none" w:sz="0" w:space="0" w:color="auto"/>
                            <w:bottom w:val="none" w:sz="0" w:space="0" w:color="auto"/>
                            <w:right w:val="none" w:sz="0" w:space="0" w:color="auto"/>
                          </w:divBdr>
                          <w:divsChild>
                            <w:div w:id="1831141484">
                              <w:marLeft w:val="0"/>
                              <w:marRight w:val="0"/>
                              <w:marTop w:val="0"/>
                              <w:marBottom w:val="225"/>
                              <w:divBdr>
                                <w:top w:val="none" w:sz="0" w:space="0" w:color="auto"/>
                                <w:left w:val="none" w:sz="0" w:space="0" w:color="auto"/>
                                <w:bottom w:val="none" w:sz="0" w:space="0" w:color="auto"/>
                                <w:right w:val="none" w:sz="0" w:space="0" w:color="auto"/>
                              </w:divBdr>
                            </w:div>
                            <w:div w:id="663707984">
                              <w:marLeft w:val="0"/>
                              <w:marRight w:val="0"/>
                              <w:marTop w:val="0"/>
                              <w:marBottom w:val="225"/>
                              <w:divBdr>
                                <w:top w:val="none" w:sz="0" w:space="0" w:color="auto"/>
                                <w:left w:val="none" w:sz="0" w:space="0" w:color="auto"/>
                                <w:bottom w:val="none" w:sz="0" w:space="0" w:color="auto"/>
                                <w:right w:val="none" w:sz="0" w:space="0" w:color="auto"/>
                              </w:divBdr>
                            </w:div>
                            <w:div w:id="1860702672">
                              <w:marLeft w:val="0"/>
                              <w:marRight w:val="0"/>
                              <w:marTop w:val="0"/>
                              <w:marBottom w:val="0"/>
                              <w:divBdr>
                                <w:top w:val="none" w:sz="0" w:space="0" w:color="auto"/>
                                <w:left w:val="none" w:sz="0" w:space="0" w:color="auto"/>
                                <w:bottom w:val="none" w:sz="0" w:space="0" w:color="auto"/>
                                <w:right w:val="none" w:sz="0" w:space="0" w:color="auto"/>
                              </w:divBdr>
                            </w:div>
                            <w:div w:id="1429544457">
                              <w:marLeft w:val="180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262091">
          <w:marLeft w:val="0"/>
          <w:marRight w:val="0"/>
          <w:marTop w:val="0"/>
          <w:marBottom w:val="0"/>
          <w:divBdr>
            <w:top w:val="none" w:sz="0" w:space="0" w:color="auto"/>
            <w:left w:val="none" w:sz="0" w:space="0" w:color="auto"/>
            <w:bottom w:val="none" w:sz="0" w:space="0" w:color="auto"/>
            <w:right w:val="none" w:sz="0" w:space="0" w:color="auto"/>
          </w:divBdr>
          <w:divsChild>
            <w:div w:id="2131439200">
              <w:marLeft w:val="0"/>
              <w:marRight w:val="0"/>
              <w:marTop w:val="0"/>
              <w:marBottom w:val="0"/>
              <w:divBdr>
                <w:top w:val="none" w:sz="0" w:space="0" w:color="auto"/>
                <w:left w:val="none" w:sz="0" w:space="0" w:color="auto"/>
                <w:bottom w:val="none" w:sz="0" w:space="0" w:color="auto"/>
                <w:right w:val="none" w:sz="0" w:space="0" w:color="auto"/>
              </w:divBdr>
              <w:divsChild>
                <w:div w:id="151916602">
                  <w:marLeft w:val="0"/>
                  <w:marRight w:val="0"/>
                  <w:marTop w:val="0"/>
                  <w:marBottom w:val="0"/>
                  <w:divBdr>
                    <w:top w:val="none" w:sz="0" w:space="0" w:color="auto"/>
                    <w:left w:val="none" w:sz="0" w:space="0" w:color="auto"/>
                    <w:bottom w:val="none" w:sz="0" w:space="0" w:color="auto"/>
                    <w:right w:val="none" w:sz="0" w:space="0" w:color="auto"/>
                  </w:divBdr>
                  <w:divsChild>
                    <w:div w:id="1575508635">
                      <w:marLeft w:val="0"/>
                      <w:marRight w:val="0"/>
                      <w:marTop w:val="0"/>
                      <w:marBottom w:val="90"/>
                      <w:divBdr>
                        <w:top w:val="none" w:sz="0" w:space="0" w:color="auto"/>
                        <w:left w:val="none" w:sz="0" w:space="0" w:color="auto"/>
                        <w:bottom w:val="none" w:sz="0" w:space="0" w:color="auto"/>
                        <w:right w:val="none" w:sz="0" w:space="0" w:color="auto"/>
                      </w:divBdr>
                      <w:divsChild>
                        <w:div w:id="131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06975">
          <w:marLeft w:val="0"/>
          <w:marRight w:val="0"/>
          <w:marTop w:val="0"/>
          <w:marBottom w:val="0"/>
          <w:divBdr>
            <w:top w:val="none" w:sz="0" w:space="0" w:color="auto"/>
            <w:left w:val="none" w:sz="0" w:space="0" w:color="auto"/>
            <w:bottom w:val="none" w:sz="0" w:space="0" w:color="auto"/>
            <w:right w:val="none" w:sz="0" w:space="0" w:color="auto"/>
          </w:divBdr>
          <w:divsChild>
            <w:div w:id="372581291">
              <w:marLeft w:val="0"/>
              <w:marRight w:val="0"/>
              <w:marTop w:val="0"/>
              <w:marBottom w:val="0"/>
              <w:divBdr>
                <w:top w:val="none" w:sz="0" w:space="0" w:color="auto"/>
                <w:left w:val="none" w:sz="0" w:space="0" w:color="auto"/>
                <w:bottom w:val="none" w:sz="0" w:space="0" w:color="auto"/>
                <w:right w:val="none" w:sz="0" w:space="0" w:color="auto"/>
              </w:divBdr>
              <w:divsChild>
                <w:div w:id="1905018555">
                  <w:marLeft w:val="0"/>
                  <w:marRight w:val="0"/>
                  <w:marTop w:val="0"/>
                  <w:marBottom w:val="0"/>
                  <w:divBdr>
                    <w:top w:val="none" w:sz="0" w:space="0" w:color="auto"/>
                    <w:left w:val="none" w:sz="0" w:space="0" w:color="auto"/>
                    <w:bottom w:val="none" w:sz="0" w:space="0" w:color="auto"/>
                    <w:right w:val="none" w:sz="0" w:space="0" w:color="auto"/>
                  </w:divBdr>
                  <w:divsChild>
                    <w:div w:id="858811875">
                      <w:marLeft w:val="0"/>
                      <w:marRight w:val="0"/>
                      <w:marTop w:val="0"/>
                      <w:marBottom w:val="0"/>
                      <w:divBdr>
                        <w:top w:val="none" w:sz="0" w:space="0" w:color="auto"/>
                        <w:left w:val="none" w:sz="0" w:space="0" w:color="auto"/>
                        <w:bottom w:val="single" w:sz="6" w:space="6" w:color="E1E8ED"/>
                        <w:right w:val="none" w:sz="0" w:space="0" w:color="auto"/>
                      </w:divBdr>
                    </w:div>
                    <w:div w:id="983588033">
                      <w:marLeft w:val="0"/>
                      <w:marRight w:val="0"/>
                      <w:marTop w:val="0"/>
                      <w:marBottom w:val="0"/>
                      <w:divBdr>
                        <w:top w:val="none" w:sz="0" w:space="0" w:color="auto"/>
                        <w:left w:val="none" w:sz="0" w:space="0" w:color="auto"/>
                        <w:bottom w:val="none" w:sz="0" w:space="0" w:color="auto"/>
                        <w:right w:val="none" w:sz="0" w:space="0" w:color="auto"/>
                      </w:divBdr>
                      <w:divsChild>
                        <w:div w:id="12172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6282">
          <w:marLeft w:val="0"/>
          <w:marRight w:val="0"/>
          <w:marTop w:val="0"/>
          <w:marBottom w:val="0"/>
          <w:divBdr>
            <w:top w:val="none" w:sz="0" w:space="0" w:color="auto"/>
            <w:left w:val="none" w:sz="0" w:space="0" w:color="auto"/>
            <w:bottom w:val="none" w:sz="0" w:space="0" w:color="auto"/>
            <w:right w:val="none" w:sz="0" w:space="0" w:color="auto"/>
          </w:divBdr>
          <w:divsChild>
            <w:div w:id="703333863">
              <w:marLeft w:val="0"/>
              <w:marRight w:val="0"/>
              <w:marTop w:val="0"/>
              <w:marBottom w:val="0"/>
              <w:divBdr>
                <w:top w:val="none" w:sz="0" w:space="0" w:color="auto"/>
                <w:left w:val="none" w:sz="0" w:space="0" w:color="auto"/>
                <w:bottom w:val="none" w:sz="0" w:space="0" w:color="auto"/>
                <w:right w:val="none" w:sz="0" w:space="0" w:color="auto"/>
              </w:divBdr>
              <w:divsChild>
                <w:div w:id="1179466420">
                  <w:marLeft w:val="0"/>
                  <w:marRight w:val="0"/>
                  <w:marTop w:val="0"/>
                  <w:marBottom w:val="0"/>
                  <w:divBdr>
                    <w:top w:val="none" w:sz="0" w:space="0" w:color="auto"/>
                    <w:left w:val="none" w:sz="0" w:space="0" w:color="auto"/>
                    <w:bottom w:val="none" w:sz="0" w:space="0" w:color="auto"/>
                    <w:right w:val="none" w:sz="0" w:space="0" w:color="auto"/>
                  </w:divBdr>
                  <w:divsChild>
                    <w:div w:id="1797521806">
                      <w:marLeft w:val="0"/>
                      <w:marRight w:val="0"/>
                      <w:marTop w:val="0"/>
                      <w:marBottom w:val="0"/>
                      <w:divBdr>
                        <w:top w:val="none" w:sz="0" w:space="0" w:color="auto"/>
                        <w:left w:val="none" w:sz="0" w:space="0" w:color="auto"/>
                        <w:bottom w:val="single" w:sz="6" w:space="6" w:color="E1E8ED"/>
                        <w:right w:val="none" w:sz="0" w:space="0" w:color="auto"/>
                      </w:divBdr>
                    </w:div>
                    <w:div w:id="4208115">
                      <w:marLeft w:val="0"/>
                      <w:marRight w:val="0"/>
                      <w:marTop w:val="0"/>
                      <w:marBottom w:val="0"/>
                      <w:divBdr>
                        <w:top w:val="none" w:sz="0" w:space="0" w:color="auto"/>
                        <w:left w:val="none" w:sz="0" w:space="0" w:color="auto"/>
                        <w:bottom w:val="none" w:sz="0" w:space="0" w:color="auto"/>
                        <w:right w:val="none" w:sz="0" w:space="0" w:color="auto"/>
                      </w:divBdr>
                      <w:divsChild>
                        <w:div w:id="1239092708">
                          <w:marLeft w:val="0"/>
                          <w:marRight w:val="0"/>
                          <w:marTop w:val="0"/>
                          <w:marBottom w:val="0"/>
                          <w:divBdr>
                            <w:top w:val="none" w:sz="0" w:space="0" w:color="auto"/>
                            <w:left w:val="none" w:sz="0" w:space="0" w:color="auto"/>
                            <w:bottom w:val="none" w:sz="0" w:space="0" w:color="auto"/>
                            <w:right w:val="none" w:sz="0" w:space="0" w:color="auto"/>
                          </w:divBdr>
                          <w:divsChild>
                            <w:div w:id="935795229">
                              <w:marLeft w:val="0"/>
                              <w:marRight w:val="0"/>
                              <w:marTop w:val="0"/>
                              <w:marBottom w:val="0"/>
                              <w:divBdr>
                                <w:top w:val="none" w:sz="0" w:space="0" w:color="auto"/>
                                <w:left w:val="none" w:sz="0" w:space="0" w:color="auto"/>
                                <w:bottom w:val="none" w:sz="0" w:space="0" w:color="auto"/>
                                <w:right w:val="none" w:sz="0" w:space="0" w:color="auto"/>
                              </w:divBdr>
                              <w:divsChild>
                                <w:div w:id="1977710545">
                                  <w:marLeft w:val="0"/>
                                  <w:marRight w:val="0"/>
                                  <w:marTop w:val="120"/>
                                  <w:marBottom w:val="0"/>
                                  <w:divBdr>
                                    <w:top w:val="none" w:sz="0" w:space="0" w:color="auto"/>
                                    <w:left w:val="none" w:sz="0" w:space="0" w:color="auto"/>
                                    <w:bottom w:val="none" w:sz="0" w:space="0" w:color="auto"/>
                                    <w:right w:val="none" w:sz="0" w:space="0" w:color="auto"/>
                                  </w:divBdr>
                                  <w:divsChild>
                                    <w:div w:id="732430734">
                                      <w:marLeft w:val="0"/>
                                      <w:marRight w:val="0"/>
                                      <w:marTop w:val="0"/>
                                      <w:marBottom w:val="0"/>
                                      <w:divBdr>
                                        <w:top w:val="none" w:sz="0" w:space="0" w:color="auto"/>
                                        <w:left w:val="none" w:sz="0" w:space="0" w:color="auto"/>
                                        <w:bottom w:val="none" w:sz="0" w:space="0" w:color="auto"/>
                                        <w:right w:val="none" w:sz="0" w:space="0" w:color="auto"/>
                                      </w:divBdr>
                                    </w:div>
                                    <w:div w:id="6737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11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681318">
          <w:marLeft w:val="0"/>
          <w:marRight w:val="0"/>
          <w:marTop w:val="0"/>
          <w:marBottom w:val="0"/>
          <w:divBdr>
            <w:top w:val="none" w:sz="0" w:space="0" w:color="auto"/>
            <w:left w:val="none" w:sz="0" w:space="0" w:color="auto"/>
            <w:bottom w:val="none" w:sz="0" w:space="0" w:color="auto"/>
            <w:right w:val="none" w:sz="0" w:space="0" w:color="auto"/>
          </w:divBdr>
          <w:divsChild>
            <w:div w:id="1192645614">
              <w:marLeft w:val="0"/>
              <w:marRight w:val="0"/>
              <w:marTop w:val="0"/>
              <w:marBottom w:val="0"/>
              <w:divBdr>
                <w:top w:val="none" w:sz="0" w:space="0" w:color="auto"/>
                <w:left w:val="none" w:sz="0" w:space="0" w:color="auto"/>
                <w:bottom w:val="none" w:sz="0" w:space="0" w:color="auto"/>
                <w:right w:val="none" w:sz="0" w:space="0" w:color="auto"/>
              </w:divBdr>
              <w:divsChild>
                <w:div w:id="1381903251">
                  <w:marLeft w:val="0"/>
                  <w:marRight w:val="0"/>
                  <w:marTop w:val="0"/>
                  <w:marBottom w:val="0"/>
                  <w:divBdr>
                    <w:top w:val="none" w:sz="0" w:space="0" w:color="auto"/>
                    <w:left w:val="none" w:sz="0" w:space="0" w:color="auto"/>
                    <w:bottom w:val="none" w:sz="0" w:space="0" w:color="auto"/>
                    <w:right w:val="none" w:sz="0" w:space="0" w:color="auto"/>
                  </w:divBdr>
                  <w:divsChild>
                    <w:div w:id="1384987964">
                      <w:marLeft w:val="0"/>
                      <w:marRight w:val="0"/>
                      <w:marTop w:val="0"/>
                      <w:marBottom w:val="0"/>
                      <w:divBdr>
                        <w:top w:val="none" w:sz="0" w:space="0" w:color="auto"/>
                        <w:left w:val="none" w:sz="0" w:space="0" w:color="auto"/>
                        <w:bottom w:val="single" w:sz="6" w:space="6" w:color="E1E8ED"/>
                        <w:right w:val="none" w:sz="0" w:space="0" w:color="auto"/>
                      </w:divBdr>
                    </w:div>
                    <w:div w:id="361519505">
                      <w:marLeft w:val="0"/>
                      <w:marRight w:val="0"/>
                      <w:marTop w:val="0"/>
                      <w:marBottom w:val="0"/>
                      <w:divBdr>
                        <w:top w:val="none" w:sz="0" w:space="0" w:color="auto"/>
                        <w:left w:val="none" w:sz="0" w:space="0" w:color="auto"/>
                        <w:bottom w:val="none" w:sz="0" w:space="0" w:color="auto"/>
                        <w:right w:val="none" w:sz="0" w:space="0" w:color="auto"/>
                      </w:divBdr>
                      <w:divsChild>
                        <w:div w:id="1092554293">
                          <w:marLeft w:val="0"/>
                          <w:marRight w:val="0"/>
                          <w:marTop w:val="0"/>
                          <w:marBottom w:val="0"/>
                          <w:divBdr>
                            <w:top w:val="none" w:sz="0" w:space="0" w:color="auto"/>
                            <w:left w:val="none" w:sz="0" w:space="0" w:color="auto"/>
                            <w:bottom w:val="none" w:sz="0" w:space="0" w:color="auto"/>
                            <w:right w:val="none" w:sz="0" w:space="0" w:color="auto"/>
                          </w:divBdr>
                          <w:divsChild>
                            <w:div w:id="955991365">
                              <w:marLeft w:val="0"/>
                              <w:marRight w:val="0"/>
                              <w:marTop w:val="0"/>
                              <w:marBottom w:val="0"/>
                              <w:divBdr>
                                <w:top w:val="none" w:sz="0" w:space="0" w:color="auto"/>
                                <w:left w:val="none" w:sz="0" w:space="0" w:color="auto"/>
                                <w:bottom w:val="none" w:sz="0" w:space="0" w:color="auto"/>
                                <w:right w:val="none" w:sz="0" w:space="0" w:color="auto"/>
                              </w:divBdr>
                            </w:div>
                            <w:div w:id="365106172">
                              <w:marLeft w:val="0"/>
                              <w:marRight w:val="0"/>
                              <w:marTop w:val="0"/>
                              <w:marBottom w:val="0"/>
                              <w:divBdr>
                                <w:top w:val="none" w:sz="0" w:space="0" w:color="auto"/>
                                <w:left w:val="none" w:sz="0" w:space="0" w:color="auto"/>
                                <w:bottom w:val="none" w:sz="0" w:space="0" w:color="auto"/>
                                <w:right w:val="none" w:sz="0" w:space="0" w:color="auto"/>
                              </w:divBdr>
                            </w:div>
                            <w:div w:id="11922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39572">
          <w:marLeft w:val="0"/>
          <w:marRight w:val="0"/>
          <w:marTop w:val="0"/>
          <w:marBottom w:val="0"/>
          <w:divBdr>
            <w:top w:val="none" w:sz="0" w:space="0" w:color="auto"/>
            <w:left w:val="none" w:sz="0" w:space="0" w:color="auto"/>
            <w:bottom w:val="none" w:sz="0" w:space="0" w:color="auto"/>
            <w:right w:val="none" w:sz="0" w:space="0" w:color="auto"/>
          </w:divBdr>
          <w:divsChild>
            <w:div w:id="463163346">
              <w:marLeft w:val="0"/>
              <w:marRight w:val="0"/>
              <w:marTop w:val="0"/>
              <w:marBottom w:val="0"/>
              <w:divBdr>
                <w:top w:val="none" w:sz="0" w:space="0" w:color="auto"/>
                <w:left w:val="none" w:sz="0" w:space="0" w:color="auto"/>
                <w:bottom w:val="none" w:sz="0" w:space="0" w:color="auto"/>
                <w:right w:val="none" w:sz="0" w:space="0" w:color="auto"/>
              </w:divBdr>
              <w:divsChild>
                <w:div w:id="980113602">
                  <w:marLeft w:val="0"/>
                  <w:marRight w:val="0"/>
                  <w:marTop w:val="0"/>
                  <w:marBottom w:val="0"/>
                  <w:divBdr>
                    <w:top w:val="none" w:sz="0" w:space="0" w:color="auto"/>
                    <w:left w:val="none" w:sz="0" w:space="0" w:color="auto"/>
                    <w:bottom w:val="none" w:sz="0" w:space="0" w:color="auto"/>
                    <w:right w:val="none" w:sz="0" w:space="0" w:color="auto"/>
                  </w:divBdr>
                  <w:divsChild>
                    <w:div w:id="582833294">
                      <w:marLeft w:val="0"/>
                      <w:marRight w:val="0"/>
                      <w:marTop w:val="0"/>
                      <w:marBottom w:val="0"/>
                      <w:divBdr>
                        <w:top w:val="none" w:sz="0" w:space="0" w:color="auto"/>
                        <w:left w:val="none" w:sz="0" w:space="0" w:color="auto"/>
                        <w:bottom w:val="single" w:sz="6" w:space="6" w:color="E1E8ED"/>
                        <w:right w:val="none" w:sz="0" w:space="0" w:color="auto"/>
                      </w:divBdr>
                    </w:div>
                    <w:div w:id="550583005">
                      <w:marLeft w:val="0"/>
                      <w:marRight w:val="0"/>
                      <w:marTop w:val="0"/>
                      <w:marBottom w:val="0"/>
                      <w:divBdr>
                        <w:top w:val="none" w:sz="0" w:space="0" w:color="auto"/>
                        <w:left w:val="none" w:sz="0" w:space="0" w:color="auto"/>
                        <w:bottom w:val="none" w:sz="0" w:space="0" w:color="auto"/>
                        <w:right w:val="none" w:sz="0" w:space="0" w:color="auto"/>
                      </w:divBdr>
                      <w:divsChild>
                        <w:div w:id="683240246">
                          <w:marLeft w:val="0"/>
                          <w:marRight w:val="0"/>
                          <w:marTop w:val="0"/>
                          <w:marBottom w:val="0"/>
                          <w:divBdr>
                            <w:top w:val="none" w:sz="0" w:space="0" w:color="auto"/>
                            <w:left w:val="none" w:sz="0" w:space="0" w:color="auto"/>
                            <w:bottom w:val="none" w:sz="0" w:space="0" w:color="auto"/>
                            <w:right w:val="none" w:sz="0" w:space="0" w:color="auto"/>
                          </w:divBdr>
                          <w:divsChild>
                            <w:div w:id="19429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04281">
          <w:marLeft w:val="0"/>
          <w:marRight w:val="0"/>
          <w:marTop w:val="0"/>
          <w:marBottom w:val="0"/>
          <w:divBdr>
            <w:top w:val="none" w:sz="0" w:space="0" w:color="auto"/>
            <w:left w:val="none" w:sz="0" w:space="0" w:color="auto"/>
            <w:bottom w:val="none" w:sz="0" w:space="0" w:color="auto"/>
            <w:right w:val="none" w:sz="0" w:space="0" w:color="auto"/>
          </w:divBdr>
          <w:divsChild>
            <w:div w:id="1038319584">
              <w:marLeft w:val="0"/>
              <w:marRight w:val="0"/>
              <w:marTop w:val="0"/>
              <w:marBottom w:val="0"/>
              <w:divBdr>
                <w:top w:val="none" w:sz="0" w:space="0" w:color="auto"/>
                <w:left w:val="none" w:sz="0" w:space="0" w:color="auto"/>
                <w:bottom w:val="none" w:sz="0" w:space="0" w:color="auto"/>
                <w:right w:val="none" w:sz="0" w:space="0" w:color="auto"/>
              </w:divBdr>
              <w:divsChild>
                <w:div w:id="562176794">
                  <w:marLeft w:val="0"/>
                  <w:marRight w:val="0"/>
                  <w:marTop w:val="0"/>
                  <w:marBottom w:val="0"/>
                  <w:divBdr>
                    <w:top w:val="none" w:sz="0" w:space="0" w:color="auto"/>
                    <w:left w:val="none" w:sz="0" w:space="0" w:color="auto"/>
                    <w:bottom w:val="none" w:sz="0" w:space="0" w:color="auto"/>
                    <w:right w:val="none" w:sz="0" w:space="0" w:color="auto"/>
                  </w:divBdr>
                  <w:divsChild>
                    <w:div w:id="1768575471">
                      <w:marLeft w:val="0"/>
                      <w:marRight w:val="0"/>
                      <w:marTop w:val="0"/>
                      <w:marBottom w:val="0"/>
                      <w:divBdr>
                        <w:top w:val="none" w:sz="0" w:space="0" w:color="auto"/>
                        <w:left w:val="none" w:sz="0" w:space="0" w:color="auto"/>
                        <w:bottom w:val="single" w:sz="6" w:space="6" w:color="E1E8ED"/>
                        <w:right w:val="none" w:sz="0" w:space="0" w:color="auto"/>
                      </w:divBdr>
                    </w:div>
                    <w:div w:id="9038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2511">
          <w:marLeft w:val="0"/>
          <w:marRight w:val="0"/>
          <w:marTop w:val="0"/>
          <w:marBottom w:val="0"/>
          <w:divBdr>
            <w:top w:val="none" w:sz="0" w:space="0" w:color="auto"/>
            <w:left w:val="none" w:sz="0" w:space="0" w:color="auto"/>
            <w:bottom w:val="none" w:sz="0" w:space="0" w:color="auto"/>
            <w:right w:val="none" w:sz="0" w:space="0" w:color="auto"/>
          </w:divBdr>
          <w:divsChild>
            <w:div w:id="1789734035">
              <w:marLeft w:val="0"/>
              <w:marRight w:val="0"/>
              <w:marTop w:val="0"/>
              <w:marBottom w:val="0"/>
              <w:divBdr>
                <w:top w:val="none" w:sz="0" w:space="0" w:color="auto"/>
                <w:left w:val="none" w:sz="0" w:space="0" w:color="auto"/>
                <w:bottom w:val="none" w:sz="0" w:space="0" w:color="auto"/>
                <w:right w:val="none" w:sz="0" w:space="0" w:color="auto"/>
              </w:divBdr>
              <w:divsChild>
                <w:div w:id="1748189838">
                  <w:marLeft w:val="0"/>
                  <w:marRight w:val="0"/>
                  <w:marTop w:val="0"/>
                  <w:marBottom w:val="0"/>
                  <w:divBdr>
                    <w:top w:val="none" w:sz="0" w:space="0" w:color="auto"/>
                    <w:left w:val="none" w:sz="0" w:space="0" w:color="auto"/>
                    <w:bottom w:val="none" w:sz="0" w:space="0" w:color="auto"/>
                    <w:right w:val="none" w:sz="0" w:space="0" w:color="auto"/>
                  </w:divBdr>
                  <w:divsChild>
                    <w:div w:id="12327429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703364552">
          <w:marLeft w:val="0"/>
          <w:marRight w:val="0"/>
          <w:marTop w:val="0"/>
          <w:marBottom w:val="0"/>
          <w:divBdr>
            <w:top w:val="none" w:sz="0" w:space="0" w:color="auto"/>
            <w:left w:val="none" w:sz="0" w:space="0" w:color="auto"/>
            <w:bottom w:val="none" w:sz="0" w:space="0" w:color="auto"/>
            <w:right w:val="none" w:sz="0" w:space="0" w:color="auto"/>
          </w:divBdr>
          <w:divsChild>
            <w:div w:id="687489124">
              <w:marLeft w:val="0"/>
              <w:marRight w:val="0"/>
              <w:marTop w:val="0"/>
              <w:marBottom w:val="0"/>
              <w:divBdr>
                <w:top w:val="none" w:sz="0" w:space="0" w:color="auto"/>
                <w:left w:val="none" w:sz="0" w:space="0" w:color="auto"/>
                <w:bottom w:val="none" w:sz="0" w:space="0" w:color="auto"/>
                <w:right w:val="none" w:sz="0" w:space="0" w:color="auto"/>
              </w:divBdr>
              <w:divsChild>
                <w:div w:id="246110145">
                  <w:marLeft w:val="0"/>
                  <w:marRight w:val="0"/>
                  <w:marTop w:val="0"/>
                  <w:marBottom w:val="0"/>
                  <w:divBdr>
                    <w:top w:val="none" w:sz="0" w:space="0" w:color="auto"/>
                    <w:left w:val="none" w:sz="0" w:space="0" w:color="auto"/>
                    <w:bottom w:val="none" w:sz="0" w:space="0" w:color="auto"/>
                    <w:right w:val="none" w:sz="0" w:space="0" w:color="auto"/>
                  </w:divBdr>
                  <w:divsChild>
                    <w:div w:id="922186387">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41950829">
          <w:marLeft w:val="0"/>
          <w:marRight w:val="0"/>
          <w:marTop w:val="0"/>
          <w:marBottom w:val="0"/>
          <w:divBdr>
            <w:top w:val="none" w:sz="0" w:space="0" w:color="auto"/>
            <w:left w:val="none" w:sz="0" w:space="0" w:color="auto"/>
            <w:bottom w:val="none" w:sz="0" w:space="0" w:color="auto"/>
            <w:right w:val="none" w:sz="0" w:space="0" w:color="auto"/>
          </w:divBdr>
          <w:divsChild>
            <w:div w:id="1925070949">
              <w:marLeft w:val="0"/>
              <w:marRight w:val="0"/>
              <w:marTop w:val="0"/>
              <w:marBottom w:val="0"/>
              <w:divBdr>
                <w:top w:val="none" w:sz="0" w:space="0" w:color="auto"/>
                <w:left w:val="none" w:sz="0" w:space="0" w:color="auto"/>
                <w:bottom w:val="none" w:sz="0" w:space="0" w:color="auto"/>
                <w:right w:val="none" w:sz="0" w:space="0" w:color="auto"/>
              </w:divBdr>
            </w:div>
          </w:divsChild>
        </w:div>
        <w:div w:id="1849981089">
          <w:marLeft w:val="0"/>
          <w:marRight w:val="0"/>
          <w:marTop w:val="0"/>
          <w:marBottom w:val="0"/>
          <w:divBdr>
            <w:top w:val="none" w:sz="0" w:space="0" w:color="auto"/>
            <w:left w:val="none" w:sz="0" w:space="0" w:color="auto"/>
            <w:bottom w:val="none" w:sz="0" w:space="0" w:color="auto"/>
            <w:right w:val="none" w:sz="0" w:space="0" w:color="auto"/>
          </w:divBdr>
          <w:divsChild>
            <w:div w:id="1651404110">
              <w:marLeft w:val="0"/>
              <w:marRight w:val="0"/>
              <w:marTop w:val="0"/>
              <w:marBottom w:val="0"/>
              <w:divBdr>
                <w:top w:val="none" w:sz="0" w:space="0" w:color="auto"/>
                <w:left w:val="none" w:sz="0" w:space="0" w:color="auto"/>
                <w:bottom w:val="none" w:sz="0" w:space="0" w:color="auto"/>
                <w:right w:val="none" w:sz="0" w:space="0" w:color="auto"/>
              </w:divBdr>
              <w:divsChild>
                <w:div w:id="1824815552">
                  <w:marLeft w:val="0"/>
                  <w:marRight w:val="0"/>
                  <w:marTop w:val="0"/>
                  <w:marBottom w:val="0"/>
                  <w:divBdr>
                    <w:top w:val="none" w:sz="0" w:space="0" w:color="auto"/>
                    <w:left w:val="none" w:sz="0" w:space="0" w:color="auto"/>
                    <w:bottom w:val="none" w:sz="0" w:space="0" w:color="auto"/>
                    <w:right w:val="none" w:sz="0" w:space="0" w:color="auto"/>
                  </w:divBdr>
                  <w:divsChild>
                    <w:div w:id="1383794345">
                      <w:marLeft w:val="0"/>
                      <w:marRight w:val="0"/>
                      <w:marTop w:val="0"/>
                      <w:marBottom w:val="0"/>
                      <w:divBdr>
                        <w:top w:val="none" w:sz="0" w:space="0" w:color="auto"/>
                        <w:left w:val="none" w:sz="0" w:space="0" w:color="auto"/>
                        <w:bottom w:val="single" w:sz="6" w:space="6" w:color="E1E8ED"/>
                        <w:right w:val="none" w:sz="0" w:space="0" w:color="auto"/>
                      </w:divBdr>
                    </w:div>
                    <w:div w:id="1261720404">
                      <w:marLeft w:val="0"/>
                      <w:marRight w:val="0"/>
                      <w:marTop w:val="0"/>
                      <w:marBottom w:val="0"/>
                      <w:divBdr>
                        <w:top w:val="none" w:sz="0" w:space="0" w:color="auto"/>
                        <w:left w:val="none" w:sz="0" w:space="0" w:color="auto"/>
                        <w:bottom w:val="none" w:sz="0" w:space="0" w:color="auto"/>
                        <w:right w:val="none" w:sz="0" w:space="0" w:color="auto"/>
                      </w:divBdr>
                      <w:divsChild>
                        <w:div w:id="186718495">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sChild>
                </w:div>
              </w:divsChild>
            </w:div>
          </w:divsChild>
        </w:div>
        <w:div w:id="799959466">
          <w:marLeft w:val="0"/>
          <w:marRight w:val="0"/>
          <w:marTop w:val="0"/>
          <w:marBottom w:val="0"/>
          <w:divBdr>
            <w:top w:val="none" w:sz="0" w:space="0" w:color="auto"/>
            <w:left w:val="none" w:sz="0" w:space="0" w:color="auto"/>
            <w:bottom w:val="none" w:sz="0" w:space="0" w:color="auto"/>
            <w:right w:val="none" w:sz="0" w:space="0" w:color="auto"/>
          </w:divBdr>
          <w:divsChild>
            <w:div w:id="1042751304">
              <w:marLeft w:val="-4800"/>
              <w:marRight w:val="0"/>
              <w:marTop w:val="0"/>
              <w:marBottom w:val="300"/>
              <w:divBdr>
                <w:top w:val="none" w:sz="0" w:space="0" w:color="auto"/>
                <w:left w:val="none" w:sz="0" w:space="0" w:color="auto"/>
                <w:bottom w:val="none" w:sz="0" w:space="0" w:color="auto"/>
                <w:right w:val="none" w:sz="0" w:space="0" w:color="auto"/>
              </w:divBdr>
              <w:divsChild>
                <w:div w:id="1391996306">
                  <w:marLeft w:val="0"/>
                  <w:marRight w:val="0"/>
                  <w:marTop w:val="0"/>
                  <w:marBottom w:val="0"/>
                  <w:divBdr>
                    <w:top w:val="none" w:sz="0" w:space="0" w:color="auto"/>
                    <w:left w:val="none" w:sz="0" w:space="0" w:color="auto"/>
                    <w:bottom w:val="none" w:sz="0" w:space="0" w:color="auto"/>
                    <w:right w:val="none" w:sz="0" w:space="0" w:color="auto"/>
                  </w:divBdr>
                  <w:divsChild>
                    <w:div w:id="414862487">
                      <w:marLeft w:val="0"/>
                      <w:marRight w:val="0"/>
                      <w:marTop w:val="0"/>
                      <w:marBottom w:val="0"/>
                      <w:divBdr>
                        <w:top w:val="none" w:sz="0" w:space="0" w:color="auto"/>
                        <w:left w:val="none" w:sz="0" w:space="0" w:color="auto"/>
                        <w:bottom w:val="none" w:sz="0" w:space="0" w:color="auto"/>
                        <w:right w:val="none" w:sz="0" w:space="0" w:color="auto"/>
                      </w:divBdr>
                      <w:divsChild>
                        <w:div w:id="1619334790">
                          <w:marLeft w:val="0"/>
                          <w:marRight w:val="0"/>
                          <w:marTop w:val="0"/>
                          <w:marBottom w:val="0"/>
                          <w:divBdr>
                            <w:top w:val="none" w:sz="0" w:space="0" w:color="auto"/>
                            <w:left w:val="none" w:sz="0" w:space="0" w:color="auto"/>
                            <w:bottom w:val="none" w:sz="0" w:space="0" w:color="auto"/>
                            <w:right w:val="none" w:sz="0" w:space="0" w:color="auto"/>
                          </w:divBdr>
                          <w:divsChild>
                            <w:div w:id="1007707121">
                              <w:marLeft w:val="0"/>
                              <w:marRight w:val="0"/>
                              <w:marTop w:val="0"/>
                              <w:marBottom w:val="150"/>
                              <w:divBdr>
                                <w:top w:val="single" w:sz="6" w:space="0" w:color="E1E8ED"/>
                                <w:left w:val="single" w:sz="6" w:space="0" w:color="E1E8ED"/>
                                <w:bottom w:val="single" w:sz="6" w:space="0" w:color="E1E8ED"/>
                                <w:right w:val="single" w:sz="6" w:space="0" w:color="E1E8ED"/>
                              </w:divBdr>
                              <w:divsChild>
                                <w:div w:id="1869218676">
                                  <w:marLeft w:val="0"/>
                                  <w:marRight w:val="0"/>
                                  <w:marTop w:val="0"/>
                                  <w:marBottom w:val="0"/>
                                  <w:divBdr>
                                    <w:top w:val="none" w:sz="0" w:space="0" w:color="auto"/>
                                    <w:left w:val="none" w:sz="0" w:space="0" w:color="auto"/>
                                    <w:bottom w:val="none" w:sz="0" w:space="0" w:color="auto"/>
                                    <w:right w:val="none" w:sz="0" w:space="0" w:color="auto"/>
                                  </w:divBdr>
                                </w:div>
                                <w:div w:id="451286456">
                                  <w:marLeft w:val="0"/>
                                  <w:marRight w:val="0"/>
                                  <w:marTop w:val="0"/>
                                  <w:marBottom w:val="0"/>
                                  <w:divBdr>
                                    <w:top w:val="none" w:sz="0" w:space="0" w:color="auto"/>
                                    <w:left w:val="none" w:sz="0" w:space="0" w:color="auto"/>
                                    <w:bottom w:val="none" w:sz="0" w:space="0" w:color="auto"/>
                                    <w:right w:val="none" w:sz="0" w:space="0" w:color="auto"/>
                                  </w:divBdr>
                                  <w:divsChild>
                                    <w:div w:id="1751734656">
                                      <w:marLeft w:val="0"/>
                                      <w:marRight w:val="0"/>
                                      <w:marTop w:val="0"/>
                                      <w:marBottom w:val="0"/>
                                      <w:divBdr>
                                        <w:top w:val="none" w:sz="0" w:space="0" w:color="auto"/>
                                        <w:left w:val="none" w:sz="0" w:space="0" w:color="auto"/>
                                        <w:bottom w:val="single" w:sz="6" w:space="7" w:color="E1E8ED"/>
                                        <w:right w:val="none" w:sz="0" w:space="0" w:color="auto"/>
                                      </w:divBdr>
                                      <w:divsChild>
                                        <w:div w:id="1234583609">
                                          <w:marLeft w:val="0"/>
                                          <w:marRight w:val="0"/>
                                          <w:marTop w:val="0"/>
                                          <w:marBottom w:val="0"/>
                                          <w:divBdr>
                                            <w:top w:val="none" w:sz="0" w:space="0" w:color="auto"/>
                                            <w:left w:val="none" w:sz="0" w:space="0" w:color="auto"/>
                                            <w:bottom w:val="none" w:sz="0" w:space="0" w:color="auto"/>
                                            <w:right w:val="none" w:sz="0" w:space="0" w:color="auto"/>
                                          </w:divBdr>
                                          <w:divsChild>
                                            <w:div w:id="1210412151">
                                              <w:marLeft w:val="0"/>
                                              <w:marRight w:val="0"/>
                                              <w:marTop w:val="0"/>
                                              <w:marBottom w:val="225"/>
                                              <w:divBdr>
                                                <w:top w:val="none" w:sz="0" w:space="0" w:color="auto"/>
                                                <w:left w:val="none" w:sz="0" w:space="0" w:color="auto"/>
                                                <w:bottom w:val="none" w:sz="0" w:space="0" w:color="auto"/>
                                                <w:right w:val="none" w:sz="0" w:space="0" w:color="auto"/>
                                              </w:divBdr>
                                              <w:divsChild>
                                                <w:div w:id="232813231">
                                                  <w:marLeft w:val="0"/>
                                                  <w:marRight w:val="0"/>
                                                  <w:marTop w:val="0"/>
                                                  <w:marBottom w:val="0"/>
                                                  <w:divBdr>
                                                    <w:top w:val="none" w:sz="0" w:space="0" w:color="auto"/>
                                                    <w:left w:val="none" w:sz="0" w:space="0" w:color="auto"/>
                                                    <w:bottom w:val="none" w:sz="0" w:space="0" w:color="auto"/>
                                                    <w:right w:val="none" w:sz="0" w:space="0" w:color="auto"/>
                                                  </w:divBdr>
                                                  <w:divsChild>
                                                    <w:div w:id="2555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97518">
                                          <w:marLeft w:val="0"/>
                                          <w:marRight w:val="0"/>
                                          <w:marTop w:val="0"/>
                                          <w:marBottom w:val="0"/>
                                          <w:divBdr>
                                            <w:top w:val="none" w:sz="0" w:space="0" w:color="auto"/>
                                            <w:left w:val="none" w:sz="0" w:space="0" w:color="auto"/>
                                            <w:bottom w:val="none" w:sz="0" w:space="0" w:color="auto"/>
                                            <w:right w:val="none" w:sz="0" w:space="0" w:color="auto"/>
                                          </w:divBdr>
                                        </w:div>
                                        <w:div w:id="932513023">
                                          <w:marLeft w:val="0"/>
                                          <w:marRight w:val="0"/>
                                          <w:marTop w:val="0"/>
                                          <w:marBottom w:val="0"/>
                                          <w:divBdr>
                                            <w:top w:val="none" w:sz="0" w:space="0" w:color="auto"/>
                                            <w:left w:val="none" w:sz="0" w:space="0" w:color="auto"/>
                                            <w:bottom w:val="none" w:sz="0" w:space="0" w:color="auto"/>
                                            <w:right w:val="none" w:sz="0" w:space="0" w:color="auto"/>
                                          </w:divBdr>
                                          <w:divsChild>
                                            <w:div w:id="1425567442">
                                              <w:marLeft w:val="0"/>
                                              <w:marRight w:val="0"/>
                                              <w:marTop w:val="0"/>
                                              <w:marBottom w:val="0"/>
                                              <w:divBdr>
                                                <w:top w:val="none" w:sz="0" w:space="0" w:color="auto"/>
                                                <w:left w:val="none" w:sz="0" w:space="0" w:color="auto"/>
                                                <w:bottom w:val="none" w:sz="0" w:space="0" w:color="auto"/>
                                                <w:right w:val="none" w:sz="0" w:space="0" w:color="auto"/>
                                              </w:divBdr>
                                            </w:div>
                                            <w:div w:id="690574136">
                                              <w:marLeft w:val="0"/>
                                              <w:marRight w:val="0"/>
                                              <w:marTop w:val="150"/>
                                              <w:marBottom w:val="0"/>
                                              <w:divBdr>
                                                <w:top w:val="none" w:sz="0" w:space="0" w:color="auto"/>
                                                <w:left w:val="none" w:sz="0" w:space="0" w:color="auto"/>
                                                <w:bottom w:val="none" w:sz="0" w:space="0" w:color="auto"/>
                                                <w:right w:val="none" w:sz="0" w:space="0" w:color="auto"/>
                                              </w:divBdr>
                                            </w:div>
                                          </w:divsChild>
                                        </w:div>
                                        <w:div w:id="1850757535">
                                          <w:marLeft w:val="0"/>
                                          <w:marRight w:val="0"/>
                                          <w:marTop w:val="0"/>
                                          <w:marBottom w:val="0"/>
                                          <w:divBdr>
                                            <w:top w:val="none" w:sz="0" w:space="0" w:color="auto"/>
                                            <w:left w:val="none" w:sz="0" w:space="0" w:color="auto"/>
                                            <w:bottom w:val="none" w:sz="0" w:space="0" w:color="auto"/>
                                            <w:right w:val="none" w:sz="0" w:space="0" w:color="auto"/>
                                          </w:divBdr>
                                          <w:divsChild>
                                            <w:div w:id="945192158">
                                              <w:marLeft w:val="0"/>
                                              <w:marRight w:val="0"/>
                                              <w:marTop w:val="0"/>
                                              <w:marBottom w:val="0"/>
                                              <w:divBdr>
                                                <w:top w:val="none" w:sz="0" w:space="0" w:color="auto"/>
                                                <w:left w:val="none" w:sz="0" w:space="0" w:color="auto"/>
                                                <w:bottom w:val="none" w:sz="0" w:space="0" w:color="auto"/>
                                                <w:right w:val="none" w:sz="0" w:space="0" w:color="auto"/>
                                              </w:divBdr>
                                            </w:div>
                                            <w:div w:id="1328754204">
                                              <w:marLeft w:val="0"/>
                                              <w:marRight w:val="0"/>
                                              <w:marTop w:val="150"/>
                                              <w:marBottom w:val="30"/>
                                              <w:divBdr>
                                                <w:top w:val="none" w:sz="0" w:space="0" w:color="auto"/>
                                                <w:left w:val="none" w:sz="0" w:space="0" w:color="auto"/>
                                                <w:bottom w:val="none" w:sz="0" w:space="0" w:color="auto"/>
                                                <w:right w:val="none" w:sz="0" w:space="0" w:color="auto"/>
                                              </w:divBdr>
                                              <w:divsChild>
                                                <w:div w:id="2133010630">
                                                  <w:marLeft w:val="0"/>
                                                  <w:marRight w:val="0"/>
                                                  <w:marTop w:val="0"/>
                                                  <w:marBottom w:val="0"/>
                                                  <w:divBdr>
                                                    <w:top w:val="none" w:sz="0" w:space="0" w:color="auto"/>
                                                    <w:left w:val="none" w:sz="0" w:space="0" w:color="auto"/>
                                                    <w:bottom w:val="none" w:sz="0" w:space="0" w:color="auto"/>
                                                    <w:right w:val="none" w:sz="0" w:space="0" w:color="auto"/>
                                                  </w:divBdr>
                                                  <w:divsChild>
                                                    <w:div w:id="112676899">
                                                      <w:marLeft w:val="0"/>
                                                      <w:marRight w:val="0"/>
                                                      <w:marTop w:val="0"/>
                                                      <w:marBottom w:val="0"/>
                                                      <w:divBdr>
                                                        <w:top w:val="none" w:sz="0" w:space="0" w:color="auto"/>
                                                        <w:left w:val="none" w:sz="0" w:space="0" w:color="auto"/>
                                                        <w:bottom w:val="none" w:sz="0" w:space="0" w:color="auto"/>
                                                        <w:right w:val="none" w:sz="0" w:space="0" w:color="auto"/>
                                                      </w:divBdr>
                                                    </w:div>
                                                  </w:divsChild>
                                                </w:div>
                                                <w:div w:id="1228224900">
                                                  <w:marLeft w:val="0"/>
                                                  <w:marRight w:val="0"/>
                                                  <w:marTop w:val="0"/>
                                                  <w:marBottom w:val="0"/>
                                                  <w:divBdr>
                                                    <w:top w:val="none" w:sz="0" w:space="0" w:color="auto"/>
                                                    <w:left w:val="none" w:sz="0" w:space="0" w:color="auto"/>
                                                    <w:bottom w:val="none" w:sz="0" w:space="0" w:color="auto"/>
                                                    <w:right w:val="none" w:sz="0" w:space="0" w:color="auto"/>
                                                  </w:divBdr>
                                                  <w:divsChild>
                                                    <w:div w:id="1059597564">
                                                      <w:marLeft w:val="0"/>
                                                      <w:marRight w:val="0"/>
                                                      <w:marTop w:val="0"/>
                                                      <w:marBottom w:val="0"/>
                                                      <w:divBdr>
                                                        <w:top w:val="none" w:sz="0" w:space="0" w:color="auto"/>
                                                        <w:left w:val="none" w:sz="0" w:space="0" w:color="auto"/>
                                                        <w:bottom w:val="none" w:sz="0" w:space="0" w:color="auto"/>
                                                        <w:right w:val="none" w:sz="0" w:space="0" w:color="auto"/>
                                                      </w:divBdr>
                                                    </w:div>
                                                    <w:div w:id="1482769353">
                                                      <w:marLeft w:val="0"/>
                                                      <w:marRight w:val="0"/>
                                                      <w:marTop w:val="0"/>
                                                      <w:marBottom w:val="0"/>
                                                      <w:divBdr>
                                                        <w:top w:val="none" w:sz="0" w:space="0" w:color="auto"/>
                                                        <w:left w:val="none" w:sz="0" w:space="0" w:color="auto"/>
                                                        <w:bottom w:val="none" w:sz="0" w:space="0" w:color="auto"/>
                                                        <w:right w:val="none" w:sz="0" w:space="0" w:color="auto"/>
                                                      </w:divBdr>
                                                    </w:div>
                                                    <w:div w:id="576718037">
                                                      <w:marLeft w:val="0"/>
                                                      <w:marRight w:val="0"/>
                                                      <w:marTop w:val="0"/>
                                                      <w:marBottom w:val="0"/>
                                                      <w:divBdr>
                                                        <w:top w:val="none" w:sz="0" w:space="0" w:color="auto"/>
                                                        <w:left w:val="none" w:sz="0" w:space="0" w:color="auto"/>
                                                        <w:bottom w:val="none" w:sz="0" w:space="0" w:color="auto"/>
                                                        <w:right w:val="none" w:sz="0" w:space="0" w:color="auto"/>
                                                      </w:divBdr>
                                                    </w:div>
                                                    <w:div w:id="1689287684">
                                                      <w:marLeft w:val="0"/>
                                                      <w:marRight w:val="0"/>
                                                      <w:marTop w:val="0"/>
                                                      <w:marBottom w:val="0"/>
                                                      <w:divBdr>
                                                        <w:top w:val="none" w:sz="0" w:space="0" w:color="auto"/>
                                                        <w:left w:val="none" w:sz="0" w:space="0" w:color="auto"/>
                                                        <w:bottom w:val="none" w:sz="0" w:space="0" w:color="auto"/>
                                                        <w:right w:val="none" w:sz="0" w:space="0" w:color="auto"/>
                                                      </w:divBdr>
                                                    </w:div>
                                                  </w:divsChild>
                                                </w:div>
                                                <w:div w:id="966742446">
                                                  <w:marLeft w:val="0"/>
                                                  <w:marRight w:val="0"/>
                                                  <w:marTop w:val="0"/>
                                                  <w:marBottom w:val="0"/>
                                                  <w:divBdr>
                                                    <w:top w:val="none" w:sz="0" w:space="0" w:color="auto"/>
                                                    <w:left w:val="none" w:sz="0" w:space="0" w:color="auto"/>
                                                    <w:bottom w:val="none" w:sz="0" w:space="0" w:color="auto"/>
                                                    <w:right w:val="none" w:sz="0" w:space="0" w:color="auto"/>
                                                  </w:divBdr>
                                                  <w:divsChild>
                                                    <w:div w:id="265310228">
                                                      <w:marLeft w:val="0"/>
                                                      <w:marRight w:val="0"/>
                                                      <w:marTop w:val="0"/>
                                                      <w:marBottom w:val="0"/>
                                                      <w:divBdr>
                                                        <w:top w:val="none" w:sz="0" w:space="0" w:color="auto"/>
                                                        <w:left w:val="none" w:sz="0" w:space="0" w:color="auto"/>
                                                        <w:bottom w:val="none" w:sz="0" w:space="0" w:color="auto"/>
                                                        <w:right w:val="none" w:sz="0" w:space="0" w:color="auto"/>
                                                      </w:divBdr>
                                                    </w:div>
                                                    <w:div w:id="477844453">
                                                      <w:marLeft w:val="0"/>
                                                      <w:marRight w:val="0"/>
                                                      <w:marTop w:val="0"/>
                                                      <w:marBottom w:val="0"/>
                                                      <w:divBdr>
                                                        <w:top w:val="none" w:sz="0" w:space="0" w:color="auto"/>
                                                        <w:left w:val="none" w:sz="0" w:space="0" w:color="auto"/>
                                                        <w:bottom w:val="none" w:sz="0" w:space="0" w:color="auto"/>
                                                        <w:right w:val="none" w:sz="0" w:space="0" w:color="auto"/>
                                                      </w:divBdr>
                                                    </w:div>
                                                    <w:div w:id="391271365">
                                                      <w:marLeft w:val="0"/>
                                                      <w:marRight w:val="0"/>
                                                      <w:marTop w:val="0"/>
                                                      <w:marBottom w:val="0"/>
                                                      <w:divBdr>
                                                        <w:top w:val="none" w:sz="0" w:space="0" w:color="auto"/>
                                                        <w:left w:val="none" w:sz="0" w:space="0" w:color="auto"/>
                                                        <w:bottom w:val="none" w:sz="0" w:space="0" w:color="auto"/>
                                                        <w:right w:val="none" w:sz="0" w:space="0" w:color="auto"/>
                                                      </w:divBdr>
                                                    </w:div>
                                                    <w:div w:id="1138495611">
                                                      <w:marLeft w:val="0"/>
                                                      <w:marRight w:val="0"/>
                                                      <w:marTop w:val="0"/>
                                                      <w:marBottom w:val="0"/>
                                                      <w:divBdr>
                                                        <w:top w:val="none" w:sz="0" w:space="0" w:color="auto"/>
                                                        <w:left w:val="none" w:sz="0" w:space="0" w:color="auto"/>
                                                        <w:bottom w:val="none" w:sz="0" w:space="0" w:color="auto"/>
                                                        <w:right w:val="none" w:sz="0" w:space="0" w:color="auto"/>
                                                      </w:divBdr>
                                                    </w:div>
                                                  </w:divsChild>
                                                </w:div>
                                                <w:div w:id="783428833">
                                                  <w:marLeft w:val="0"/>
                                                  <w:marRight w:val="0"/>
                                                  <w:marTop w:val="0"/>
                                                  <w:marBottom w:val="0"/>
                                                  <w:divBdr>
                                                    <w:top w:val="none" w:sz="0" w:space="0" w:color="auto"/>
                                                    <w:left w:val="none" w:sz="0" w:space="0" w:color="auto"/>
                                                    <w:bottom w:val="none" w:sz="0" w:space="0" w:color="auto"/>
                                                    <w:right w:val="none" w:sz="0" w:space="0" w:color="auto"/>
                                                  </w:divBdr>
                                                  <w:divsChild>
                                                    <w:div w:id="1881549648">
                                                      <w:marLeft w:val="0"/>
                                                      <w:marRight w:val="0"/>
                                                      <w:marTop w:val="0"/>
                                                      <w:marBottom w:val="0"/>
                                                      <w:divBdr>
                                                        <w:top w:val="none" w:sz="0" w:space="0" w:color="auto"/>
                                                        <w:left w:val="none" w:sz="0" w:space="0" w:color="auto"/>
                                                        <w:bottom w:val="none" w:sz="0" w:space="0" w:color="auto"/>
                                                        <w:right w:val="none" w:sz="0" w:space="0" w:color="auto"/>
                                                      </w:divBdr>
                                                      <w:divsChild>
                                                        <w:div w:id="831720230">
                                                          <w:marLeft w:val="0"/>
                                                          <w:marRight w:val="0"/>
                                                          <w:marTop w:val="0"/>
                                                          <w:marBottom w:val="0"/>
                                                          <w:divBdr>
                                                            <w:top w:val="none" w:sz="0" w:space="0" w:color="auto"/>
                                                            <w:left w:val="none" w:sz="0" w:space="0" w:color="auto"/>
                                                            <w:bottom w:val="none" w:sz="0" w:space="0" w:color="auto"/>
                                                            <w:right w:val="none" w:sz="0" w:space="0" w:color="auto"/>
                                                          </w:divBdr>
                                                        </w:div>
                                                        <w:div w:id="903031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99191608">
                                  <w:marLeft w:val="0"/>
                                  <w:marRight w:val="0"/>
                                  <w:marTop w:val="0"/>
                                  <w:marBottom w:val="0"/>
                                  <w:divBdr>
                                    <w:top w:val="none" w:sz="0" w:space="0" w:color="auto"/>
                                    <w:left w:val="none" w:sz="0" w:space="0" w:color="auto"/>
                                    <w:bottom w:val="none" w:sz="0" w:space="0" w:color="auto"/>
                                    <w:right w:val="none" w:sz="0" w:space="0" w:color="auto"/>
                                  </w:divBdr>
                                  <w:divsChild>
                                    <w:div w:id="459156692">
                                      <w:marLeft w:val="0"/>
                                      <w:marRight w:val="0"/>
                                      <w:marTop w:val="0"/>
                                      <w:marBottom w:val="0"/>
                                      <w:divBdr>
                                        <w:top w:val="none" w:sz="0" w:space="0" w:color="auto"/>
                                        <w:left w:val="none" w:sz="0" w:space="0" w:color="auto"/>
                                        <w:bottom w:val="none" w:sz="0" w:space="0" w:color="auto"/>
                                        <w:right w:val="none" w:sz="0" w:space="0" w:color="auto"/>
                                      </w:divBdr>
                                      <w:divsChild>
                                        <w:div w:id="1367675749">
                                          <w:marLeft w:val="0"/>
                                          <w:marRight w:val="0"/>
                                          <w:marTop w:val="0"/>
                                          <w:marBottom w:val="0"/>
                                          <w:divBdr>
                                            <w:top w:val="none" w:sz="0" w:space="0" w:color="auto"/>
                                            <w:left w:val="none" w:sz="0" w:space="0" w:color="auto"/>
                                            <w:bottom w:val="none" w:sz="0" w:space="0" w:color="auto"/>
                                            <w:right w:val="none" w:sz="0" w:space="0" w:color="auto"/>
                                          </w:divBdr>
                                          <w:divsChild>
                                            <w:div w:id="1318728893">
                                              <w:marLeft w:val="0"/>
                                              <w:marRight w:val="0"/>
                                              <w:marTop w:val="0"/>
                                              <w:marBottom w:val="0"/>
                                              <w:divBdr>
                                                <w:top w:val="none" w:sz="0" w:space="0" w:color="auto"/>
                                                <w:left w:val="none" w:sz="0" w:space="0" w:color="auto"/>
                                                <w:bottom w:val="none" w:sz="0" w:space="0" w:color="auto"/>
                                                <w:right w:val="none" w:sz="0" w:space="0" w:color="auto"/>
                                              </w:divBdr>
                                              <w:divsChild>
                                                <w:div w:id="1501460377">
                                                  <w:marLeft w:val="0"/>
                                                  <w:marRight w:val="0"/>
                                                  <w:marTop w:val="0"/>
                                                  <w:marBottom w:val="0"/>
                                                  <w:divBdr>
                                                    <w:top w:val="none" w:sz="0" w:space="0" w:color="auto"/>
                                                    <w:left w:val="none" w:sz="0" w:space="0" w:color="auto"/>
                                                    <w:bottom w:val="none" w:sz="0" w:space="0" w:color="auto"/>
                                                    <w:right w:val="none" w:sz="0" w:space="0" w:color="auto"/>
                                                  </w:divBdr>
                                                  <w:divsChild>
                                                    <w:div w:id="244533260">
                                                      <w:marLeft w:val="0"/>
                                                      <w:marRight w:val="0"/>
                                                      <w:marTop w:val="0"/>
                                                      <w:marBottom w:val="0"/>
                                                      <w:divBdr>
                                                        <w:top w:val="none" w:sz="0" w:space="0" w:color="auto"/>
                                                        <w:left w:val="none" w:sz="0" w:space="0" w:color="auto"/>
                                                        <w:bottom w:val="none" w:sz="0" w:space="0" w:color="auto"/>
                                                        <w:right w:val="none" w:sz="0" w:space="0" w:color="auto"/>
                                                      </w:divBdr>
                                                      <w:divsChild>
                                                        <w:div w:id="937296529">
                                                          <w:marLeft w:val="0"/>
                                                          <w:marRight w:val="0"/>
                                                          <w:marTop w:val="0"/>
                                                          <w:marBottom w:val="0"/>
                                                          <w:divBdr>
                                                            <w:top w:val="none" w:sz="0" w:space="0" w:color="auto"/>
                                                            <w:left w:val="none" w:sz="0" w:space="0" w:color="auto"/>
                                                            <w:bottom w:val="none" w:sz="0" w:space="0" w:color="auto"/>
                                                            <w:right w:val="none" w:sz="0" w:space="0" w:color="auto"/>
                                                          </w:divBdr>
                                                          <w:divsChild>
                                                            <w:div w:id="579674769">
                                                              <w:marLeft w:val="0"/>
                                                              <w:marRight w:val="0"/>
                                                              <w:marTop w:val="0"/>
                                                              <w:marBottom w:val="210"/>
                                                              <w:divBdr>
                                                                <w:top w:val="single" w:sz="2" w:space="0" w:color="E1E8ED"/>
                                                                <w:left w:val="single" w:sz="6" w:space="0" w:color="E1E8ED"/>
                                                                <w:bottom w:val="single" w:sz="6" w:space="0" w:color="E1E8ED"/>
                                                                <w:right w:val="single" w:sz="6" w:space="0" w:color="E1E8ED"/>
                                                              </w:divBdr>
                                                              <w:divsChild>
                                                                <w:div w:id="19512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7251">
                                                      <w:marLeft w:val="0"/>
                                                      <w:marRight w:val="0"/>
                                                      <w:marTop w:val="0"/>
                                                      <w:marBottom w:val="0"/>
                                                      <w:divBdr>
                                                        <w:top w:val="none" w:sz="0" w:space="0" w:color="auto"/>
                                                        <w:left w:val="none" w:sz="0" w:space="0" w:color="auto"/>
                                                        <w:bottom w:val="none" w:sz="0" w:space="0" w:color="auto"/>
                                                        <w:right w:val="none" w:sz="0" w:space="0" w:color="auto"/>
                                                      </w:divBdr>
                                                      <w:divsChild>
                                                        <w:div w:id="958991688">
                                                          <w:marLeft w:val="0"/>
                                                          <w:marRight w:val="0"/>
                                                          <w:marTop w:val="0"/>
                                                          <w:marBottom w:val="0"/>
                                                          <w:divBdr>
                                                            <w:top w:val="none" w:sz="0" w:space="0" w:color="auto"/>
                                                            <w:left w:val="none" w:sz="0" w:space="0" w:color="auto"/>
                                                            <w:bottom w:val="none" w:sz="0" w:space="0" w:color="auto"/>
                                                            <w:right w:val="none" w:sz="0" w:space="0" w:color="auto"/>
                                                          </w:divBdr>
                                                          <w:divsChild>
                                                            <w:div w:id="2295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136467">
                              <w:marLeft w:val="0"/>
                              <w:marRight w:val="0"/>
                              <w:marTop w:val="0"/>
                              <w:marBottom w:val="0"/>
                              <w:divBdr>
                                <w:top w:val="none" w:sz="0" w:space="0" w:color="auto"/>
                                <w:left w:val="none" w:sz="0" w:space="0" w:color="auto"/>
                                <w:bottom w:val="none" w:sz="0" w:space="0" w:color="auto"/>
                                <w:right w:val="none" w:sz="0" w:space="0" w:color="auto"/>
                              </w:divBdr>
                              <w:divsChild>
                                <w:div w:id="718630867">
                                  <w:marLeft w:val="0"/>
                                  <w:marRight w:val="0"/>
                                  <w:marTop w:val="0"/>
                                  <w:marBottom w:val="0"/>
                                  <w:divBdr>
                                    <w:top w:val="none" w:sz="0" w:space="0" w:color="auto"/>
                                    <w:left w:val="none" w:sz="0" w:space="0" w:color="auto"/>
                                    <w:bottom w:val="none" w:sz="0" w:space="0" w:color="auto"/>
                                    <w:right w:val="none" w:sz="0" w:space="0" w:color="auto"/>
                                  </w:divBdr>
                                </w:div>
                              </w:divsChild>
                            </w:div>
                            <w:div w:id="409693657">
                              <w:marLeft w:val="0"/>
                              <w:marRight w:val="0"/>
                              <w:marTop w:val="0"/>
                              <w:marBottom w:val="0"/>
                              <w:divBdr>
                                <w:top w:val="single" w:sz="6" w:space="11" w:color="E1E8ED"/>
                                <w:left w:val="single" w:sz="6" w:space="11" w:color="E1E8ED"/>
                                <w:bottom w:val="single" w:sz="6" w:space="11" w:color="E1E8ED"/>
                                <w:right w:val="single" w:sz="6" w:space="11" w:color="E1E8ED"/>
                              </w:divBdr>
                              <w:divsChild>
                                <w:div w:id="1412921323">
                                  <w:marLeft w:val="0"/>
                                  <w:marRight w:val="0"/>
                                  <w:marTop w:val="0"/>
                                  <w:marBottom w:val="0"/>
                                  <w:divBdr>
                                    <w:top w:val="none" w:sz="0" w:space="0" w:color="auto"/>
                                    <w:left w:val="none" w:sz="0" w:space="0" w:color="auto"/>
                                    <w:bottom w:val="none" w:sz="0" w:space="0" w:color="auto"/>
                                    <w:right w:val="none" w:sz="0" w:space="0" w:color="auto"/>
                                  </w:divBdr>
                                  <w:divsChild>
                                    <w:div w:id="140659709">
                                      <w:marLeft w:val="0"/>
                                      <w:marRight w:val="0"/>
                                      <w:marTop w:val="0"/>
                                      <w:marBottom w:val="0"/>
                                      <w:divBdr>
                                        <w:top w:val="none" w:sz="0" w:space="0" w:color="auto"/>
                                        <w:left w:val="none" w:sz="0" w:space="0" w:color="auto"/>
                                        <w:bottom w:val="none" w:sz="0" w:space="0" w:color="auto"/>
                                        <w:right w:val="none" w:sz="0" w:space="0" w:color="auto"/>
                                      </w:divBdr>
                                      <w:divsChild>
                                        <w:div w:id="19133948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46535417">
                              <w:marLeft w:val="0"/>
                              <w:marRight w:val="0"/>
                              <w:marTop w:val="0"/>
                              <w:marBottom w:val="0"/>
                              <w:divBdr>
                                <w:top w:val="none" w:sz="0" w:space="0" w:color="auto"/>
                                <w:left w:val="none" w:sz="0" w:space="0" w:color="auto"/>
                                <w:bottom w:val="none" w:sz="0" w:space="0" w:color="auto"/>
                                <w:right w:val="none" w:sz="0" w:space="0" w:color="auto"/>
                              </w:divBdr>
                              <w:divsChild>
                                <w:div w:id="2060472077">
                                  <w:marLeft w:val="0"/>
                                  <w:marRight w:val="0"/>
                                  <w:marTop w:val="150"/>
                                  <w:marBottom w:val="0"/>
                                  <w:divBdr>
                                    <w:top w:val="none" w:sz="0" w:space="0" w:color="auto"/>
                                    <w:left w:val="none" w:sz="0" w:space="0" w:color="auto"/>
                                    <w:bottom w:val="none" w:sz="0" w:space="0" w:color="auto"/>
                                    <w:right w:val="none" w:sz="0" w:space="0" w:color="auto"/>
                                  </w:divBdr>
                                  <w:divsChild>
                                    <w:div w:id="979503461">
                                      <w:marLeft w:val="0"/>
                                      <w:marRight w:val="0"/>
                                      <w:marTop w:val="0"/>
                                      <w:marBottom w:val="0"/>
                                      <w:divBdr>
                                        <w:top w:val="none" w:sz="0" w:space="0" w:color="auto"/>
                                        <w:left w:val="none" w:sz="0" w:space="0" w:color="auto"/>
                                        <w:bottom w:val="none" w:sz="0" w:space="0" w:color="auto"/>
                                        <w:right w:val="none" w:sz="0" w:space="0" w:color="auto"/>
                                      </w:divBdr>
                                      <w:divsChild>
                                        <w:div w:id="1693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357626">
      <w:bodyDiv w:val="1"/>
      <w:marLeft w:val="0"/>
      <w:marRight w:val="0"/>
      <w:marTop w:val="0"/>
      <w:marBottom w:val="0"/>
      <w:divBdr>
        <w:top w:val="none" w:sz="0" w:space="0" w:color="auto"/>
        <w:left w:val="none" w:sz="0" w:space="0" w:color="auto"/>
        <w:bottom w:val="none" w:sz="0" w:space="0" w:color="auto"/>
        <w:right w:val="none" w:sz="0" w:space="0" w:color="auto"/>
      </w:divBdr>
    </w:div>
    <w:div w:id="954289660">
      <w:bodyDiv w:val="1"/>
      <w:marLeft w:val="0"/>
      <w:marRight w:val="0"/>
      <w:marTop w:val="0"/>
      <w:marBottom w:val="0"/>
      <w:divBdr>
        <w:top w:val="none" w:sz="0" w:space="0" w:color="auto"/>
        <w:left w:val="none" w:sz="0" w:space="0" w:color="auto"/>
        <w:bottom w:val="none" w:sz="0" w:space="0" w:color="auto"/>
        <w:right w:val="none" w:sz="0" w:space="0" w:color="auto"/>
      </w:divBdr>
    </w:div>
    <w:div w:id="964047988">
      <w:bodyDiv w:val="1"/>
      <w:marLeft w:val="0"/>
      <w:marRight w:val="0"/>
      <w:marTop w:val="0"/>
      <w:marBottom w:val="0"/>
      <w:divBdr>
        <w:top w:val="none" w:sz="0" w:space="0" w:color="auto"/>
        <w:left w:val="none" w:sz="0" w:space="0" w:color="auto"/>
        <w:bottom w:val="none" w:sz="0" w:space="0" w:color="auto"/>
        <w:right w:val="none" w:sz="0" w:space="0" w:color="auto"/>
      </w:divBdr>
    </w:div>
    <w:div w:id="964502720">
      <w:bodyDiv w:val="1"/>
      <w:marLeft w:val="0"/>
      <w:marRight w:val="0"/>
      <w:marTop w:val="0"/>
      <w:marBottom w:val="0"/>
      <w:divBdr>
        <w:top w:val="none" w:sz="0" w:space="0" w:color="auto"/>
        <w:left w:val="none" w:sz="0" w:space="0" w:color="auto"/>
        <w:bottom w:val="none" w:sz="0" w:space="0" w:color="auto"/>
        <w:right w:val="none" w:sz="0" w:space="0" w:color="auto"/>
      </w:divBdr>
    </w:div>
    <w:div w:id="976422324">
      <w:bodyDiv w:val="1"/>
      <w:marLeft w:val="0"/>
      <w:marRight w:val="0"/>
      <w:marTop w:val="0"/>
      <w:marBottom w:val="0"/>
      <w:divBdr>
        <w:top w:val="none" w:sz="0" w:space="0" w:color="auto"/>
        <w:left w:val="none" w:sz="0" w:space="0" w:color="auto"/>
        <w:bottom w:val="none" w:sz="0" w:space="0" w:color="auto"/>
        <w:right w:val="none" w:sz="0" w:space="0" w:color="auto"/>
      </w:divBdr>
    </w:div>
    <w:div w:id="984505415">
      <w:bodyDiv w:val="1"/>
      <w:marLeft w:val="0"/>
      <w:marRight w:val="0"/>
      <w:marTop w:val="0"/>
      <w:marBottom w:val="0"/>
      <w:divBdr>
        <w:top w:val="none" w:sz="0" w:space="0" w:color="auto"/>
        <w:left w:val="none" w:sz="0" w:space="0" w:color="auto"/>
        <w:bottom w:val="none" w:sz="0" w:space="0" w:color="auto"/>
        <w:right w:val="none" w:sz="0" w:space="0" w:color="auto"/>
      </w:divBdr>
    </w:div>
    <w:div w:id="990718257">
      <w:bodyDiv w:val="1"/>
      <w:marLeft w:val="0"/>
      <w:marRight w:val="0"/>
      <w:marTop w:val="0"/>
      <w:marBottom w:val="0"/>
      <w:divBdr>
        <w:top w:val="none" w:sz="0" w:space="0" w:color="auto"/>
        <w:left w:val="none" w:sz="0" w:space="0" w:color="auto"/>
        <w:bottom w:val="none" w:sz="0" w:space="0" w:color="auto"/>
        <w:right w:val="none" w:sz="0" w:space="0" w:color="auto"/>
      </w:divBdr>
    </w:div>
    <w:div w:id="991710821">
      <w:bodyDiv w:val="1"/>
      <w:marLeft w:val="0"/>
      <w:marRight w:val="0"/>
      <w:marTop w:val="0"/>
      <w:marBottom w:val="0"/>
      <w:divBdr>
        <w:top w:val="none" w:sz="0" w:space="0" w:color="auto"/>
        <w:left w:val="none" w:sz="0" w:space="0" w:color="auto"/>
        <w:bottom w:val="none" w:sz="0" w:space="0" w:color="auto"/>
        <w:right w:val="none" w:sz="0" w:space="0" w:color="auto"/>
      </w:divBdr>
    </w:div>
    <w:div w:id="994188952">
      <w:bodyDiv w:val="1"/>
      <w:marLeft w:val="0"/>
      <w:marRight w:val="0"/>
      <w:marTop w:val="0"/>
      <w:marBottom w:val="0"/>
      <w:divBdr>
        <w:top w:val="none" w:sz="0" w:space="0" w:color="auto"/>
        <w:left w:val="none" w:sz="0" w:space="0" w:color="auto"/>
        <w:bottom w:val="none" w:sz="0" w:space="0" w:color="auto"/>
        <w:right w:val="none" w:sz="0" w:space="0" w:color="auto"/>
      </w:divBdr>
    </w:div>
    <w:div w:id="1005858550">
      <w:bodyDiv w:val="1"/>
      <w:marLeft w:val="0"/>
      <w:marRight w:val="0"/>
      <w:marTop w:val="0"/>
      <w:marBottom w:val="0"/>
      <w:divBdr>
        <w:top w:val="none" w:sz="0" w:space="0" w:color="auto"/>
        <w:left w:val="none" w:sz="0" w:space="0" w:color="auto"/>
        <w:bottom w:val="none" w:sz="0" w:space="0" w:color="auto"/>
        <w:right w:val="none" w:sz="0" w:space="0" w:color="auto"/>
      </w:divBdr>
    </w:div>
    <w:div w:id="1034038292">
      <w:bodyDiv w:val="1"/>
      <w:marLeft w:val="0"/>
      <w:marRight w:val="0"/>
      <w:marTop w:val="0"/>
      <w:marBottom w:val="0"/>
      <w:divBdr>
        <w:top w:val="none" w:sz="0" w:space="0" w:color="auto"/>
        <w:left w:val="none" w:sz="0" w:space="0" w:color="auto"/>
        <w:bottom w:val="none" w:sz="0" w:space="0" w:color="auto"/>
        <w:right w:val="none" w:sz="0" w:space="0" w:color="auto"/>
      </w:divBdr>
    </w:div>
    <w:div w:id="1037925689">
      <w:bodyDiv w:val="1"/>
      <w:marLeft w:val="0"/>
      <w:marRight w:val="0"/>
      <w:marTop w:val="0"/>
      <w:marBottom w:val="0"/>
      <w:divBdr>
        <w:top w:val="none" w:sz="0" w:space="0" w:color="auto"/>
        <w:left w:val="none" w:sz="0" w:space="0" w:color="auto"/>
        <w:bottom w:val="none" w:sz="0" w:space="0" w:color="auto"/>
        <w:right w:val="none" w:sz="0" w:space="0" w:color="auto"/>
      </w:divBdr>
    </w:div>
    <w:div w:id="1040935269">
      <w:bodyDiv w:val="1"/>
      <w:marLeft w:val="0"/>
      <w:marRight w:val="0"/>
      <w:marTop w:val="0"/>
      <w:marBottom w:val="0"/>
      <w:divBdr>
        <w:top w:val="none" w:sz="0" w:space="0" w:color="auto"/>
        <w:left w:val="none" w:sz="0" w:space="0" w:color="auto"/>
        <w:bottom w:val="none" w:sz="0" w:space="0" w:color="auto"/>
        <w:right w:val="none" w:sz="0" w:space="0" w:color="auto"/>
      </w:divBdr>
    </w:div>
    <w:div w:id="1044989281">
      <w:bodyDiv w:val="1"/>
      <w:marLeft w:val="0"/>
      <w:marRight w:val="0"/>
      <w:marTop w:val="0"/>
      <w:marBottom w:val="0"/>
      <w:divBdr>
        <w:top w:val="none" w:sz="0" w:space="0" w:color="auto"/>
        <w:left w:val="none" w:sz="0" w:space="0" w:color="auto"/>
        <w:bottom w:val="none" w:sz="0" w:space="0" w:color="auto"/>
        <w:right w:val="none" w:sz="0" w:space="0" w:color="auto"/>
      </w:divBdr>
    </w:div>
    <w:div w:id="1045301228">
      <w:bodyDiv w:val="1"/>
      <w:marLeft w:val="0"/>
      <w:marRight w:val="0"/>
      <w:marTop w:val="0"/>
      <w:marBottom w:val="0"/>
      <w:divBdr>
        <w:top w:val="none" w:sz="0" w:space="0" w:color="auto"/>
        <w:left w:val="none" w:sz="0" w:space="0" w:color="auto"/>
        <w:bottom w:val="none" w:sz="0" w:space="0" w:color="auto"/>
        <w:right w:val="none" w:sz="0" w:space="0" w:color="auto"/>
      </w:divBdr>
    </w:div>
    <w:div w:id="1052734731">
      <w:bodyDiv w:val="1"/>
      <w:marLeft w:val="0"/>
      <w:marRight w:val="0"/>
      <w:marTop w:val="0"/>
      <w:marBottom w:val="0"/>
      <w:divBdr>
        <w:top w:val="none" w:sz="0" w:space="0" w:color="auto"/>
        <w:left w:val="none" w:sz="0" w:space="0" w:color="auto"/>
        <w:bottom w:val="none" w:sz="0" w:space="0" w:color="auto"/>
        <w:right w:val="none" w:sz="0" w:space="0" w:color="auto"/>
      </w:divBdr>
    </w:div>
    <w:div w:id="1056779048">
      <w:bodyDiv w:val="1"/>
      <w:marLeft w:val="0"/>
      <w:marRight w:val="0"/>
      <w:marTop w:val="0"/>
      <w:marBottom w:val="0"/>
      <w:divBdr>
        <w:top w:val="none" w:sz="0" w:space="0" w:color="auto"/>
        <w:left w:val="none" w:sz="0" w:space="0" w:color="auto"/>
        <w:bottom w:val="none" w:sz="0" w:space="0" w:color="auto"/>
        <w:right w:val="none" w:sz="0" w:space="0" w:color="auto"/>
      </w:divBdr>
    </w:div>
    <w:div w:id="1067652928">
      <w:bodyDiv w:val="1"/>
      <w:marLeft w:val="0"/>
      <w:marRight w:val="0"/>
      <w:marTop w:val="0"/>
      <w:marBottom w:val="0"/>
      <w:divBdr>
        <w:top w:val="none" w:sz="0" w:space="0" w:color="auto"/>
        <w:left w:val="none" w:sz="0" w:space="0" w:color="auto"/>
        <w:bottom w:val="none" w:sz="0" w:space="0" w:color="auto"/>
        <w:right w:val="none" w:sz="0" w:space="0" w:color="auto"/>
      </w:divBdr>
    </w:div>
    <w:div w:id="1070883675">
      <w:bodyDiv w:val="1"/>
      <w:marLeft w:val="0"/>
      <w:marRight w:val="0"/>
      <w:marTop w:val="0"/>
      <w:marBottom w:val="0"/>
      <w:divBdr>
        <w:top w:val="none" w:sz="0" w:space="0" w:color="auto"/>
        <w:left w:val="none" w:sz="0" w:space="0" w:color="auto"/>
        <w:bottom w:val="none" w:sz="0" w:space="0" w:color="auto"/>
        <w:right w:val="none" w:sz="0" w:space="0" w:color="auto"/>
      </w:divBdr>
    </w:div>
    <w:div w:id="1080563860">
      <w:bodyDiv w:val="1"/>
      <w:marLeft w:val="0"/>
      <w:marRight w:val="0"/>
      <w:marTop w:val="0"/>
      <w:marBottom w:val="0"/>
      <w:divBdr>
        <w:top w:val="none" w:sz="0" w:space="0" w:color="auto"/>
        <w:left w:val="none" w:sz="0" w:space="0" w:color="auto"/>
        <w:bottom w:val="none" w:sz="0" w:space="0" w:color="auto"/>
        <w:right w:val="none" w:sz="0" w:space="0" w:color="auto"/>
      </w:divBdr>
    </w:div>
    <w:div w:id="1105537605">
      <w:bodyDiv w:val="1"/>
      <w:marLeft w:val="0"/>
      <w:marRight w:val="0"/>
      <w:marTop w:val="0"/>
      <w:marBottom w:val="0"/>
      <w:divBdr>
        <w:top w:val="none" w:sz="0" w:space="0" w:color="auto"/>
        <w:left w:val="none" w:sz="0" w:space="0" w:color="auto"/>
        <w:bottom w:val="none" w:sz="0" w:space="0" w:color="auto"/>
        <w:right w:val="none" w:sz="0" w:space="0" w:color="auto"/>
      </w:divBdr>
    </w:div>
    <w:div w:id="1118646668">
      <w:bodyDiv w:val="1"/>
      <w:marLeft w:val="0"/>
      <w:marRight w:val="0"/>
      <w:marTop w:val="0"/>
      <w:marBottom w:val="0"/>
      <w:divBdr>
        <w:top w:val="none" w:sz="0" w:space="0" w:color="auto"/>
        <w:left w:val="none" w:sz="0" w:space="0" w:color="auto"/>
        <w:bottom w:val="none" w:sz="0" w:space="0" w:color="auto"/>
        <w:right w:val="none" w:sz="0" w:space="0" w:color="auto"/>
      </w:divBdr>
      <w:divsChild>
        <w:div w:id="991566585">
          <w:marLeft w:val="0"/>
          <w:marRight w:val="0"/>
          <w:marTop w:val="0"/>
          <w:marBottom w:val="0"/>
          <w:divBdr>
            <w:top w:val="none" w:sz="0" w:space="0" w:color="auto"/>
            <w:left w:val="none" w:sz="0" w:space="0" w:color="auto"/>
            <w:bottom w:val="none" w:sz="0" w:space="0" w:color="auto"/>
            <w:right w:val="none" w:sz="0" w:space="0" w:color="auto"/>
          </w:divBdr>
          <w:divsChild>
            <w:div w:id="778796502">
              <w:marLeft w:val="0"/>
              <w:marRight w:val="0"/>
              <w:marTop w:val="0"/>
              <w:marBottom w:val="0"/>
              <w:divBdr>
                <w:top w:val="none" w:sz="0" w:space="0" w:color="auto"/>
                <w:left w:val="none" w:sz="0" w:space="0" w:color="auto"/>
                <w:bottom w:val="none" w:sz="0" w:space="0" w:color="auto"/>
                <w:right w:val="none" w:sz="0" w:space="0" w:color="auto"/>
              </w:divBdr>
              <w:divsChild>
                <w:div w:id="1164010544">
                  <w:marLeft w:val="0"/>
                  <w:marRight w:val="0"/>
                  <w:marTop w:val="0"/>
                  <w:marBottom w:val="0"/>
                  <w:divBdr>
                    <w:top w:val="none" w:sz="0" w:space="0" w:color="auto"/>
                    <w:left w:val="none" w:sz="0" w:space="0" w:color="auto"/>
                    <w:bottom w:val="none" w:sz="0" w:space="0" w:color="auto"/>
                    <w:right w:val="none" w:sz="0" w:space="0" w:color="auto"/>
                  </w:divBdr>
                  <w:divsChild>
                    <w:div w:id="281307899">
                      <w:marLeft w:val="0"/>
                      <w:marRight w:val="0"/>
                      <w:marTop w:val="0"/>
                      <w:marBottom w:val="0"/>
                      <w:divBdr>
                        <w:top w:val="none" w:sz="0" w:space="0" w:color="auto"/>
                        <w:left w:val="none" w:sz="0" w:space="0" w:color="auto"/>
                        <w:bottom w:val="none" w:sz="0" w:space="0" w:color="auto"/>
                        <w:right w:val="none" w:sz="0" w:space="0" w:color="auto"/>
                      </w:divBdr>
                      <w:divsChild>
                        <w:div w:id="15180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14595">
      <w:bodyDiv w:val="1"/>
      <w:marLeft w:val="0"/>
      <w:marRight w:val="0"/>
      <w:marTop w:val="0"/>
      <w:marBottom w:val="0"/>
      <w:divBdr>
        <w:top w:val="none" w:sz="0" w:space="0" w:color="auto"/>
        <w:left w:val="none" w:sz="0" w:space="0" w:color="auto"/>
        <w:bottom w:val="none" w:sz="0" w:space="0" w:color="auto"/>
        <w:right w:val="none" w:sz="0" w:space="0" w:color="auto"/>
      </w:divBdr>
    </w:div>
    <w:div w:id="1128745177">
      <w:bodyDiv w:val="1"/>
      <w:marLeft w:val="0"/>
      <w:marRight w:val="0"/>
      <w:marTop w:val="0"/>
      <w:marBottom w:val="0"/>
      <w:divBdr>
        <w:top w:val="none" w:sz="0" w:space="0" w:color="auto"/>
        <w:left w:val="none" w:sz="0" w:space="0" w:color="auto"/>
        <w:bottom w:val="none" w:sz="0" w:space="0" w:color="auto"/>
        <w:right w:val="none" w:sz="0" w:space="0" w:color="auto"/>
      </w:divBdr>
    </w:div>
    <w:div w:id="1153058436">
      <w:bodyDiv w:val="1"/>
      <w:marLeft w:val="0"/>
      <w:marRight w:val="0"/>
      <w:marTop w:val="0"/>
      <w:marBottom w:val="0"/>
      <w:divBdr>
        <w:top w:val="none" w:sz="0" w:space="0" w:color="auto"/>
        <w:left w:val="none" w:sz="0" w:space="0" w:color="auto"/>
        <w:bottom w:val="none" w:sz="0" w:space="0" w:color="auto"/>
        <w:right w:val="none" w:sz="0" w:space="0" w:color="auto"/>
      </w:divBdr>
    </w:div>
    <w:div w:id="1158497789">
      <w:bodyDiv w:val="1"/>
      <w:marLeft w:val="0"/>
      <w:marRight w:val="0"/>
      <w:marTop w:val="0"/>
      <w:marBottom w:val="0"/>
      <w:divBdr>
        <w:top w:val="none" w:sz="0" w:space="0" w:color="auto"/>
        <w:left w:val="none" w:sz="0" w:space="0" w:color="auto"/>
        <w:bottom w:val="none" w:sz="0" w:space="0" w:color="auto"/>
        <w:right w:val="none" w:sz="0" w:space="0" w:color="auto"/>
      </w:divBdr>
    </w:div>
    <w:div w:id="1163930306">
      <w:bodyDiv w:val="1"/>
      <w:marLeft w:val="0"/>
      <w:marRight w:val="0"/>
      <w:marTop w:val="0"/>
      <w:marBottom w:val="0"/>
      <w:divBdr>
        <w:top w:val="none" w:sz="0" w:space="0" w:color="auto"/>
        <w:left w:val="none" w:sz="0" w:space="0" w:color="auto"/>
        <w:bottom w:val="none" w:sz="0" w:space="0" w:color="auto"/>
        <w:right w:val="none" w:sz="0" w:space="0" w:color="auto"/>
      </w:divBdr>
    </w:div>
    <w:div w:id="1180895057">
      <w:bodyDiv w:val="1"/>
      <w:marLeft w:val="0"/>
      <w:marRight w:val="0"/>
      <w:marTop w:val="0"/>
      <w:marBottom w:val="0"/>
      <w:divBdr>
        <w:top w:val="none" w:sz="0" w:space="0" w:color="auto"/>
        <w:left w:val="none" w:sz="0" w:space="0" w:color="auto"/>
        <w:bottom w:val="none" w:sz="0" w:space="0" w:color="auto"/>
        <w:right w:val="none" w:sz="0" w:space="0" w:color="auto"/>
      </w:divBdr>
    </w:div>
    <w:div w:id="1181167515">
      <w:bodyDiv w:val="1"/>
      <w:marLeft w:val="0"/>
      <w:marRight w:val="0"/>
      <w:marTop w:val="0"/>
      <w:marBottom w:val="0"/>
      <w:divBdr>
        <w:top w:val="none" w:sz="0" w:space="0" w:color="auto"/>
        <w:left w:val="none" w:sz="0" w:space="0" w:color="auto"/>
        <w:bottom w:val="none" w:sz="0" w:space="0" w:color="auto"/>
        <w:right w:val="none" w:sz="0" w:space="0" w:color="auto"/>
      </w:divBdr>
    </w:div>
    <w:div w:id="1181745177">
      <w:bodyDiv w:val="1"/>
      <w:marLeft w:val="0"/>
      <w:marRight w:val="0"/>
      <w:marTop w:val="0"/>
      <w:marBottom w:val="0"/>
      <w:divBdr>
        <w:top w:val="none" w:sz="0" w:space="0" w:color="auto"/>
        <w:left w:val="none" w:sz="0" w:space="0" w:color="auto"/>
        <w:bottom w:val="none" w:sz="0" w:space="0" w:color="auto"/>
        <w:right w:val="none" w:sz="0" w:space="0" w:color="auto"/>
      </w:divBdr>
    </w:div>
    <w:div w:id="1188906170">
      <w:bodyDiv w:val="1"/>
      <w:marLeft w:val="0"/>
      <w:marRight w:val="0"/>
      <w:marTop w:val="0"/>
      <w:marBottom w:val="0"/>
      <w:divBdr>
        <w:top w:val="none" w:sz="0" w:space="0" w:color="auto"/>
        <w:left w:val="none" w:sz="0" w:space="0" w:color="auto"/>
        <w:bottom w:val="none" w:sz="0" w:space="0" w:color="auto"/>
        <w:right w:val="none" w:sz="0" w:space="0" w:color="auto"/>
      </w:divBdr>
    </w:div>
    <w:div w:id="1214389228">
      <w:bodyDiv w:val="1"/>
      <w:marLeft w:val="0"/>
      <w:marRight w:val="0"/>
      <w:marTop w:val="0"/>
      <w:marBottom w:val="0"/>
      <w:divBdr>
        <w:top w:val="none" w:sz="0" w:space="0" w:color="auto"/>
        <w:left w:val="none" w:sz="0" w:space="0" w:color="auto"/>
        <w:bottom w:val="none" w:sz="0" w:space="0" w:color="auto"/>
        <w:right w:val="none" w:sz="0" w:space="0" w:color="auto"/>
      </w:divBdr>
    </w:div>
    <w:div w:id="1227716000">
      <w:bodyDiv w:val="1"/>
      <w:marLeft w:val="0"/>
      <w:marRight w:val="0"/>
      <w:marTop w:val="0"/>
      <w:marBottom w:val="0"/>
      <w:divBdr>
        <w:top w:val="none" w:sz="0" w:space="0" w:color="auto"/>
        <w:left w:val="none" w:sz="0" w:space="0" w:color="auto"/>
        <w:bottom w:val="none" w:sz="0" w:space="0" w:color="auto"/>
        <w:right w:val="none" w:sz="0" w:space="0" w:color="auto"/>
      </w:divBdr>
    </w:div>
    <w:div w:id="1227758376">
      <w:bodyDiv w:val="1"/>
      <w:marLeft w:val="0"/>
      <w:marRight w:val="0"/>
      <w:marTop w:val="0"/>
      <w:marBottom w:val="0"/>
      <w:divBdr>
        <w:top w:val="none" w:sz="0" w:space="0" w:color="auto"/>
        <w:left w:val="none" w:sz="0" w:space="0" w:color="auto"/>
        <w:bottom w:val="none" w:sz="0" w:space="0" w:color="auto"/>
        <w:right w:val="none" w:sz="0" w:space="0" w:color="auto"/>
      </w:divBdr>
    </w:div>
    <w:div w:id="1236360376">
      <w:bodyDiv w:val="1"/>
      <w:marLeft w:val="0"/>
      <w:marRight w:val="0"/>
      <w:marTop w:val="0"/>
      <w:marBottom w:val="0"/>
      <w:divBdr>
        <w:top w:val="none" w:sz="0" w:space="0" w:color="auto"/>
        <w:left w:val="none" w:sz="0" w:space="0" w:color="auto"/>
        <w:bottom w:val="none" w:sz="0" w:space="0" w:color="auto"/>
        <w:right w:val="none" w:sz="0" w:space="0" w:color="auto"/>
      </w:divBdr>
    </w:div>
    <w:div w:id="1237058228">
      <w:bodyDiv w:val="1"/>
      <w:marLeft w:val="0"/>
      <w:marRight w:val="0"/>
      <w:marTop w:val="0"/>
      <w:marBottom w:val="0"/>
      <w:divBdr>
        <w:top w:val="none" w:sz="0" w:space="0" w:color="auto"/>
        <w:left w:val="none" w:sz="0" w:space="0" w:color="auto"/>
        <w:bottom w:val="none" w:sz="0" w:space="0" w:color="auto"/>
        <w:right w:val="none" w:sz="0" w:space="0" w:color="auto"/>
      </w:divBdr>
    </w:div>
    <w:div w:id="1241407151">
      <w:bodyDiv w:val="1"/>
      <w:marLeft w:val="0"/>
      <w:marRight w:val="0"/>
      <w:marTop w:val="0"/>
      <w:marBottom w:val="0"/>
      <w:divBdr>
        <w:top w:val="none" w:sz="0" w:space="0" w:color="auto"/>
        <w:left w:val="none" w:sz="0" w:space="0" w:color="auto"/>
        <w:bottom w:val="none" w:sz="0" w:space="0" w:color="auto"/>
        <w:right w:val="none" w:sz="0" w:space="0" w:color="auto"/>
      </w:divBdr>
    </w:div>
    <w:div w:id="1244606563">
      <w:bodyDiv w:val="1"/>
      <w:marLeft w:val="0"/>
      <w:marRight w:val="0"/>
      <w:marTop w:val="0"/>
      <w:marBottom w:val="0"/>
      <w:divBdr>
        <w:top w:val="none" w:sz="0" w:space="0" w:color="auto"/>
        <w:left w:val="none" w:sz="0" w:space="0" w:color="auto"/>
        <w:bottom w:val="none" w:sz="0" w:space="0" w:color="auto"/>
        <w:right w:val="none" w:sz="0" w:space="0" w:color="auto"/>
      </w:divBdr>
    </w:div>
    <w:div w:id="1258103557">
      <w:bodyDiv w:val="1"/>
      <w:marLeft w:val="0"/>
      <w:marRight w:val="0"/>
      <w:marTop w:val="0"/>
      <w:marBottom w:val="0"/>
      <w:divBdr>
        <w:top w:val="none" w:sz="0" w:space="0" w:color="auto"/>
        <w:left w:val="none" w:sz="0" w:space="0" w:color="auto"/>
        <w:bottom w:val="none" w:sz="0" w:space="0" w:color="auto"/>
        <w:right w:val="none" w:sz="0" w:space="0" w:color="auto"/>
      </w:divBdr>
    </w:div>
    <w:div w:id="1273707508">
      <w:bodyDiv w:val="1"/>
      <w:marLeft w:val="0"/>
      <w:marRight w:val="0"/>
      <w:marTop w:val="0"/>
      <w:marBottom w:val="0"/>
      <w:divBdr>
        <w:top w:val="none" w:sz="0" w:space="0" w:color="auto"/>
        <w:left w:val="none" w:sz="0" w:space="0" w:color="auto"/>
        <w:bottom w:val="none" w:sz="0" w:space="0" w:color="auto"/>
        <w:right w:val="none" w:sz="0" w:space="0" w:color="auto"/>
      </w:divBdr>
    </w:div>
    <w:div w:id="1277716828">
      <w:bodyDiv w:val="1"/>
      <w:marLeft w:val="0"/>
      <w:marRight w:val="0"/>
      <w:marTop w:val="0"/>
      <w:marBottom w:val="0"/>
      <w:divBdr>
        <w:top w:val="none" w:sz="0" w:space="0" w:color="auto"/>
        <w:left w:val="none" w:sz="0" w:space="0" w:color="auto"/>
        <w:bottom w:val="none" w:sz="0" w:space="0" w:color="auto"/>
        <w:right w:val="none" w:sz="0" w:space="0" w:color="auto"/>
      </w:divBdr>
    </w:div>
    <w:div w:id="1288581330">
      <w:bodyDiv w:val="1"/>
      <w:marLeft w:val="0"/>
      <w:marRight w:val="0"/>
      <w:marTop w:val="0"/>
      <w:marBottom w:val="0"/>
      <w:divBdr>
        <w:top w:val="none" w:sz="0" w:space="0" w:color="auto"/>
        <w:left w:val="none" w:sz="0" w:space="0" w:color="auto"/>
        <w:bottom w:val="none" w:sz="0" w:space="0" w:color="auto"/>
        <w:right w:val="none" w:sz="0" w:space="0" w:color="auto"/>
      </w:divBdr>
    </w:div>
    <w:div w:id="1306010169">
      <w:bodyDiv w:val="1"/>
      <w:marLeft w:val="0"/>
      <w:marRight w:val="0"/>
      <w:marTop w:val="0"/>
      <w:marBottom w:val="0"/>
      <w:divBdr>
        <w:top w:val="none" w:sz="0" w:space="0" w:color="auto"/>
        <w:left w:val="none" w:sz="0" w:space="0" w:color="auto"/>
        <w:bottom w:val="none" w:sz="0" w:space="0" w:color="auto"/>
        <w:right w:val="none" w:sz="0" w:space="0" w:color="auto"/>
      </w:divBdr>
    </w:div>
    <w:div w:id="1319730729">
      <w:bodyDiv w:val="1"/>
      <w:marLeft w:val="0"/>
      <w:marRight w:val="0"/>
      <w:marTop w:val="0"/>
      <w:marBottom w:val="0"/>
      <w:divBdr>
        <w:top w:val="none" w:sz="0" w:space="0" w:color="auto"/>
        <w:left w:val="none" w:sz="0" w:space="0" w:color="auto"/>
        <w:bottom w:val="none" w:sz="0" w:space="0" w:color="auto"/>
        <w:right w:val="none" w:sz="0" w:space="0" w:color="auto"/>
      </w:divBdr>
    </w:div>
    <w:div w:id="1327592438">
      <w:bodyDiv w:val="1"/>
      <w:marLeft w:val="0"/>
      <w:marRight w:val="0"/>
      <w:marTop w:val="0"/>
      <w:marBottom w:val="0"/>
      <w:divBdr>
        <w:top w:val="none" w:sz="0" w:space="0" w:color="auto"/>
        <w:left w:val="none" w:sz="0" w:space="0" w:color="auto"/>
        <w:bottom w:val="none" w:sz="0" w:space="0" w:color="auto"/>
        <w:right w:val="none" w:sz="0" w:space="0" w:color="auto"/>
      </w:divBdr>
    </w:div>
    <w:div w:id="1329136615">
      <w:bodyDiv w:val="1"/>
      <w:marLeft w:val="0"/>
      <w:marRight w:val="0"/>
      <w:marTop w:val="0"/>
      <w:marBottom w:val="0"/>
      <w:divBdr>
        <w:top w:val="none" w:sz="0" w:space="0" w:color="auto"/>
        <w:left w:val="none" w:sz="0" w:space="0" w:color="auto"/>
        <w:bottom w:val="none" w:sz="0" w:space="0" w:color="auto"/>
        <w:right w:val="none" w:sz="0" w:space="0" w:color="auto"/>
      </w:divBdr>
    </w:div>
    <w:div w:id="1333216911">
      <w:bodyDiv w:val="1"/>
      <w:marLeft w:val="0"/>
      <w:marRight w:val="0"/>
      <w:marTop w:val="0"/>
      <w:marBottom w:val="0"/>
      <w:divBdr>
        <w:top w:val="none" w:sz="0" w:space="0" w:color="auto"/>
        <w:left w:val="none" w:sz="0" w:space="0" w:color="auto"/>
        <w:bottom w:val="none" w:sz="0" w:space="0" w:color="auto"/>
        <w:right w:val="none" w:sz="0" w:space="0" w:color="auto"/>
      </w:divBdr>
    </w:div>
    <w:div w:id="1334409177">
      <w:bodyDiv w:val="1"/>
      <w:marLeft w:val="0"/>
      <w:marRight w:val="0"/>
      <w:marTop w:val="0"/>
      <w:marBottom w:val="0"/>
      <w:divBdr>
        <w:top w:val="none" w:sz="0" w:space="0" w:color="auto"/>
        <w:left w:val="none" w:sz="0" w:space="0" w:color="auto"/>
        <w:bottom w:val="none" w:sz="0" w:space="0" w:color="auto"/>
        <w:right w:val="none" w:sz="0" w:space="0" w:color="auto"/>
      </w:divBdr>
    </w:div>
    <w:div w:id="1345280269">
      <w:bodyDiv w:val="1"/>
      <w:marLeft w:val="0"/>
      <w:marRight w:val="0"/>
      <w:marTop w:val="0"/>
      <w:marBottom w:val="0"/>
      <w:divBdr>
        <w:top w:val="none" w:sz="0" w:space="0" w:color="auto"/>
        <w:left w:val="none" w:sz="0" w:space="0" w:color="auto"/>
        <w:bottom w:val="none" w:sz="0" w:space="0" w:color="auto"/>
        <w:right w:val="none" w:sz="0" w:space="0" w:color="auto"/>
      </w:divBdr>
    </w:div>
    <w:div w:id="1349528915">
      <w:bodyDiv w:val="1"/>
      <w:marLeft w:val="0"/>
      <w:marRight w:val="0"/>
      <w:marTop w:val="0"/>
      <w:marBottom w:val="0"/>
      <w:divBdr>
        <w:top w:val="none" w:sz="0" w:space="0" w:color="auto"/>
        <w:left w:val="none" w:sz="0" w:space="0" w:color="auto"/>
        <w:bottom w:val="none" w:sz="0" w:space="0" w:color="auto"/>
        <w:right w:val="none" w:sz="0" w:space="0" w:color="auto"/>
      </w:divBdr>
      <w:divsChild>
        <w:div w:id="1334533829">
          <w:marLeft w:val="0"/>
          <w:marRight w:val="0"/>
          <w:marTop w:val="0"/>
          <w:marBottom w:val="0"/>
          <w:divBdr>
            <w:top w:val="none" w:sz="0" w:space="0" w:color="auto"/>
            <w:left w:val="none" w:sz="0" w:space="0" w:color="auto"/>
            <w:bottom w:val="none" w:sz="0" w:space="0" w:color="auto"/>
            <w:right w:val="none" w:sz="0" w:space="0" w:color="auto"/>
          </w:divBdr>
        </w:div>
      </w:divsChild>
    </w:div>
    <w:div w:id="1352876589">
      <w:bodyDiv w:val="1"/>
      <w:marLeft w:val="0"/>
      <w:marRight w:val="0"/>
      <w:marTop w:val="0"/>
      <w:marBottom w:val="0"/>
      <w:divBdr>
        <w:top w:val="none" w:sz="0" w:space="0" w:color="auto"/>
        <w:left w:val="none" w:sz="0" w:space="0" w:color="auto"/>
        <w:bottom w:val="none" w:sz="0" w:space="0" w:color="auto"/>
        <w:right w:val="none" w:sz="0" w:space="0" w:color="auto"/>
      </w:divBdr>
    </w:div>
    <w:div w:id="1354267213">
      <w:bodyDiv w:val="1"/>
      <w:marLeft w:val="0"/>
      <w:marRight w:val="0"/>
      <w:marTop w:val="0"/>
      <w:marBottom w:val="0"/>
      <w:divBdr>
        <w:top w:val="none" w:sz="0" w:space="0" w:color="auto"/>
        <w:left w:val="none" w:sz="0" w:space="0" w:color="auto"/>
        <w:bottom w:val="none" w:sz="0" w:space="0" w:color="auto"/>
        <w:right w:val="none" w:sz="0" w:space="0" w:color="auto"/>
      </w:divBdr>
    </w:div>
    <w:div w:id="1366901666">
      <w:bodyDiv w:val="1"/>
      <w:marLeft w:val="0"/>
      <w:marRight w:val="0"/>
      <w:marTop w:val="0"/>
      <w:marBottom w:val="0"/>
      <w:divBdr>
        <w:top w:val="none" w:sz="0" w:space="0" w:color="auto"/>
        <w:left w:val="none" w:sz="0" w:space="0" w:color="auto"/>
        <w:bottom w:val="none" w:sz="0" w:space="0" w:color="auto"/>
        <w:right w:val="none" w:sz="0" w:space="0" w:color="auto"/>
      </w:divBdr>
    </w:div>
    <w:div w:id="1368413981">
      <w:bodyDiv w:val="1"/>
      <w:marLeft w:val="0"/>
      <w:marRight w:val="0"/>
      <w:marTop w:val="0"/>
      <w:marBottom w:val="0"/>
      <w:divBdr>
        <w:top w:val="none" w:sz="0" w:space="0" w:color="auto"/>
        <w:left w:val="none" w:sz="0" w:space="0" w:color="auto"/>
        <w:bottom w:val="none" w:sz="0" w:space="0" w:color="auto"/>
        <w:right w:val="none" w:sz="0" w:space="0" w:color="auto"/>
      </w:divBdr>
    </w:div>
    <w:div w:id="1381130085">
      <w:bodyDiv w:val="1"/>
      <w:marLeft w:val="0"/>
      <w:marRight w:val="0"/>
      <w:marTop w:val="0"/>
      <w:marBottom w:val="0"/>
      <w:divBdr>
        <w:top w:val="none" w:sz="0" w:space="0" w:color="auto"/>
        <w:left w:val="none" w:sz="0" w:space="0" w:color="auto"/>
        <w:bottom w:val="none" w:sz="0" w:space="0" w:color="auto"/>
        <w:right w:val="none" w:sz="0" w:space="0" w:color="auto"/>
      </w:divBdr>
    </w:div>
    <w:div w:id="1381897505">
      <w:bodyDiv w:val="1"/>
      <w:marLeft w:val="0"/>
      <w:marRight w:val="0"/>
      <w:marTop w:val="0"/>
      <w:marBottom w:val="0"/>
      <w:divBdr>
        <w:top w:val="none" w:sz="0" w:space="0" w:color="auto"/>
        <w:left w:val="none" w:sz="0" w:space="0" w:color="auto"/>
        <w:bottom w:val="none" w:sz="0" w:space="0" w:color="auto"/>
        <w:right w:val="none" w:sz="0" w:space="0" w:color="auto"/>
      </w:divBdr>
    </w:div>
    <w:div w:id="1389768513">
      <w:bodyDiv w:val="1"/>
      <w:marLeft w:val="0"/>
      <w:marRight w:val="0"/>
      <w:marTop w:val="0"/>
      <w:marBottom w:val="0"/>
      <w:divBdr>
        <w:top w:val="none" w:sz="0" w:space="0" w:color="auto"/>
        <w:left w:val="none" w:sz="0" w:space="0" w:color="auto"/>
        <w:bottom w:val="none" w:sz="0" w:space="0" w:color="auto"/>
        <w:right w:val="none" w:sz="0" w:space="0" w:color="auto"/>
      </w:divBdr>
    </w:div>
    <w:div w:id="1389955277">
      <w:bodyDiv w:val="1"/>
      <w:marLeft w:val="0"/>
      <w:marRight w:val="0"/>
      <w:marTop w:val="0"/>
      <w:marBottom w:val="0"/>
      <w:divBdr>
        <w:top w:val="none" w:sz="0" w:space="0" w:color="auto"/>
        <w:left w:val="none" w:sz="0" w:space="0" w:color="auto"/>
        <w:bottom w:val="none" w:sz="0" w:space="0" w:color="auto"/>
        <w:right w:val="none" w:sz="0" w:space="0" w:color="auto"/>
      </w:divBdr>
    </w:div>
    <w:div w:id="1394309777">
      <w:bodyDiv w:val="1"/>
      <w:marLeft w:val="0"/>
      <w:marRight w:val="0"/>
      <w:marTop w:val="0"/>
      <w:marBottom w:val="0"/>
      <w:divBdr>
        <w:top w:val="none" w:sz="0" w:space="0" w:color="auto"/>
        <w:left w:val="none" w:sz="0" w:space="0" w:color="auto"/>
        <w:bottom w:val="none" w:sz="0" w:space="0" w:color="auto"/>
        <w:right w:val="none" w:sz="0" w:space="0" w:color="auto"/>
      </w:divBdr>
    </w:div>
    <w:div w:id="1420910157">
      <w:bodyDiv w:val="1"/>
      <w:marLeft w:val="0"/>
      <w:marRight w:val="0"/>
      <w:marTop w:val="0"/>
      <w:marBottom w:val="0"/>
      <w:divBdr>
        <w:top w:val="none" w:sz="0" w:space="0" w:color="auto"/>
        <w:left w:val="none" w:sz="0" w:space="0" w:color="auto"/>
        <w:bottom w:val="none" w:sz="0" w:space="0" w:color="auto"/>
        <w:right w:val="none" w:sz="0" w:space="0" w:color="auto"/>
      </w:divBdr>
    </w:div>
    <w:div w:id="1437410136">
      <w:bodyDiv w:val="1"/>
      <w:marLeft w:val="0"/>
      <w:marRight w:val="0"/>
      <w:marTop w:val="0"/>
      <w:marBottom w:val="0"/>
      <w:divBdr>
        <w:top w:val="none" w:sz="0" w:space="0" w:color="auto"/>
        <w:left w:val="none" w:sz="0" w:space="0" w:color="auto"/>
        <w:bottom w:val="none" w:sz="0" w:space="0" w:color="auto"/>
        <w:right w:val="none" w:sz="0" w:space="0" w:color="auto"/>
      </w:divBdr>
    </w:div>
    <w:div w:id="1444306642">
      <w:bodyDiv w:val="1"/>
      <w:marLeft w:val="0"/>
      <w:marRight w:val="0"/>
      <w:marTop w:val="0"/>
      <w:marBottom w:val="0"/>
      <w:divBdr>
        <w:top w:val="none" w:sz="0" w:space="0" w:color="auto"/>
        <w:left w:val="none" w:sz="0" w:space="0" w:color="auto"/>
        <w:bottom w:val="none" w:sz="0" w:space="0" w:color="auto"/>
        <w:right w:val="none" w:sz="0" w:space="0" w:color="auto"/>
      </w:divBdr>
    </w:div>
    <w:div w:id="1450508922">
      <w:bodyDiv w:val="1"/>
      <w:marLeft w:val="0"/>
      <w:marRight w:val="0"/>
      <w:marTop w:val="0"/>
      <w:marBottom w:val="0"/>
      <w:divBdr>
        <w:top w:val="none" w:sz="0" w:space="0" w:color="auto"/>
        <w:left w:val="none" w:sz="0" w:space="0" w:color="auto"/>
        <w:bottom w:val="none" w:sz="0" w:space="0" w:color="auto"/>
        <w:right w:val="none" w:sz="0" w:space="0" w:color="auto"/>
      </w:divBdr>
    </w:div>
    <w:div w:id="1462378964">
      <w:bodyDiv w:val="1"/>
      <w:marLeft w:val="0"/>
      <w:marRight w:val="0"/>
      <w:marTop w:val="0"/>
      <w:marBottom w:val="0"/>
      <w:divBdr>
        <w:top w:val="none" w:sz="0" w:space="0" w:color="auto"/>
        <w:left w:val="none" w:sz="0" w:space="0" w:color="auto"/>
        <w:bottom w:val="none" w:sz="0" w:space="0" w:color="auto"/>
        <w:right w:val="none" w:sz="0" w:space="0" w:color="auto"/>
      </w:divBdr>
    </w:div>
    <w:div w:id="1463423023">
      <w:bodyDiv w:val="1"/>
      <w:marLeft w:val="0"/>
      <w:marRight w:val="0"/>
      <w:marTop w:val="0"/>
      <w:marBottom w:val="0"/>
      <w:divBdr>
        <w:top w:val="none" w:sz="0" w:space="0" w:color="auto"/>
        <w:left w:val="none" w:sz="0" w:space="0" w:color="auto"/>
        <w:bottom w:val="none" w:sz="0" w:space="0" w:color="auto"/>
        <w:right w:val="none" w:sz="0" w:space="0" w:color="auto"/>
      </w:divBdr>
    </w:div>
    <w:div w:id="1479375782">
      <w:bodyDiv w:val="1"/>
      <w:marLeft w:val="0"/>
      <w:marRight w:val="0"/>
      <w:marTop w:val="0"/>
      <w:marBottom w:val="0"/>
      <w:divBdr>
        <w:top w:val="none" w:sz="0" w:space="0" w:color="auto"/>
        <w:left w:val="none" w:sz="0" w:space="0" w:color="auto"/>
        <w:bottom w:val="none" w:sz="0" w:space="0" w:color="auto"/>
        <w:right w:val="none" w:sz="0" w:space="0" w:color="auto"/>
      </w:divBdr>
    </w:div>
    <w:div w:id="1516843816">
      <w:bodyDiv w:val="1"/>
      <w:marLeft w:val="0"/>
      <w:marRight w:val="0"/>
      <w:marTop w:val="0"/>
      <w:marBottom w:val="0"/>
      <w:divBdr>
        <w:top w:val="none" w:sz="0" w:space="0" w:color="auto"/>
        <w:left w:val="none" w:sz="0" w:space="0" w:color="auto"/>
        <w:bottom w:val="none" w:sz="0" w:space="0" w:color="auto"/>
        <w:right w:val="none" w:sz="0" w:space="0" w:color="auto"/>
      </w:divBdr>
    </w:div>
    <w:div w:id="1520269889">
      <w:bodyDiv w:val="1"/>
      <w:marLeft w:val="0"/>
      <w:marRight w:val="0"/>
      <w:marTop w:val="0"/>
      <w:marBottom w:val="0"/>
      <w:divBdr>
        <w:top w:val="none" w:sz="0" w:space="0" w:color="auto"/>
        <w:left w:val="none" w:sz="0" w:space="0" w:color="auto"/>
        <w:bottom w:val="none" w:sz="0" w:space="0" w:color="auto"/>
        <w:right w:val="none" w:sz="0" w:space="0" w:color="auto"/>
      </w:divBdr>
    </w:div>
    <w:div w:id="1526213278">
      <w:bodyDiv w:val="1"/>
      <w:marLeft w:val="0"/>
      <w:marRight w:val="0"/>
      <w:marTop w:val="0"/>
      <w:marBottom w:val="0"/>
      <w:divBdr>
        <w:top w:val="none" w:sz="0" w:space="0" w:color="auto"/>
        <w:left w:val="none" w:sz="0" w:space="0" w:color="auto"/>
        <w:bottom w:val="none" w:sz="0" w:space="0" w:color="auto"/>
        <w:right w:val="none" w:sz="0" w:space="0" w:color="auto"/>
      </w:divBdr>
    </w:div>
    <w:div w:id="1528903947">
      <w:bodyDiv w:val="1"/>
      <w:marLeft w:val="0"/>
      <w:marRight w:val="0"/>
      <w:marTop w:val="0"/>
      <w:marBottom w:val="0"/>
      <w:divBdr>
        <w:top w:val="none" w:sz="0" w:space="0" w:color="auto"/>
        <w:left w:val="none" w:sz="0" w:space="0" w:color="auto"/>
        <w:bottom w:val="none" w:sz="0" w:space="0" w:color="auto"/>
        <w:right w:val="none" w:sz="0" w:space="0" w:color="auto"/>
      </w:divBdr>
    </w:div>
    <w:div w:id="1529366665">
      <w:bodyDiv w:val="1"/>
      <w:marLeft w:val="0"/>
      <w:marRight w:val="0"/>
      <w:marTop w:val="0"/>
      <w:marBottom w:val="0"/>
      <w:divBdr>
        <w:top w:val="none" w:sz="0" w:space="0" w:color="auto"/>
        <w:left w:val="none" w:sz="0" w:space="0" w:color="auto"/>
        <w:bottom w:val="none" w:sz="0" w:space="0" w:color="auto"/>
        <w:right w:val="none" w:sz="0" w:space="0" w:color="auto"/>
      </w:divBdr>
    </w:div>
    <w:div w:id="1529559955">
      <w:bodyDiv w:val="1"/>
      <w:marLeft w:val="0"/>
      <w:marRight w:val="0"/>
      <w:marTop w:val="0"/>
      <w:marBottom w:val="0"/>
      <w:divBdr>
        <w:top w:val="none" w:sz="0" w:space="0" w:color="auto"/>
        <w:left w:val="none" w:sz="0" w:space="0" w:color="auto"/>
        <w:bottom w:val="none" w:sz="0" w:space="0" w:color="auto"/>
        <w:right w:val="none" w:sz="0" w:space="0" w:color="auto"/>
      </w:divBdr>
    </w:div>
    <w:div w:id="1538544750">
      <w:bodyDiv w:val="1"/>
      <w:marLeft w:val="0"/>
      <w:marRight w:val="0"/>
      <w:marTop w:val="0"/>
      <w:marBottom w:val="0"/>
      <w:divBdr>
        <w:top w:val="none" w:sz="0" w:space="0" w:color="auto"/>
        <w:left w:val="none" w:sz="0" w:space="0" w:color="auto"/>
        <w:bottom w:val="none" w:sz="0" w:space="0" w:color="auto"/>
        <w:right w:val="none" w:sz="0" w:space="0" w:color="auto"/>
      </w:divBdr>
    </w:div>
    <w:div w:id="1541552186">
      <w:bodyDiv w:val="1"/>
      <w:marLeft w:val="0"/>
      <w:marRight w:val="0"/>
      <w:marTop w:val="0"/>
      <w:marBottom w:val="0"/>
      <w:divBdr>
        <w:top w:val="none" w:sz="0" w:space="0" w:color="auto"/>
        <w:left w:val="none" w:sz="0" w:space="0" w:color="auto"/>
        <w:bottom w:val="none" w:sz="0" w:space="0" w:color="auto"/>
        <w:right w:val="none" w:sz="0" w:space="0" w:color="auto"/>
      </w:divBdr>
    </w:div>
    <w:div w:id="1564413989">
      <w:bodyDiv w:val="1"/>
      <w:marLeft w:val="0"/>
      <w:marRight w:val="0"/>
      <w:marTop w:val="0"/>
      <w:marBottom w:val="0"/>
      <w:divBdr>
        <w:top w:val="none" w:sz="0" w:space="0" w:color="auto"/>
        <w:left w:val="none" w:sz="0" w:space="0" w:color="auto"/>
        <w:bottom w:val="none" w:sz="0" w:space="0" w:color="auto"/>
        <w:right w:val="none" w:sz="0" w:space="0" w:color="auto"/>
      </w:divBdr>
      <w:divsChild>
        <w:div w:id="1498423908">
          <w:marLeft w:val="0"/>
          <w:marRight w:val="0"/>
          <w:marTop w:val="0"/>
          <w:marBottom w:val="0"/>
          <w:divBdr>
            <w:top w:val="none" w:sz="0" w:space="0" w:color="auto"/>
            <w:left w:val="none" w:sz="0" w:space="0" w:color="auto"/>
            <w:bottom w:val="none" w:sz="0" w:space="0" w:color="auto"/>
            <w:right w:val="none" w:sz="0" w:space="0" w:color="auto"/>
          </w:divBdr>
          <w:divsChild>
            <w:div w:id="1064063581">
              <w:marLeft w:val="0"/>
              <w:marRight w:val="0"/>
              <w:marTop w:val="0"/>
              <w:marBottom w:val="0"/>
              <w:divBdr>
                <w:top w:val="none" w:sz="0" w:space="0" w:color="auto"/>
                <w:left w:val="none" w:sz="0" w:space="0" w:color="auto"/>
                <w:bottom w:val="none" w:sz="0" w:space="0" w:color="auto"/>
                <w:right w:val="none" w:sz="0" w:space="0" w:color="auto"/>
              </w:divBdr>
              <w:divsChild>
                <w:div w:id="1826243270">
                  <w:marLeft w:val="0"/>
                  <w:marRight w:val="0"/>
                  <w:marTop w:val="0"/>
                  <w:marBottom w:val="0"/>
                  <w:divBdr>
                    <w:top w:val="none" w:sz="0" w:space="0" w:color="auto"/>
                    <w:left w:val="none" w:sz="0" w:space="0" w:color="auto"/>
                    <w:bottom w:val="none" w:sz="0" w:space="0" w:color="auto"/>
                    <w:right w:val="none" w:sz="0" w:space="0" w:color="auto"/>
                  </w:divBdr>
                  <w:divsChild>
                    <w:div w:id="219442416">
                      <w:marLeft w:val="0"/>
                      <w:marRight w:val="1"/>
                      <w:marTop w:val="0"/>
                      <w:marBottom w:val="0"/>
                      <w:divBdr>
                        <w:top w:val="none" w:sz="0" w:space="0" w:color="auto"/>
                        <w:left w:val="none" w:sz="0" w:space="0" w:color="auto"/>
                        <w:bottom w:val="none" w:sz="0" w:space="0" w:color="auto"/>
                        <w:right w:val="none" w:sz="0" w:space="0" w:color="auto"/>
                      </w:divBdr>
                      <w:divsChild>
                        <w:div w:id="14362466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77782387">
      <w:bodyDiv w:val="1"/>
      <w:marLeft w:val="0"/>
      <w:marRight w:val="0"/>
      <w:marTop w:val="0"/>
      <w:marBottom w:val="0"/>
      <w:divBdr>
        <w:top w:val="none" w:sz="0" w:space="0" w:color="auto"/>
        <w:left w:val="none" w:sz="0" w:space="0" w:color="auto"/>
        <w:bottom w:val="none" w:sz="0" w:space="0" w:color="auto"/>
        <w:right w:val="none" w:sz="0" w:space="0" w:color="auto"/>
      </w:divBdr>
    </w:div>
    <w:div w:id="1580747962">
      <w:bodyDiv w:val="1"/>
      <w:marLeft w:val="0"/>
      <w:marRight w:val="0"/>
      <w:marTop w:val="0"/>
      <w:marBottom w:val="0"/>
      <w:divBdr>
        <w:top w:val="none" w:sz="0" w:space="0" w:color="auto"/>
        <w:left w:val="none" w:sz="0" w:space="0" w:color="auto"/>
        <w:bottom w:val="none" w:sz="0" w:space="0" w:color="auto"/>
        <w:right w:val="none" w:sz="0" w:space="0" w:color="auto"/>
      </w:divBdr>
    </w:div>
    <w:div w:id="1583367860">
      <w:bodyDiv w:val="1"/>
      <w:marLeft w:val="0"/>
      <w:marRight w:val="0"/>
      <w:marTop w:val="0"/>
      <w:marBottom w:val="0"/>
      <w:divBdr>
        <w:top w:val="none" w:sz="0" w:space="0" w:color="auto"/>
        <w:left w:val="none" w:sz="0" w:space="0" w:color="auto"/>
        <w:bottom w:val="none" w:sz="0" w:space="0" w:color="auto"/>
        <w:right w:val="none" w:sz="0" w:space="0" w:color="auto"/>
      </w:divBdr>
    </w:div>
    <w:div w:id="1603882239">
      <w:bodyDiv w:val="1"/>
      <w:marLeft w:val="0"/>
      <w:marRight w:val="0"/>
      <w:marTop w:val="0"/>
      <w:marBottom w:val="0"/>
      <w:divBdr>
        <w:top w:val="none" w:sz="0" w:space="0" w:color="auto"/>
        <w:left w:val="none" w:sz="0" w:space="0" w:color="auto"/>
        <w:bottom w:val="none" w:sz="0" w:space="0" w:color="auto"/>
        <w:right w:val="none" w:sz="0" w:space="0" w:color="auto"/>
      </w:divBdr>
    </w:div>
    <w:div w:id="1610352442">
      <w:bodyDiv w:val="1"/>
      <w:marLeft w:val="0"/>
      <w:marRight w:val="0"/>
      <w:marTop w:val="0"/>
      <w:marBottom w:val="0"/>
      <w:divBdr>
        <w:top w:val="none" w:sz="0" w:space="0" w:color="auto"/>
        <w:left w:val="none" w:sz="0" w:space="0" w:color="auto"/>
        <w:bottom w:val="none" w:sz="0" w:space="0" w:color="auto"/>
        <w:right w:val="none" w:sz="0" w:space="0" w:color="auto"/>
      </w:divBdr>
    </w:div>
    <w:div w:id="1622690308">
      <w:bodyDiv w:val="1"/>
      <w:marLeft w:val="0"/>
      <w:marRight w:val="0"/>
      <w:marTop w:val="0"/>
      <w:marBottom w:val="0"/>
      <w:divBdr>
        <w:top w:val="none" w:sz="0" w:space="0" w:color="auto"/>
        <w:left w:val="none" w:sz="0" w:space="0" w:color="auto"/>
        <w:bottom w:val="none" w:sz="0" w:space="0" w:color="auto"/>
        <w:right w:val="none" w:sz="0" w:space="0" w:color="auto"/>
      </w:divBdr>
    </w:div>
    <w:div w:id="1624338072">
      <w:bodyDiv w:val="1"/>
      <w:marLeft w:val="0"/>
      <w:marRight w:val="0"/>
      <w:marTop w:val="0"/>
      <w:marBottom w:val="0"/>
      <w:divBdr>
        <w:top w:val="none" w:sz="0" w:space="0" w:color="auto"/>
        <w:left w:val="none" w:sz="0" w:space="0" w:color="auto"/>
        <w:bottom w:val="none" w:sz="0" w:space="0" w:color="auto"/>
        <w:right w:val="none" w:sz="0" w:space="0" w:color="auto"/>
      </w:divBdr>
    </w:div>
    <w:div w:id="1629123554">
      <w:bodyDiv w:val="1"/>
      <w:marLeft w:val="0"/>
      <w:marRight w:val="0"/>
      <w:marTop w:val="0"/>
      <w:marBottom w:val="0"/>
      <w:divBdr>
        <w:top w:val="none" w:sz="0" w:space="0" w:color="auto"/>
        <w:left w:val="none" w:sz="0" w:space="0" w:color="auto"/>
        <w:bottom w:val="none" w:sz="0" w:space="0" w:color="auto"/>
        <w:right w:val="none" w:sz="0" w:space="0" w:color="auto"/>
      </w:divBdr>
    </w:div>
    <w:div w:id="1634405688">
      <w:bodyDiv w:val="1"/>
      <w:marLeft w:val="0"/>
      <w:marRight w:val="0"/>
      <w:marTop w:val="0"/>
      <w:marBottom w:val="0"/>
      <w:divBdr>
        <w:top w:val="none" w:sz="0" w:space="0" w:color="auto"/>
        <w:left w:val="none" w:sz="0" w:space="0" w:color="auto"/>
        <w:bottom w:val="none" w:sz="0" w:space="0" w:color="auto"/>
        <w:right w:val="none" w:sz="0" w:space="0" w:color="auto"/>
      </w:divBdr>
    </w:div>
    <w:div w:id="1648583421">
      <w:bodyDiv w:val="1"/>
      <w:marLeft w:val="0"/>
      <w:marRight w:val="0"/>
      <w:marTop w:val="0"/>
      <w:marBottom w:val="0"/>
      <w:divBdr>
        <w:top w:val="none" w:sz="0" w:space="0" w:color="auto"/>
        <w:left w:val="none" w:sz="0" w:space="0" w:color="auto"/>
        <w:bottom w:val="none" w:sz="0" w:space="0" w:color="auto"/>
        <w:right w:val="none" w:sz="0" w:space="0" w:color="auto"/>
      </w:divBdr>
    </w:div>
    <w:div w:id="1659963328">
      <w:bodyDiv w:val="1"/>
      <w:marLeft w:val="0"/>
      <w:marRight w:val="0"/>
      <w:marTop w:val="0"/>
      <w:marBottom w:val="0"/>
      <w:divBdr>
        <w:top w:val="none" w:sz="0" w:space="0" w:color="auto"/>
        <w:left w:val="none" w:sz="0" w:space="0" w:color="auto"/>
        <w:bottom w:val="none" w:sz="0" w:space="0" w:color="auto"/>
        <w:right w:val="none" w:sz="0" w:space="0" w:color="auto"/>
      </w:divBdr>
    </w:div>
    <w:div w:id="1659966500">
      <w:bodyDiv w:val="1"/>
      <w:marLeft w:val="0"/>
      <w:marRight w:val="0"/>
      <w:marTop w:val="0"/>
      <w:marBottom w:val="0"/>
      <w:divBdr>
        <w:top w:val="none" w:sz="0" w:space="0" w:color="auto"/>
        <w:left w:val="none" w:sz="0" w:space="0" w:color="auto"/>
        <w:bottom w:val="none" w:sz="0" w:space="0" w:color="auto"/>
        <w:right w:val="none" w:sz="0" w:space="0" w:color="auto"/>
      </w:divBdr>
    </w:div>
    <w:div w:id="1673795297">
      <w:bodyDiv w:val="1"/>
      <w:marLeft w:val="0"/>
      <w:marRight w:val="0"/>
      <w:marTop w:val="0"/>
      <w:marBottom w:val="0"/>
      <w:divBdr>
        <w:top w:val="none" w:sz="0" w:space="0" w:color="auto"/>
        <w:left w:val="none" w:sz="0" w:space="0" w:color="auto"/>
        <w:bottom w:val="none" w:sz="0" w:space="0" w:color="auto"/>
        <w:right w:val="none" w:sz="0" w:space="0" w:color="auto"/>
      </w:divBdr>
    </w:div>
    <w:div w:id="1678731843">
      <w:bodyDiv w:val="1"/>
      <w:marLeft w:val="0"/>
      <w:marRight w:val="0"/>
      <w:marTop w:val="0"/>
      <w:marBottom w:val="0"/>
      <w:divBdr>
        <w:top w:val="none" w:sz="0" w:space="0" w:color="auto"/>
        <w:left w:val="none" w:sz="0" w:space="0" w:color="auto"/>
        <w:bottom w:val="none" w:sz="0" w:space="0" w:color="auto"/>
        <w:right w:val="none" w:sz="0" w:space="0" w:color="auto"/>
      </w:divBdr>
    </w:div>
    <w:div w:id="1679308617">
      <w:bodyDiv w:val="1"/>
      <w:marLeft w:val="0"/>
      <w:marRight w:val="0"/>
      <w:marTop w:val="0"/>
      <w:marBottom w:val="0"/>
      <w:divBdr>
        <w:top w:val="none" w:sz="0" w:space="0" w:color="auto"/>
        <w:left w:val="none" w:sz="0" w:space="0" w:color="auto"/>
        <w:bottom w:val="none" w:sz="0" w:space="0" w:color="auto"/>
        <w:right w:val="none" w:sz="0" w:space="0" w:color="auto"/>
      </w:divBdr>
    </w:div>
    <w:div w:id="1681809949">
      <w:bodyDiv w:val="1"/>
      <w:marLeft w:val="0"/>
      <w:marRight w:val="0"/>
      <w:marTop w:val="0"/>
      <w:marBottom w:val="0"/>
      <w:divBdr>
        <w:top w:val="none" w:sz="0" w:space="0" w:color="auto"/>
        <w:left w:val="none" w:sz="0" w:space="0" w:color="auto"/>
        <w:bottom w:val="none" w:sz="0" w:space="0" w:color="auto"/>
        <w:right w:val="none" w:sz="0" w:space="0" w:color="auto"/>
      </w:divBdr>
    </w:div>
    <w:div w:id="1684241870">
      <w:bodyDiv w:val="1"/>
      <w:marLeft w:val="0"/>
      <w:marRight w:val="0"/>
      <w:marTop w:val="0"/>
      <w:marBottom w:val="0"/>
      <w:divBdr>
        <w:top w:val="none" w:sz="0" w:space="0" w:color="auto"/>
        <w:left w:val="none" w:sz="0" w:space="0" w:color="auto"/>
        <w:bottom w:val="none" w:sz="0" w:space="0" w:color="auto"/>
        <w:right w:val="none" w:sz="0" w:space="0" w:color="auto"/>
      </w:divBdr>
    </w:div>
    <w:div w:id="1697848557">
      <w:bodyDiv w:val="1"/>
      <w:marLeft w:val="0"/>
      <w:marRight w:val="0"/>
      <w:marTop w:val="0"/>
      <w:marBottom w:val="0"/>
      <w:divBdr>
        <w:top w:val="none" w:sz="0" w:space="0" w:color="auto"/>
        <w:left w:val="none" w:sz="0" w:space="0" w:color="auto"/>
        <w:bottom w:val="none" w:sz="0" w:space="0" w:color="auto"/>
        <w:right w:val="none" w:sz="0" w:space="0" w:color="auto"/>
      </w:divBdr>
    </w:div>
    <w:div w:id="1698770562">
      <w:bodyDiv w:val="1"/>
      <w:marLeft w:val="0"/>
      <w:marRight w:val="0"/>
      <w:marTop w:val="0"/>
      <w:marBottom w:val="0"/>
      <w:divBdr>
        <w:top w:val="none" w:sz="0" w:space="0" w:color="auto"/>
        <w:left w:val="none" w:sz="0" w:space="0" w:color="auto"/>
        <w:bottom w:val="none" w:sz="0" w:space="0" w:color="auto"/>
        <w:right w:val="none" w:sz="0" w:space="0" w:color="auto"/>
      </w:divBdr>
    </w:div>
    <w:div w:id="1706249900">
      <w:bodyDiv w:val="1"/>
      <w:marLeft w:val="0"/>
      <w:marRight w:val="0"/>
      <w:marTop w:val="0"/>
      <w:marBottom w:val="0"/>
      <w:divBdr>
        <w:top w:val="none" w:sz="0" w:space="0" w:color="auto"/>
        <w:left w:val="none" w:sz="0" w:space="0" w:color="auto"/>
        <w:bottom w:val="none" w:sz="0" w:space="0" w:color="auto"/>
        <w:right w:val="none" w:sz="0" w:space="0" w:color="auto"/>
      </w:divBdr>
    </w:div>
    <w:div w:id="1718628392">
      <w:bodyDiv w:val="1"/>
      <w:marLeft w:val="0"/>
      <w:marRight w:val="0"/>
      <w:marTop w:val="0"/>
      <w:marBottom w:val="0"/>
      <w:divBdr>
        <w:top w:val="none" w:sz="0" w:space="0" w:color="auto"/>
        <w:left w:val="none" w:sz="0" w:space="0" w:color="auto"/>
        <w:bottom w:val="none" w:sz="0" w:space="0" w:color="auto"/>
        <w:right w:val="none" w:sz="0" w:space="0" w:color="auto"/>
      </w:divBdr>
    </w:div>
    <w:div w:id="1723358326">
      <w:bodyDiv w:val="1"/>
      <w:marLeft w:val="0"/>
      <w:marRight w:val="0"/>
      <w:marTop w:val="0"/>
      <w:marBottom w:val="0"/>
      <w:divBdr>
        <w:top w:val="none" w:sz="0" w:space="0" w:color="auto"/>
        <w:left w:val="none" w:sz="0" w:space="0" w:color="auto"/>
        <w:bottom w:val="none" w:sz="0" w:space="0" w:color="auto"/>
        <w:right w:val="none" w:sz="0" w:space="0" w:color="auto"/>
      </w:divBdr>
    </w:div>
    <w:div w:id="1732266929">
      <w:bodyDiv w:val="1"/>
      <w:marLeft w:val="0"/>
      <w:marRight w:val="0"/>
      <w:marTop w:val="0"/>
      <w:marBottom w:val="0"/>
      <w:divBdr>
        <w:top w:val="none" w:sz="0" w:space="0" w:color="auto"/>
        <w:left w:val="none" w:sz="0" w:space="0" w:color="auto"/>
        <w:bottom w:val="none" w:sz="0" w:space="0" w:color="auto"/>
        <w:right w:val="none" w:sz="0" w:space="0" w:color="auto"/>
      </w:divBdr>
    </w:div>
    <w:div w:id="1741102519">
      <w:bodyDiv w:val="1"/>
      <w:marLeft w:val="0"/>
      <w:marRight w:val="0"/>
      <w:marTop w:val="0"/>
      <w:marBottom w:val="0"/>
      <w:divBdr>
        <w:top w:val="none" w:sz="0" w:space="0" w:color="auto"/>
        <w:left w:val="none" w:sz="0" w:space="0" w:color="auto"/>
        <w:bottom w:val="none" w:sz="0" w:space="0" w:color="auto"/>
        <w:right w:val="none" w:sz="0" w:space="0" w:color="auto"/>
      </w:divBdr>
    </w:div>
    <w:div w:id="1743604558">
      <w:bodyDiv w:val="1"/>
      <w:marLeft w:val="0"/>
      <w:marRight w:val="0"/>
      <w:marTop w:val="0"/>
      <w:marBottom w:val="0"/>
      <w:divBdr>
        <w:top w:val="none" w:sz="0" w:space="0" w:color="auto"/>
        <w:left w:val="none" w:sz="0" w:space="0" w:color="auto"/>
        <w:bottom w:val="none" w:sz="0" w:space="0" w:color="auto"/>
        <w:right w:val="none" w:sz="0" w:space="0" w:color="auto"/>
      </w:divBdr>
    </w:div>
    <w:div w:id="1748765350">
      <w:bodyDiv w:val="1"/>
      <w:marLeft w:val="0"/>
      <w:marRight w:val="0"/>
      <w:marTop w:val="0"/>
      <w:marBottom w:val="0"/>
      <w:divBdr>
        <w:top w:val="none" w:sz="0" w:space="0" w:color="auto"/>
        <w:left w:val="none" w:sz="0" w:space="0" w:color="auto"/>
        <w:bottom w:val="none" w:sz="0" w:space="0" w:color="auto"/>
        <w:right w:val="none" w:sz="0" w:space="0" w:color="auto"/>
      </w:divBdr>
      <w:divsChild>
        <w:div w:id="1543904234">
          <w:marLeft w:val="0"/>
          <w:marRight w:val="0"/>
          <w:marTop w:val="0"/>
          <w:marBottom w:val="0"/>
          <w:divBdr>
            <w:top w:val="none" w:sz="0" w:space="0" w:color="auto"/>
            <w:left w:val="none" w:sz="0" w:space="0" w:color="auto"/>
            <w:bottom w:val="none" w:sz="0" w:space="0" w:color="auto"/>
            <w:right w:val="none" w:sz="0" w:space="0" w:color="auto"/>
          </w:divBdr>
        </w:div>
      </w:divsChild>
    </w:div>
    <w:div w:id="1759595378">
      <w:bodyDiv w:val="1"/>
      <w:marLeft w:val="0"/>
      <w:marRight w:val="0"/>
      <w:marTop w:val="0"/>
      <w:marBottom w:val="0"/>
      <w:divBdr>
        <w:top w:val="none" w:sz="0" w:space="0" w:color="auto"/>
        <w:left w:val="none" w:sz="0" w:space="0" w:color="auto"/>
        <w:bottom w:val="none" w:sz="0" w:space="0" w:color="auto"/>
        <w:right w:val="none" w:sz="0" w:space="0" w:color="auto"/>
      </w:divBdr>
    </w:div>
    <w:div w:id="1769693296">
      <w:bodyDiv w:val="1"/>
      <w:marLeft w:val="0"/>
      <w:marRight w:val="0"/>
      <w:marTop w:val="0"/>
      <w:marBottom w:val="0"/>
      <w:divBdr>
        <w:top w:val="none" w:sz="0" w:space="0" w:color="auto"/>
        <w:left w:val="none" w:sz="0" w:space="0" w:color="auto"/>
        <w:bottom w:val="none" w:sz="0" w:space="0" w:color="auto"/>
        <w:right w:val="none" w:sz="0" w:space="0" w:color="auto"/>
      </w:divBdr>
    </w:div>
    <w:div w:id="1778677547">
      <w:bodyDiv w:val="1"/>
      <w:marLeft w:val="0"/>
      <w:marRight w:val="0"/>
      <w:marTop w:val="0"/>
      <w:marBottom w:val="0"/>
      <w:divBdr>
        <w:top w:val="none" w:sz="0" w:space="0" w:color="auto"/>
        <w:left w:val="none" w:sz="0" w:space="0" w:color="auto"/>
        <w:bottom w:val="none" w:sz="0" w:space="0" w:color="auto"/>
        <w:right w:val="none" w:sz="0" w:space="0" w:color="auto"/>
      </w:divBdr>
      <w:divsChild>
        <w:div w:id="1662854587">
          <w:marLeft w:val="547"/>
          <w:marRight w:val="0"/>
          <w:marTop w:val="130"/>
          <w:marBottom w:val="0"/>
          <w:divBdr>
            <w:top w:val="none" w:sz="0" w:space="0" w:color="auto"/>
            <w:left w:val="none" w:sz="0" w:space="0" w:color="auto"/>
            <w:bottom w:val="none" w:sz="0" w:space="0" w:color="auto"/>
            <w:right w:val="none" w:sz="0" w:space="0" w:color="auto"/>
          </w:divBdr>
        </w:div>
        <w:div w:id="1073742108">
          <w:marLeft w:val="1166"/>
          <w:marRight w:val="0"/>
          <w:marTop w:val="115"/>
          <w:marBottom w:val="0"/>
          <w:divBdr>
            <w:top w:val="none" w:sz="0" w:space="0" w:color="auto"/>
            <w:left w:val="none" w:sz="0" w:space="0" w:color="auto"/>
            <w:bottom w:val="none" w:sz="0" w:space="0" w:color="auto"/>
            <w:right w:val="none" w:sz="0" w:space="0" w:color="auto"/>
          </w:divBdr>
        </w:div>
        <w:div w:id="572934882">
          <w:marLeft w:val="1166"/>
          <w:marRight w:val="0"/>
          <w:marTop w:val="115"/>
          <w:marBottom w:val="0"/>
          <w:divBdr>
            <w:top w:val="none" w:sz="0" w:space="0" w:color="auto"/>
            <w:left w:val="none" w:sz="0" w:space="0" w:color="auto"/>
            <w:bottom w:val="none" w:sz="0" w:space="0" w:color="auto"/>
            <w:right w:val="none" w:sz="0" w:space="0" w:color="auto"/>
          </w:divBdr>
        </w:div>
        <w:div w:id="1070731561">
          <w:marLeft w:val="562"/>
          <w:marRight w:val="0"/>
          <w:marTop w:val="115"/>
          <w:marBottom w:val="0"/>
          <w:divBdr>
            <w:top w:val="none" w:sz="0" w:space="0" w:color="auto"/>
            <w:left w:val="none" w:sz="0" w:space="0" w:color="auto"/>
            <w:bottom w:val="none" w:sz="0" w:space="0" w:color="auto"/>
            <w:right w:val="none" w:sz="0" w:space="0" w:color="auto"/>
          </w:divBdr>
        </w:div>
      </w:divsChild>
    </w:div>
    <w:div w:id="1784227063">
      <w:bodyDiv w:val="1"/>
      <w:marLeft w:val="0"/>
      <w:marRight w:val="0"/>
      <w:marTop w:val="0"/>
      <w:marBottom w:val="0"/>
      <w:divBdr>
        <w:top w:val="none" w:sz="0" w:space="0" w:color="auto"/>
        <w:left w:val="none" w:sz="0" w:space="0" w:color="auto"/>
        <w:bottom w:val="none" w:sz="0" w:space="0" w:color="auto"/>
        <w:right w:val="none" w:sz="0" w:space="0" w:color="auto"/>
      </w:divBdr>
    </w:div>
    <w:div w:id="1788499685">
      <w:bodyDiv w:val="1"/>
      <w:marLeft w:val="0"/>
      <w:marRight w:val="0"/>
      <w:marTop w:val="0"/>
      <w:marBottom w:val="0"/>
      <w:divBdr>
        <w:top w:val="none" w:sz="0" w:space="0" w:color="auto"/>
        <w:left w:val="none" w:sz="0" w:space="0" w:color="auto"/>
        <w:bottom w:val="none" w:sz="0" w:space="0" w:color="auto"/>
        <w:right w:val="none" w:sz="0" w:space="0" w:color="auto"/>
      </w:divBdr>
    </w:div>
    <w:div w:id="1812402032">
      <w:bodyDiv w:val="1"/>
      <w:marLeft w:val="0"/>
      <w:marRight w:val="0"/>
      <w:marTop w:val="0"/>
      <w:marBottom w:val="0"/>
      <w:divBdr>
        <w:top w:val="none" w:sz="0" w:space="0" w:color="auto"/>
        <w:left w:val="none" w:sz="0" w:space="0" w:color="auto"/>
        <w:bottom w:val="none" w:sz="0" w:space="0" w:color="auto"/>
        <w:right w:val="none" w:sz="0" w:space="0" w:color="auto"/>
      </w:divBdr>
    </w:div>
    <w:div w:id="1827820173">
      <w:bodyDiv w:val="1"/>
      <w:marLeft w:val="0"/>
      <w:marRight w:val="0"/>
      <w:marTop w:val="0"/>
      <w:marBottom w:val="0"/>
      <w:divBdr>
        <w:top w:val="none" w:sz="0" w:space="0" w:color="auto"/>
        <w:left w:val="none" w:sz="0" w:space="0" w:color="auto"/>
        <w:bottom w:val="none" w:sz="0" w:space="0" w:color="auto"/>
        <w:right w:val="none" w:sz="0" w:space="0" w:color="auto"/>
      </w:divBdr>
    </w:div>
    <w:div w:id="1840845717">
      <w:bodyDiv w:val="1"/>
      <w:marLeft w:val="0"/>
      <w:marRight w:val="0"/>
      <w:marTop w:val="0"/>
      <w:marBottom w:val="0"/>
      <w:divBdr>
        <w:top w:val="none" w:sz="0" w:space="0" w:color="auto"/>
        <w:left w:val="none" w:sz="0" w:space="0" w:color="auto"/>
        <w:bottom w:val="none" w:sz="0" w:space="0" w:color="auto"/>
        <w:right w:val="none" w:sz="0" w:space="0" w:color="auto"/>
      </w:divBdr>
    </w:div>
    <w:div w:id="1841967941">
      <w:bodyDiv w:val="1"/>
      <w:marLeft w:val="0"/>
      <w:marRight w:val="0"/>
      <w:marTop w:val="0"/>
      <w:marBottom w:val="0"/>
      <w:divBdr>
        <w:top w:val="none" w:sz="0" w:space="0" w:color="auto"/>
        <w:left w:val="none" w:sz="0" w:space="0" w:color="auto"/>
        <w:bottom w:val="none" w:sz="0" w:space="0" w:color="auto"/>
        <w:right w:val="none" w:sz="0" w:space="0" w:color="auto"/>
      </w:divBdr>
    </w:div>
    <w:div w:id="1852987415">
      <w:bodyDiv w:val="1"/>
      <w:marLeft w:val="0"/>
      <w:marRight w:val="0"/>
      <w:marTop w:val="0"/>
      <w:marBottom w:val="0"/>
      <w:divBdr>
        <w:top w:val="none" w:sz="0" w:space="0" w:color="auto"/>
        <w:left w:val="none" w:sz="0" w:space="0" w:color="auto"/>
        <w:bottom w:val="none" w:sz="0" w:space="0" w:color="auto"/>
        <w:right w:val="none" w:sz="0" w:space="0" w:color="auto"/>
      </w:divBdr>
    </w:div>
    <w:div w:id="1857108467">
      <w:bodyDiv w:val="1"/>
      <w:marLeft w:val="0"/>
      <w:marRight w:val="0"/>
      <w:marTop w:val="0"/>
      <w:marBottom w:val="0"/>
      <w:divBdr>
        <w:top w:val="none" w:sz="0" w:space="0" w:color="auto"/>
        <w:left w:val="none" w:sz="0" w:space="0" w:color="auto"/>
        <w:bottom w:val="none" w:sz="0" w:space="0" w:color="auto"/>
        <w:right w:val="none" w:sz="0" w:space="0" w:color="auto"/>
      </w:divBdr>
    </w:div>
    <w:div w:id="1857889198">
      <w:bodyDiv w:val="1"/>
      <w:marLeft w:val="0"/>
      <w:marRight w:val="0"/>
      <w:marTop w:val="0"/>
      <w:marBottom w:val="0"/>
      <w:divBdr>
        <w:top w:val="none" w:sz="0" w:space="0" w:color="auto"/>
        <w:left w:val="none" w:sz="0" w:space="0" w:color="auto"/>
        <w:bottom w:val="none" w:sz="0" w:space="0" w:color="auto"/>
        <w:right w:val="none" w:sz="0" w:space="0" w:color="auto"/>
      </w:divBdr>
    </w:div>
    <w:div w:id="1859271095">
      <w:bodyDiv w:val="1"/>
      <w:marLeft w:val="0"/>
      <w:marRight w:val="0"/>
      <w:marTop w:val="0"/>
      <w:marBottom w:val="0"/>
      <w:divBdr>
        <w:top w:val="none" w:sz="0" w:space="0" w:color="auto"/>
        <w:left w:val="none" w:sz="0" w:space="0" w:color="auto"/>
        <w:bottom w:val="none" w:sz="0" w:space="0" w:color="auto"/>
        <w:right w:val="none" w:sz="0" w:space="0" w:color="auto"/>
      </w:divBdr>
    </w:div>
    <w:div w:id="1863205396">
      <w:bodyDiv w:val="1"/>
      <w:marLeft w:val="0"/>
      <w:marRight w:val="0"/>
      <w:marTop w:val="0"/>
      <w:marBottom w:val="0"/>
      <w:divBdr>
        <w:top w:val="none" w:sz="0" w:space="0" w:color="auto"/>
        <w:left w:val="none" w:sz="0" w:space="0" w:color="auto"/>
        <w:bottom w:val="none" w:sz="0" w:space="0" w:color="auto"/>
        <w:right w:val="none" w:sz="0" w:space="0" w:color="auto"/>
      </w:divBdr>
    </w:div>
    <w:div w:id="1864125363">
      <w:bodyDiv w:val="1"/>
      <w:marLeft w:val="0"/>
      <w:marRight w:val="0"/>
      <w:marTop w:val="0"/>
      <w:marBottom w:val="0"/>
      <w:divBdr>
        <w:top w:val="none" w:sz="0" w:space="0" w:color="auto"/>
        <w:left w:val="none" w:sz="0" w:space="0" w:color="auto"/>
        <w:bottom w:val="none" w:sz="0" w:space="0" w:color="auto"/>
        <w:right w:val="none" w:sz="0" w:space="0" w:color="auto"/>
      </w:divBdr>
    </w:div>
    <w:div w:id="1868175774">
      <w:bodyDiv w:val="1"/>
      <w:marLeft w:val="0"/>
      <w:marRight w:val="0"/>
      <w:marTop w:val="0"/>
      <w:marBottom w:val="0"/>
      <w:divBdr>
        <w:top w:val="none" w:sz="0" w:space="0" w:color="auto"/>
        <w:left w:val="none" w:sz="0" w:space="0" w:color="auto"/>
        <w:bottom w:val="none" w:sz="0" w:space="0" w:color="auto"/>
        <w:right w:val="none" w:sz="0" w:space="0" w:color="auto"/>
      </w:divBdr>
    </w:div>
    <w:div w:id="1914699835">
      <w:bodyDiv w:val="1"/>
      <w:marLeft w:val="0"/>
      <w:marRight w:val="0"/>
      <w:marTop w:val="0"/>
      <w:marBottom w:val="0"/>
      <w:divBdr>
        <w:top w:val="none" w:sz="0" w:space="0" w:color="auto"/>
        <w:left w:val="none" w:sz="0" w:space="0" w:color="auto"/>
        <w:bottom w:val="none" w:sz="0" w:space="0" w:color="auto"/>
        <w:right w:val="none" w:sz="0" w:space="0" w:color="auto"/>
      </w:divBdr>
    </w:div>
    <w:div w:id="1916864431">
      <w:bodyDiv w:val="1"/>
      <w:marLeft w:val="0"/>
      <w:marRight w:val="0"/>
      <w:marTop w:val="0"/>
      <w:marBottom w:val="0"/>
      <w:divBdr>
        <w:top w:val="none" w:sz="0" w:space="0" w:color="auto"/>
        <w:left w:val="none" w:sz="0" w:space="0" w:color="auto"/>
        <w:bottom w:val="none" w:sz="0" w:space="0" w:color="auto"/>
        <w:right w:val="none" w:sz="0" w:space="0" w:color="auto"/>
      </w:divBdr>
    </w:div>
    <w:div w:id="1923561738">
      <w:bodyDiv w:val="1"/>
      <w:marLeft w:val="0"/>
      <w:marRight w:val="0"/>
      <w:marTop w:val="0"/>
      <w:marBottom w:val="0"/>
      <w:divBdr>
        <w:top w:val="none" w:sz="0" w:space="0" w:color="auto"/>
        <w:left w:val="none" w:sz="0" w:space="0" w:color="auto"/>
        <w:bottom w:val="none" w:sz="0" w:space="0" w:color="auto"/>
        <w:right w:val="none" w:sz="0" w:space="0" w:color="auto"/>
      </w:divBdr>
    </w:div>
    <w:div w:id="1930189585">
      <w:bodyDiv w:val="1"/>
      <w:marLeft w:val="0"/>
      <w:marRight w:val="0"/>
      <w:marTop w:val="0"/>
      <w:marBottom w:val="0"/>
      <w:divBdr>
        <w:top w:val="none" w:sz="0" w:space="0" w:color="auto"/>
        <w:left w:val="none" w:sz="0" w:space="0" w:color="auto"/>
        <w:bottom w:val="none" w:sz="0" w:space="0" w:color="auto"/>
        <w:right w:val="none" w:sz="0" w:space="0" w:color="auto"/>
      </w:divBdr>
    </w:div>
    <w:div w:id="1933315997">
      <w:bodyDiv w:val="1"/>
      <w:marLeft w:val="0"/>
      <w:marRight w:val="0"/>
      <w:marTop w:val="0"/>
      <w:marBottom w:val="0"/>
      <w:divBdr>
        <w:top w:val="none" w:sz="0" w:space="0" w:color="auto"/>
        <w:left w:val="none" w:sz="0" w:space="0" w:color="auto"/>
        <w:bottom w:val="none" w:sz="0" w:space="0" w:color="auto"/>
        <w:right w:val="none" w:sz="0" w:space="0" w:color="auto"/>
      </w:divBdr>
    </w:div>
    <w:div w:id="1934510327">
      <w:bodyDiv w:val="1"/>
      <w:marLeft w:val="0"/>
      <w:marRight w:val="0"/>
      <w:marTop w:val="0"/>
      <w:marBottom w:val="0"/>
      <w:divBdr>
        <w:top w:val="none" w:sz="0" w:space="0" w:color="auto"/>
        <w:left w:val="none" w:sz="0" w:space="0" w:color="auto"/>
        <w:bottom w:val="none" w:sz="0" w:space="0" w:color="auto"/>
        <w:right w:val="none" w:sz="0" w:space="0" w:color="auto"/>
      </w:divBdr>
      <w:divsChild>
        <w:div w:id="530067642">
          <w:marLeft w:val="547"/>
          <w:marRight w:val="0"/>
          <w:marTop w:val="0"/>
          <w:marBottom w:val="0"/>
          <w:divBdr>
            <w:top w:val="none" w:sz="0" w:space="0" w:color="auto"/>
            <w:left w:val="none" w:sz="0" w:space="0" w:color="auto"/>
            <w:bottom w:val="none" w:sz="0" w:space="0" w:color="auto"/>
            <w:right w:val="none" w:sz="0" w:space="0" w:color="auto"/>
          </w:divBdr>
        </w:div>
      </w:divsChild>
    </w:div>
    <w:div w:id="1936358043">
      <w:bodyDiv w:val="1"/>
      <w:marLeft w:val="0"/>
      <w:marRight w:val="0"/>
      <w:marTop w:val="0"/>
      <w:marBottom w:val="0"/>
      <w:divBdr>
        <w:top w:val="none" w:sz="0" w:space="0" w:color="auto"/>
        <w:left w:val="none" w:sz="0" w:space="0" w:color="auto"/>
        <w:bottom w:val="none" w:sz="0" w:space="0" w:color="auto"/>
        <w:right w:val="none" w:sz="0" w:space="0" w:color="auto"/>
      </w:divBdr>
    </w:div>
    <w:div w:id="1937059797">
      <w:bodyDiv w:val="1"/>
      <w:marLeft w:val="0"/>
      <w:marRight w:val="0"/>
      <w:marTop w:val="0"/>
      <w:marBottom w:val="0"/>
      <w:divBdr>
        <w:top w:val="none" w:sz="0" w:space="0" w:color="auto"/>
        <w:left w:val="none" w:sz="0" w:space="0" w:color="auto"/>
        <w:bottom w:val="none" w:sz="0" w:space="0" w:color="auto"/>
        <w:right w:val="none" w:sz="0" w:space="0" w:color="auto"/>
      </w:divBdr>
    </w:div>
    <w:div w:id="1937133912">
      <w:bodyDiv w:val="1"/>
      <w:marLeft w:val="0"/>
      <w:marRight w:val="0"/>
      <w:marTop w:val="0"/>
      <w:marBottom w:val="0"/>
      <w:divBdr>
        <w:top w:val="none" w:sz="0" w:space="0" w:color="auto"/>
        <w:left w:val="none" w:sz="0" w:space="0" w:color="auto"/>
        <w:bottom w:val="none" w:sz="0" w:space="0" w:color="auto"/>
        <w:right w:val="none" w:sz="0" w:space="0" w:color="auto"/>
      </w:divBdr>
    </w:div>
    <w:div w:id="1942371974">
      <w:bodyDiv w:val="1"/>
      <w:marLeft w:val="0"/>
      <w:marRight w:val="0"/>
      <w:marTop w:val="0"/>
      <w:marBottom w:val="0"/>
      <w:divBdr>
        <w:top w:val="none" w:sz="0" w:space="0" w:color="auto"/>
        <w:left w:val="none" w:sz="0" w:space="0" w:color="auto"/>
        <w:bottom w:val="none" w:sz="0" w:space="0" w:color="auto"/>
        <w:right w:val="none" w:sz="0" w:space="0" w:color="auto"/>
      </w:divBdr>
    </w:div>
    <w:div w:id="1947617281">
      <w:bodyDiv w:val="1"/>
      <w:marLeft w:val="0"/>
      <w:marRight w:val="0"/>
      <w:marTop w:val="0"/>
      <w:marBottom w:val="0"/>
      <w:divBdr>
        <w:top w:val="none" w:sz="0" w:space="0" w:color="auto"/>
        <w:left w:val="none" w:sz="0" w:space="0" w:color="auto"/>
        <w:bottom w:val="none" w:sz="0" w:space="0" w:color="auto"/>
        <w:right w:val="none" w:sz="0" w:space="0" w:color="auto"/>
      </w:divBdr>
    </w:div>
    <w:div w:id="1957831156">
      <w:bodyDiv w:val="1"/>
      <w:marLeft w:val="0"/>
      <w:marRight w:val="0"/>
      <w:marTop w:val="0"/>
      <w:marBottom w:val="0"/>
      <w:divBdr>
        <w:top w:val="none" w:sz="0" w:space="0" w:color="auto"/>
        <w:left w:val="none" w:sz="0" w:space="0" w:color="auto"/>
        <w:bottom w:val="none" w:sz="0" w:space="0" w:color="auto"/>
        <w:right w:val="none" w:sz="0" w:space="0" w:color="auto"/>
      </w:divBdr>
    </w:div>
    <w:div w:id="1960641718">
      <w:bodyDiv w:val="1"/>
      <w:marLeft w:val="0"/>
      <w:marRight w:val="0"/>
      <w:marTop w:val="0"/>
      <w:marBottom w:val="0"/>
      <w:divBdr>
        <w:top w:val="none" w:sz="0" w:space="0" w:color="auto"/>
        <w:left w:val="none" w:sz="0" w:space="0" w:color="auto"/>
        <w:bottom w:val="none" w:sz="0" w:space="0" w:color="auto"/>
        <w:right w:val="none" w:sz="0" w:space="0" w:color="auto"/>
      </w:divBdr>
      <w:divsChild>
        <w:div w:id="1175655672">
          <w:marLeft w:val="0"/>
          <w:marRight w:val="0"/>
          <w:marTop w:val="0"/>
          <w:marBottom w:val="0"/>
          <w:divBdr>
            <w:top w:val="none" w:sz="0" w:space="0" w:color="auto"/>
            <w:left w:val="none" w:sz="0" w:space="0" w:color="auto"/>
            <w:bottom w:val="none" w:sz="0" w:space="0" w:color="auto"/>
            <w:right w:val="none" w:sz="0" w:space="0" w:color="auto"/>
          </w:divBdr>
          <w:divsChild>
            <w:div w:id="1288850235">
              <w:marLeft w:val="-4800"/>
              <w:marRight w:val="0"/>
              <w:marTop w:val="0"/>
              <w:marBottom w:val="300"/>
              <w:divBdr>
                <w:top w:val="none" w:sz="0" w:space="0" w:color="auto"/>
                <w:left w:val="none" w:sz="0" w:space="0" w:color="auto"/>
                <w:bottom w:val="none" w:sz="0" w:space="0" w:color="auto"/>
                <w:right w:val="none" w:sz="0" w:space="0" w:color="auto"/>
              </w:divBdr>
              <w:divsChild>
                <w:div w:id="1712225854">
                  <w:marLeft w:val="0"/>
                  <w:marRight w:val="0"/>
                  <w:marTop w:val="0"/>
                  <w:marBottom w:val="0"/>
                  <w:divBdr>
                    <w:top w:val="none" w:sz="0" w:space="0" w:color="auto"/>
                    <w:left w:val="none" w:sz="0" w:space="0" w:color="auto"/>
                    <w:bottom w:val="none" w:sz="0" w:space="0" w:color="auto"/>
                    <w:right w:val="none" w:sz="0" w:space="0" w:color="auto"/>
                  </w:divBdr>
                  <w:divsChild>
                    <w:div w:id="1233002988">
                      <w:marLeft w:val="0"/>
                      <w:marRight w:val="0"/>
                      <w:marTop w:val="0"/>
                      <w:marBottom w:val="0"/>
                      <w:divBdr>
                        <w:top w:val="none" w:sz="0" w:space="0" w:color="auto"/>
                        <w:left w:val="none" w:sz="0" w:space="0" w:color="auto"/>
                        <w:bottom w:val="none" w:sz="0" w:space="0" w:color="auto"/>
                        <w:right w:val="none" w:sz="0" w:space="0" w:color="auto"/>
                      </w:divBdr>
                      <w:divsChild>
                        <w:div w:id="955019327">
                          <w:marLeft w:val="0"/>
                          <w:marRight w:val="0"/>
                          <w:marTop w:val="0"/>
                          <w:marBottom w:val="0"/>
                          <w:divBdr>
                            <w:top w:val="none" w:sz="0" w:space="0" w:color="auto"/>
                            <w:left w:val="none" w:sz="0" w:space="0" w:color="auto"/>
                            <w:bottom w:val="none" w:sz="0" w:space="0" w:color="auto"/>
                            <w:right w:val="none" w:sz="0" w:space="0" w:color="auto"/>
                          </w:divBdr>
                          <w:divsChild>
                            <w:div w:id="1510170735">
                              <w:marLeft w:val="0"/>
                              <w:marRight w:val="0"/>
                              <w:marTop w:val="0"/>
                              <w:marBottom w:val="150"/>
                              <w:divBdr>
                                <w:top w:val="single" w:sz="6" w:space="0" w:color="E1E8ED"/>
                                <w:left w:val="single" w:sz="6" w:space="0" w:color="E1E8ED"/>
                                <w:bottom w:val="single" w:sz="6" w:space="0" w:color="E1E8ED"/>
                                <w:right w:val="single" w:sz="6" w:space="0" w:color="E1E8ED"/>
                              </w:divBdr>
                              <w:divsChild>
                                <w:div w:id="510488439">
                                  <w:marLeft w:val="0"/>
                                  <w:marRight w:val="0"/>
                                  <w:marTop w:val="0"/>
                                  <w:marBottom w:val="0"/>
                                  <w:divBdr>
                                    <w:top w:val="none" w:sz="0" w:space="0" w:color="auto"/>
                                    <w:left w:val="none" w:sz="0" w:space="0" w:color="auto"/>
                                    <w:bottom w:val="none" w:sz="0" w:space="0" w:color="auto"/>
                                    <w:right w:val="none" w:sz="0" w:space="0" w:color="auto"/>
                                  </w:divBdr>
                                  <w:divsChild>
                                    <w:div w:id="1471049973">
                                      <w:marLeft w:val="0"/>
                                      <w:marRight w:val="0"/>
                                      <w:marTop w:val="0"/>
                                      <w:marBottom w:val="0"/>
                                      <w:divBdr>
                                        <w:top w:val="none" w:sz="0" w:space="0" w:color="auto"/>
                                        <w:left w:val="none" w:sz="0" w:space="0" w:color="auto"/>
                                        <w:bottom w:val="single" w:sz="6" w:space="7" w:color="E1E8ED"/>
                                        <w:right w:val="none" w:sz="0" w:space="0" w:color="auto"/>
                                      </w:divBdr>
                                      <w:divsChild>
                                        <w:div w:id="1406224588">
                                          <w:marLeft w:val="0"/>
                                          <w:marRight w:val="0"/>
                                          <w:marTop w:val="0"/>
                                          <w:marBottom w:val="0"/>
                                          <w:divBdr>
                                            <w:top w:val="none" w:sz="0" w:space="0" w:color="auto"/>
                                            <w:left w:val="none" w:sz="0" w:space="0" w:color="auto"/>
                                            <w:bottom w:val="none" w:sz="0" w:space="0" w:color="auto"/>
                                            <w:right w:val="none" w:sz="0" w:space="0" w:color="auto"/>
                                          </w:divBdr>
                                          <w:divsChild>
                                            <w:div w:id="1969898686">
                                              <w:marLeft w:val="0"/>
                                              <w:marRight w:val="0"/>
                                              <w:marTop w:val="0"/>
                                              <w:marBottom w:val="225"/>
                                              <w:divBdr>
                                                <w:top w:val="none" w:sz="0" w:space="0" w:color="auto"/>
                                                <w:left w:val="none" w:sz="0" w:space="0" w:color="auto"/>
                                                <w:bottom w:val="none" w:sz="0" w:space="0" w:color="auto"/>
                                                <w:right w:val="none" w:sz="0" w:space="0" w:color="auto"/>
                                              </w:divBdr>
                                            </w:div>
                                          </w:divsChild>
                                        </w:div>
                                        <w:div w:id="1199969614">
                                          <w:marLeft w:val="0"/>
                                          <w:marRight w:val="0"/>
                                          <w:marTop w:val="0"/>
                                          <w:marBottom w:val="0"/>
                                          <w:divBdr>
                                            <w:top w:val="none" w:sz="0" w:space="0" w:color="auto"/>
                                            <w:left w:val="none" w:sz="0" w:space="0" w:color="auto"/>
                                            <w:bottom w:val="none" w:sz="0" w:space="0" w:color="auto"/>
                                            <w:right w:val="none" w:sz="0" w:space="0" w:color="auto"/>
                                          </w:divBdr>
                                        </w:div>
                                        <w:div w:id="374087524">
                                          <w:marLeft w:val="0"/>
                                          <w:marRight w:val="0"/>
                                          <w:marTop w:val="0"/>
                                          <w:marBottom w:val="0"/>
                                          <w:divBdr>
                                            <w:top w:val="none" w:sz="0" w:space="0" w:color="auto"/>
                                            <w:left w:val="none" w:sz="0" w:space="0" w:color="auto"/>
                                            <w:bottom w:val="none" w:sz="0" w:space="0" w:color="auto"/>
                                            <w:right w:val="none" w:sz="0" w:space="0" w:color="auto"/>
                                          </w:divBdr>
                                          <w:divsChild>
                                            <w:div w:id="20086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1960533">
      <w:bodyDiv w:val="1"/>
      <w:marLeft w:val="0"/>
      <w:marRight w:val="0"/>
      <w:marTop w:val="0"/>
      <w:marBottom w:val="0"/>
      <w:divBdr>
        <w:top w:val="none" w:sz="0" w:space="0" w:color="auto"/>
        <w:left w:val="none" w:sz="0" w:space="0" w:color="auto"/>
        <w:bottom w:val="none" w:sz="0" w:space="0" w:color="auto"/>
        <w:right w:val="none" w:sz="0" w:space="0" w:color="auto"/>
      </w:divBdr>
    </w:div>
    <w:div w:id="1962959195">
      <w:bodyDiv w:val="1"/>
      <w:marLeft w:val="0"/>
      <w:marRight w:val="0"/>
      <w:marTop w:val="0"/>
      <w:marBottom w:val="0"/>
      <w:divBdr>
        <w:top w:val="none" w:sz="0" w:space="0" w:color="auto"/>
        <w:left w:val="none" w:sz="0" w:space="0" w:color="auto"/>
        <w:bottom w:val="none" w:sz="0" w:space="0" w:color="auto"/>
        <w:right w:val="none" w:sz="0" w:space="0" w:color="auto"/>
      </w:divBdr>
    </w:div>
    <w:div w:id="1965383996">
      <w:bodyDiv w:val="1"/>
      <w:marLeft w:val="0"/>
      <w:marRight w:val="0"/>
      <w:marTop w:val="0"/>
      <w:marBottom w:val="0"/>
      <w:divBdr>
        <w:top w:val="none" w:sz="0" w:space="0" w:color="auto"/>
        <w:left w:val="none" w:sz="0" w:space="0" w:color="auto"/>
        <w:bottom w:val="none" w:sz="0" w:space="0" w:color="auto"/>
        <w:right w:val="none" w:sz="0" w:space="0" w:color="auto"/>
      </w:divBdr>
    </w:div>
    <w:div w:id="1972713406">
      <w:bodyDiv w:val="1"/>
      <w:marLeft w:val="0"/>
      <w:marRight w:val="0"/>
      <w:marTop w:val="0"/>
      <w:marBottom w:val="0"/>
      <w:divBdr>
        <w:top w:val="none" w:sz="0" w:space="0" w:color="auto"/>
        <w:left w:val="none" w:sz="0" w:space="0" w:color="auto"/>
        <w:bottom w:val="none" w:sz="0" w:space="0" w:color="auto"/>
        <w:right w:val="none" w:sz="0" w:space="0" w:color="auto"/>
      </w:divBdr>
    </w:div>
    <w:div w:id="1976716325">
      <w:bodyDiv w:val="1"/>
      <w:marLeft w:val="0"/>
      <w:marRight w:val="0"/>
      <w:marTop w:val="0"/>
      <w:marBottom w:val="0"/>
      <w:divBdr>
        <w:top w:val="none" w:sz="0" w:space="0" w:color="auto"/>
        <w:left w:val="none" w:sz="0" w:space="0" w:color="auto"/>
        <w:bottom w:val="none" w:sz="0" w:space="0" w:color="auto"/>
        <w:right w:val="none" w:sz="0" w:space="0" w:color="auto"/>
      </w:divBdr>
    </w:div>
    <w:div w:id="1983075959">
      <w:bodyDiv w:val="1"/>
      <w:marLeft w:val="0"/>
      <w:marRight w:val="0"/>
      <w:marTop w:val="0"/>
      <w:marBottom w:val="0"/>
      <w:divBdr>
        <w:top w:val="none" w:sz="0" w:space="0" w:color="auto"/>
        <w:left w:val="none" w:sz="0" w:space="0" w:color="auto"/>
        <w:bottom w:val="none" w:sz="0" w:space="0" w:color="auto"/>
        <w:right w:val="none" w:sz="0" w:space="0" w:color="auto"/>
      </w:divBdr>
    </w:div>
    <w:div w:id="1996687400">
      <w:bodyDiv w:val="1"/>
      <w:marLeft w:val="0"/>
      <w:marRight w:val="0"/>
      <w:marTop w:val="0"/>
      <w:marBottom w:val="0"/>
      <w:divBdr>
        <w:top w:val="none" w:sz="0" w:space="0" w:color="auto"/>
        <w:left w:val="none" w:sz="0" w:space="0" w:color="auto"/>
        <w:bottom w:val="none" w:sz="0" w:space="0" w:color="auto"/>
        <w:right w:val="none" w:sz="0" w:space="0" w:color="auto"/>
      </w:divBdr>
    </w:div>
    <w:div w:id="2007436875">
      <w:bodyDiv w:val="1"/>
      <w:marLeft w:val="0"/>
      <w:marRight w:val="0"/>
      <w:marTop w:val="0"/>
      <w:marBottom w:val="0"/>
      <w:divBdr>
        <w:top w:val="none" w:sz="0" w:space="0" w:color="auto"/>
        <w:left w:val="none" w:sz="0" w:space="0" w:color="auto"/>
        <w:bottom w:val="none" w:sz="0" w:space="0" w:color="auto"/>
        <w:right w:val="none" w:sz="0" w:space="0" w:color="auto"/>
      </w:divBdr>
    </w:div>
    <w:div w:id="2007635303">
      <w:bodyDiv w:val="1"/>
      <w:marLeft w:val="0"/>
      <w:marRight w:val="0"/>
      <w:marTop w:val="0"/>
      <w:marBottom w:val="0"/>
      <w:divBdr>
        <w:top w:val="none" w:sz="0" w:space="0" w:color="auto"/>
        <w:left w:val="none" w:sz="0" w:space="0" w:color="auto"/>
        <w:bottom w:val="none" w:sz="0" w:space="0" w:color="auto"/>
        <w:right w:val="none" w:sz="0" w:space="0" w:color="auto"/>
      </w:divBdr>
    </w:div>
    <w:div w:id="2007786946">
      <w:bodyDiv w:val="1"/>
      <w:marLeft w:val="0"/>
      <w:marRight w:val="0"/>
      <w:marTop w:val="0"/>
      <w:marBottom w:val="0"/>
      <w:divBdr>
        <w:top w:val="none" w:sz="0" w:space="0" w:color="auto"/>
        <w:left w:val="none" w:sz="0" w:space="0" w:color="auto"/>
        <w:bottom w:val="none" w:sz="0" w:space="0" w:color="auto"/>
        <w:right w:val="none" w:sz="0" w:space="0" w:color="auto"/>
      </w:divBdr>
      <w:divsChild>
        <w:div w:id="1344817489">
          <w:marLeft w:val="547"/>
          <w:marRight w:val="0"/>
          <w:marTop w:val="154"/>
          <w:marBottom w:val="0"/>
          <w:divBdr>
            <w:top w:val="none" w:sz="0" w:space="0" w:color="auto"/>
            <w:left w:val="none" w:sz="0" w:space="0" w:color="auto"/>
            <w:bottom w:val="none" w:sz="0" w:space="0" w:color="auto"/>
            <w:right w:val="none" w:sz="0" w:space="0" w:color="auto"/>
          </w:divBdr>
        </w:div>
        <w:div w:id="1850942663">
          <w:marLeft w:val="547"/>
          <w:marRight w:val="0"/>
          <w:marTop w:val="154"/>
          <w:marBottom w:val="0"/>
          <w:divBdr>
            <w:top w:val="none" w:sz="0" w:space="0" w:color="auto"/>
            <w:left w:val="none" w:sz="0" w:space="0" w:color="auto"/>
            <w:bottom w:val="none" w:sz="0" w:space="0" w:color="auto"/>
            <w:right w:val="none" w:sz="0" w:space="0" w:color="auto"/>
          </w:divBdr>
        </w:div>
      </w:divsChild>
    </w:div>
    <w:div w:id="2008049941">
      <w:bodyDiv w:val="1"/>
      <w:marLeft w:val="0"/>
      <w:marRight w:val="0"/>
      <w:marTop w:val="0"/>
      <w:marBottom w:val="0"/>
      <w:divBdr>
        <w:top w:val="none" w:sz="0" w:space="0" w:color="auto"/>
        <w:left w:val="none" w:sz="0" w:space="0" w:color="auto"/>
        <w:bottom w:val="none" w:sz="0" w:space="0" w:color="auto"/>
        <w:right w:val="none" w:sz="0" w:space="0" w:color="auto"/>
      </w:divBdr>
    </w:div>
    <w:div w:id="2010019612">
      <w:bodyDiv w:val="1"/>
      <w:marLeft w:val="0"/>
      <w:marRight w:val="0"/>
      <w:marTop w:val="0"/>
      <w:marBottom w:val="0"/>
      <w:divBdr>
        <w:top w:val="none" w:sz="0" w:space="0" w:color="auto"/>
        <w:left w:val="none" w:sz="0" w:space="0" w:color="auto"/>
        <w:bottom w:val="none" w:sz="0" w:space="0" w:color="auto"/>
        <w:right w:val="none" w:sz="0" w:space="0" w:color="auto"/>
      </w:divBdr>
    </w:div>
    <w:div w:id="2010323720">
      <w:bodyDiv w:val="1"/>
      <w:marLeft w:val="0"/>
      <w:marRight w:val="0"/>
      <w:marTop w:val="0"/>
      <w:marBottom w:val="0"/>
      <w:divBdr>
        <w:top w:val="none" w:sz="0" w:space="0" w:color="auto"/>
        <w:left w:val="none" w:sz="0" w:space="0" w:color="auto"/>
        <w:bottom w:val="none" w:sz="0" w:space="0" w:color="auto"/>
        <w:right w:val="none" w:sz="0" w:space="0" w:color="auto"/>
      </w:divBdr>
    </w:div>
    <w:div w:id="2021227775">
      <w:bodyDiv w:val="1"/>
      <w:marLeft w:val="0"/>
      <w:marRight w:val="0"/>
      <w:marTop w:val="0"/>
      <w:marBottom w:val="0"/>
      <w:divBdr>
        <w:top w:val="none" w:sz="0" w:space="0" w:color="auto"/>
        <w:left w:val="none" w:sz="0" w:space="0" w:color="auto"/>
        <w:bottom w:val="none" w:sz="0" w:space="0" w:color="auto"/>
        <w:right w:val="none" w:sz="0" w:space="0" w:color="auto"/>
      </w:divBdr>
    </w:div>
    <w:div w:id="2050061288">
      <w:bodyDiv w:val="1"/>
      <w:marLeft w:val="0"/>
      <w:marRight w:val="0"/>
      <w:marTop w:val="0"/>
      <w:marBottom w:val="0"/>
      <w:divBdr>
        <w:top w:val="none" w:sz="0" w:space="0" w:color="auto"/>
        <w:left w:val="none" w:sz="0" w:space="0" w:color="auto"/>
        <w:bottom w:val="none" w:sz="0" w:space="0" w:color="auto"/>
        <w:right w:val="none" w:sz="0" w:space="0" w:color="auto"/>
      </w:divBdr>
    </w:div>
    <w:div w:id="2051372758">
      <w:bodyDiv w:val="1"/>
      <w:marLeft w:val="0"/>
      <w:marRight w:val="0"/>
      <w:marTop w:val="0"/>
      <w:marBottom w:val="0"/>
      <w:divBdr>
        <w:top w:val="none" w:sz="0" w:space="0" w:color="auto"/>
        <w:left w:val="none" w:sz="0" w:space="0" w:color="auto"/>
        <w:bottom w:val="none" w:sz="0" w:space="0" w:color="auto"/>
        <w:right w:val="none" w:sz="0" w:space="0" w:color="auto"/>
      </w:divBdr>
    </w:div>
    <w:div w:id="2053845368">
      <w:bodyDiv w:val="1"/>
      <w:marLeft w:val="0"/>
      <w:marRight w:val="0"/>
      <w:marTop w:val="0"/>
      <w:marBottom w:val="0"/>
      <w:divBdr>
        <w:top w:val="none" w:sz="0" w:space="0" w:color="auto"/>
        <w:left w:val="none" w:sz="0" w:space="0" w:color="auto"/>
        <w:bottom w:val="none" w:sz="0" w:space="0" w:color="auto"/>
        <w:right w:val="none" w:sz="0" w:space="0" w:color="auto"/>
      </w:divBdr>
    </w:div>
    <w:div w:id="2056342832">
      <w:bodyDiv w:val="1"/>
      <w:marLeft w:val="0"/>
      <w:marRight w:val="0"/>
      <w:marTop w:val="0"/>
      <w:marBottom w:val="0"/>
      <w:divBdr>
        <w:top w:val="none" w:sz="0" w:space="0" w:color="auto"/>
        <w:left w:val="none" w:sz="0" w:space="0" w:color="auto"/>
        <w:bottom w:val="none" w:sz="0" w:space="0" w:color="auto"/>
        <w:right w:val="none" w:sz="0" w:space="0" w:color="auto"/>
      </w:divBdr>
    </w:div>
    <w:div w:id="2065327767">
      <w:bodyDiv w:val="1"/>
      <w:marLeft w:val="0"/>
      <w:marRight w:val="0"/>
      <w:marTop w:val="0"/>
      <w:marBottom w:val="0"/>
      <w:divBdr>
        <w:top w:val="none" w:sz="0" w:space="0" w:color="auto"/>
        <w:left w:val="none" w:sz="0" w:space="0" w:color="auto"/>
        <w:bottom w:val="none" w:sz="0" w:space="0" w:color="auto"/>
        <w:right w:val="none" w:sz="0" w:space="0" w:color="auto"/>
      </w:divBdr>
    </w:div>
    <w:div w:id="2066440412">
      <w:bodyDiv w:val="1"/>
      <w:marLeft w:val="0"/>
      <w:marRight w:val="0"/>
      <w:marTop w:val="0"/>
      <w:marBottom w:val="0"/>
      <w:divBdr>
        <w:top w:val="none" w:sz="0" w:space="0" w:color="auto"/>
        <w:left w:val="none" w:sz="0" w:space="0" w:color="auto"/>
        <w:bottom w:val="none" w:sz="0" w:space="0" w:color="auto"/>
        <w:right w:val="none" w:sz="0" w:space="0" w:color="auto"/>
      </w:divBdr>
      <w:divsChild>
        <w:div w:id="502012606">
          <w:marLeft w:val="0"/>
          <w:marRight w:val="0"/>
          <w:marTop w:val="0"/>
          <w:marBottom w:val="0"/>
          <w:divBdr>
            <w:top w:val="none" w:sz="0" w:space="0" w:color="auto"/>
            <w:left w:val="none" w:sz="0" w:space="0" w:color="auto"/>
            <w:bottom w:val="none" w:sz="0" w:space="0" w:color="auto"/>
            <w:right w:val="none" w:sz="0" w:space="0" w:color="auto"/>
          </w:divBdr>
          <w:divsChild>
            <w:div w:id="1093012969">
              <w:marLeft w:val="0"/>
              <w:marRight w:val="0"/>
              <w:marTop w:val="0"/>
              <w:marBottom w:val="0"/>
              <w:divBdr>
                <w:top w:val="none" w:sz="0" w:space="0" w:color="auto"/>
                <w:left w:val="none" w:sz="0" w:space="0" w:color="auto"/>
                <w:bottom w:val="none" w:sz="0" w:space="0" w:color="auto"/>
                <w:right w:val="none" w:sz="0" w:space="0" w:color="auto"/>
              </w:divBdr>
              <w:divsChild>
                <w:div w:id="1065759896">
                  <w:marLeft w:val="0"/>
                  <w:marRight w:val="0"/>
                  <w:marTop w:val="0"/>
                  <w:marBottom w:val="0"/>
                  <w:divBdr>
                    <w:top w:val="none" w:sz="0" w:space="0" w:color="auto"/>
                    <w:left w:val="none" w:sz="0" w:space="0" w:color="auto"/>
                    <w:bottom w:val="none" w:sz="0" w:space="0" w:color="auto"/>
                    <w:right w:val="none" w:sz="0" w:space="0" w:color="auto"/>
                  </w:divBdr>
                  <w:divsChild>
                    <w:div w:id="438990014">
                      <w:marLeft w:val="-225"/>
                      <w:marRight w:val="-225"/>
                      <w:marTop w:val="0"/>
                      <w:marBottom w:val="0"/>
                      <w:divBdr>
                        <w:top w:val="none" w:sz="0" w:space="0" w:color="auto"/>
                        <w:left w:val="none" w:sz="0" w:space="0" w:color="auto"/>
                        <w:bottom w:val="none" w:sz="0" w:space="0" w:color="auto"/>
                        <w:right w:val="none" w:sz="0" w:space="0" w:color="auto"/>
                      </w:divBdr>
                      <w:divsChild>
                        <w:div w:id="1795908616">
                          <w:marLeft w:val="0"/>
                          <w:marRight w:val="0"/>
                          <w:marTop w:val="0"/>
                          <w:marBottom w:val="0"/>
                          <w:divBdr>
                            <w:top w:val="none" w:sz="0" w:space="0" w:color="auto"/>
                            <w:left w:val="none" w:sz="0" w:space="0" w:color="auto"/>
                            <w:bottom w:val="none" w:sz="0" w:space="0" w:color="auto"/>
                            <w:right w:val="none" w:sz="0" w:space="0" w:color="auto"/>
                          </w:divBdr>
                          <w:divsChild>
                            <w:div w:id="1872524265">
                              <w:marLeft w:val="0"/>
                              <w:marRight w:val="0"/>
                              <w:marTop w:val="0"/>
                              <w:marBottom w:val="0"/>
                              <w:divBdr>
                                <w:top w:val="none" w:sz="0" w:space="0" w:color="auto"/>
                                <w:left w:val="none" w:sz="0" w:space="0" w:color="auto"/>
                                <w:bottom w:val="none" w:sz="0" w:space="0" w:color="auto"/>
                                <w:right w:val="none" w:sz="0" w:space="0" w:color="auto"/>
                              </w:divBdr>
                              <w:divsChild>
                                <w:div w:id="1431582266">
                                  <w:marLeft w:val="0"/>
                                  <w:marRight w:val="0"/>
                                  <w:marTop w:val="0"/>
                                  <w:marBottom w:val="0"/>
                                  <w:divBdr>
                                    <w:top w:val="none" w:sz="0" w:space="0" w:color="auto"/>
                                    <w:left w:val="none" w:sz="0" w:space="0" w:color="auto"/>
                                    <w:bottom w:val="none" w:sz="0" w:space="0" w:color="auto"/>
                                    <w:right w:val="none" w:sz="0" w:space="0" w:color="auto"/>
                                  </w:divBdr>
                                  <w:divsChild>
                                    <w:div w:id="18726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071685">
      <w:bodyDiv w:val="1"/>
      <w:marLeft w:val="0"/>
      <w:marRight w:val="0"/>
      <w:marTop w:val="0"/>
      <w:marBottom w:val="0"/>
      <w:divBdr>
        <w:top w:val="none" w:sz="0" w:space="0" w:color="auto"/>
        <w:left w:val="none" w:sz="0" w:space="0" w:color="auto"/>
        <w:bottom w:val="none" w:sz="0" w:space="0" w:color="auto"/>
        <w:right w:val="none" w:sz="0" w:space="0" w:color="auto"/>
      </w:divBdr>
    </w:div>
    <w:div w:id="2095859336">
      <w:bodyDiv w:val="1"/>
      <w:marLeft w:val="0"/>
      <w:marRight w:val="0"/>
      <w:marTop w:val="0"/>
      <w:marBottom w:val="0"/>
      <w:divBdr>
        <w:top w:val="none" w:sz="0" w:space="0" w:color="auto"/>
        <w:left w:val="none" w:sz="0" w:space="0" w:color="auto"/>
        <w:bottom w:val="none" w:sz="0" w:space="0" w:color="auto"/>
        <w:right w:val="none" w:sz="0" w:space="0" w:color="auto"/>
      </w:divBdr>
    </w:div>
    <w:div w:id="2097508058">
      <w:bodyDiv w:val="1"/>
      <w:marLeft w:val="0"/>
      <w:marRight w:val="0"/>
      <w:marTop w:val="0"/>
      <w:marBottom w:val="0"/>
      <w:divBdr>
        <w:top w:val="none" w:sz="0" w:space="0" w:color="auto"/>
        <w:left w:val="none" w:sz="0" w:space="0" w:color="auto"/>
        <w:bottom w:val="none" w:sz="0" w:space="0" w:color="auto"/>
        <w:right w:val="none" w:sz="0" w:space="0" w:color="auto"/>
      </w:divBdr>
    </w:div>
    <w:div w:id="2117678772">
      <w:bodyDiv w:val="1"/>
      <w:marLeft w:val="0"/>
      <w:marRight w:val="0"/>
      <w:marTop w:val="0"/>
      <w:marBottom w:val="0"/>
      <w:divBdr>
        <w:top w:val="none" w:sz="0" w:space="0" w:color="auto"/>
        <w:left w:val="none" w:sz="0" w:space="0" w:color="auto"/>
        <w:bottom w:val="none" w:sz="0" w:space="0" w:color="auto"/>
        <w:right w:val="none" w:sz="0" w:space="0" w:color="auto"/>
      </w:divBdr>
    </w:div>
    <w:div w:id="2117943302">
      <w:bodyDiv w:val="1"/>
      <w:marLeft w:val="0"/>
      <w:marRight w:val="0"/>
      <w:marTop w:val="0"/>
      <w:marBottom w:val="0"/>
      <w:divBdr>
        <w:top w:val="none" w:sz="0" w:space="0" w:color="auto"/>
        <w:left w:val="none" w:sz="0" w:space="0" w:color="auto"/>
        <w:bottom w:val="none" w:sz="0" w:space="0" w:color="auto"/>
        <w:right w:val="none" w:sz="0" w:space="0" w:color="auto"/>
      </w:divBdr>
    </w:div>
    <w:div w:id="2119139166">
      <w:bodyDiv w:val="1"/>
      <w:marLeft w:val="0"/>
      <w:marRight w:val="0"/>
      <w:marTop w:val="0"/>
      <w:marBottom w:val="0"/>
      <w:divBdr>
        <w:top w:val="none" w:sz="0" w:space="0" w:color="auto"/>
        <w:left w:val="none" w:sz="0" w:space="0" w:color="auto"/>
        <w:bottom w:val="none" w:sz="0" w:space="0" w:color="auto"/>
        <w:right w:val="none" w:sz="0" w:space="0" w:color="auto"/>
      </w:divBdr>
    </w:div>
    <w:div w:id="2132240496">
      <w:bodyDiv w:val="1"/>
      <w:marLeft w:val="0"/>
      <w:marRight w:val="0"/>
      <w:marTop w:val="0"/>
      <w:marBottom w:val="0"/>
      <w:divBdr>
        <w:top w:val="none" w:sz="0" w:space="0" w:color="auto"/>
        <w:left w:val="none" w:sz="0" w:space="0" w:color="auto"/>
        <w:bottom w:val="none" w:sz="0" w:space="0" w:color="auto"/>
        <w:right w:val="none" w:sz="0" w:space="0" w:color="auto"/>
      </w:divBdr>
    </w:div>
    <w:div w:id="2138142739">
      <w:bodyDiv w:val="1"/>
      <w:marLeft w:val="0"/>
      <w:marRight w:val="0"/>
      <w:marTop w:val="0"/>
      <w:marBottom w:val="0"/>
      <w:divBdr>
        <w:top w:val="none" w:sz="0" w:space="0" w:color="auto"/>
        <w:left w:val="none" w:sz="0" w:space="0" w:color="auto"/>
        <w:bottom w:val="none" w:sz="0" w:space="0" w:color="auto"/>
        <w:right w:val="none" w:sz="0" w:space="0" w:color="auto"/>
      </w:divBdr>
    </w:div>
    <w:div w:id="2139370508">
      <w:bodyDiv w:val="1"/>
      <w:marLeft w:val="0"/>
      <w:marRight w:val="0"/>
      <w:marTop w:val="0"/>
      <w:marBottom w:val="0"/>
      <w:divBdr>
        <w:top w:val="none" w:sz="0" w:space="0" w:color="auto"/>
        <w:left w:val="none" w:sz="0" w:space="0" w:color="auto"/>
        <w:bottom w:val="none" w:sz="0" w:space="0" w:color="auto"/>
        <w:right w:val="none" w:sz="0" w:space="0" w:color="auto"/>
      </w:divBdr>
    </w:div>
    <w:div w:id="2143885781">
      <w:bodyDiv w:val="1"/>
      <w:marLeft w:val="0"/>
      <w:marRight w:val="0"/>
      <w:marTop w:val="0"/>
      <w:marBottom w:val="0"/>
      <w:divBdr>
        <w:top w:val="none" w:sz="0" w:space="0" w:color="auto"/>
        <w:left w:val="none" w:sz="0" w:space="0" w:color="auto"/>
        <w:bottom w:val="none" w:sz="0" w:space="0" w:color="auto"/>
        <w:right w:val="none" w:sz="0" w:space="0" w:color="auto"/>
      </w:divBdr>
    </w:div>
    <w:div w:id="214677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7.png"/><Relationship Id="rId42" Type="http://schemas.openxmlformats.org/officeDocument/2006/relationships/hyperlink" Target="https://www.esscp.org.uk/wp-content/uploads/2023/07/ESSCP-SAR-Charlie-Learning-Briefing-2023-FINAL.docx" TargetMode="External"/><Relationship Id="rId47" Type="http://schemas.openxmlformats.org/officeDocument/2006/relationships/hyperlink" Target="https://www.esscp.org.uk/wp-content/uploads/2023/11/ESSCP-Child-V-SCR-Overview-Report-for-publication-Nov2023.docx" TargetMode="External"/><Relationship Id="rId63" Type="http://schemas.openxmlformats.org/officeDocument/2006/relationships/hyperlink" Target="https://www.gov.uk/government/publications/safeguarding-children-with-disabilities-in-residential-settings" TargetMode="External"/><Relationship Id="rId68" Type="http://schemas.openxmlformats.org/officeDocument/2006/relationships/hyperlink" Target="https://sussexchildprotection.procedures.org.uk/pkyzzh/information-sharing-and-confidentiality/sharing-information-with-family-members-about-other-adults-and-the-risk-they-may-pose" TargetMode="External"/><Relationship Id="rId84" Type="http://schemas.openxmlformats.org/officeDocument/2006/relationships/hyperlink" Target="https://www.bhscp.org.uk/" TargetMode="External"/><Relationship Id="rId16" Type="http://schemas.openxmlformats.org/officeDocument/2006/relationships/image" Target="media/image2.jpeg"/><Relationship Id="rId11" Type="http://schemas.openxmlformats.org/officeDocument/2006/relationships/webSettings" Target="webSettings.xml"/><Relationship Id="rId32" Type="http://schemas.openxmlformats.org/officeDocument/2006/relationships/diagramLayout" Target="diagrams/layout2.xml"/><Relationship Id="rId37" Type="http://schemas.openxmlformats.org/officeDocument/2006/relationships/hyperlink" Target="https://www.esscp.org.uk/wp-content/uploads/2024/09/ESSCP-Multi-Agency-Safeguarding-Arrangements-02.09.24-PUBLISHED-PDF.pdf" TargetMode="External"/><Relationship Id="rId53" Type="http://schemas.openxmlformats.org/officeDocument/2006/relationships/hyperlink" Target="https://www.esscp.org.uk/wp-content/uploads/2022/12/ESSCP-Family-CC-LCSPR-and-NEGLECT-Learning-Briefing-2022-FINAL.docx" TargetMode="External"/><Relationship Id="rId58" Type="http://schemas.openxmlformats.org/officeDocument/2006/relationships/chart" Target="charts/chart2.xml"/><Relationship Id="rId74" Type="http://schemas.openxmlformats.org/officeDocument/2006/relationships/hyperlink" Target="https://intranet.escc.gov.uk/media/Documents/CS%20-%20Children's%20Social%20Care/Safeguarding%20Adolescents%20from%20Exploitation%20and%20Risk%20(SAFER).docx" TargetMode="External"/><Relationship Id="rId79" Type="http://schemas.openxmlformats.org/officeDocument/2006/relationships/hyperlink" Target="https://www.sussex-pcc.gov.uk/pcc-priorities/pcc-priorities/police-crime-plan/" TargetMode="External"/><Relationship Id="rId5" Type="http://schemas.openxmlformats.org/officeDocument/2006/relationships/customXml" Target="../customXml/item5.xml"/><Relationship Id="rId19" Type="http://schemas.openxmlformats.org/officeDocument/2006/relationships/image" Target="media/image5.jpeg"/><Relationship Id="rId14" Type="http://schemas.openxmlformats.org/officeDocument/2006/relationships/image" Target="media/image1.png"/><Relationship Id="rId22" Type="http://schemas.openxmlformats.org/officeDocument/2006/relationships/image" Target="media/image8.jpeg"/><Relationship Id="rId27" Type="http://schemas.microsoft.com/office/2007/relationships/diagramDrawing" Target="diagrams/drawing1.xml"/><Relationship Id="rId30" Type="http://schemas.openxmlformats.org/officeDocument/2006/relationships/hyperlink" Target="https://www.sussex.ics.nhs.uk/nhs-sussex/" TargetMode="External"/><Relationship Id="rId35" Type="http://schemas.microsoft.com/office/2007/relationships/diagramDrawing" Target="diagrams/drawing2.xml"/><Relationship Id="rId43" Type="http://schemas.openxmlformats.org/officeDocument/2006/relationships/hyperlink" Target="https://sussexchildprotection.procedures.org.uk/tkysto/the-child-protection-plan/response-to-a-suspected-suicide" TargetMode="External"/><Relationship Id="rId48" Type="http://schemas.openxmlformats.org/officeDocument/2006/relationships/hyperlink" Target="https://www.esscp.org.uk/wp-content/uploads/2023/11/ESSCP-Child-V-SCR-Overview-Report-ADDENDUM-Nov2023.docx" TargetMode="External"/><Relationship Id="rId56" Type="http://schemas.openxmlformats.org/officeDocument/2006/relationships/chart" Target="charts/chart1.xml"/><Relationship Id="rId64" Type="http://schemas.openxmlformats.org/officeDocument/2006/relationships/hyperlink" Target="https://www.gov.uk/government/publications/safeguarding-children-with-disabilities-in-residential-settings" TargetMode="External"/><Relationship Id="rId69" Type="http://schemas.openxmlformats.org/officeDocument/2006/relationships/hyperlink" Target="https://sussexchildprotection.procedures.org.uk/tkysto/the-child-protection-plan/response-to-a-suspected-suicide" TargetMode="External"/><Relationship Id="rId77" Type="http://schemas.openxmlformats.org/officeDocument/2006/relationships/hyperlink" Target="https://www.eastsussex.gov.uk/children-families/key-policies/cypt/children-young-peoples-plan" TargetMode="External"/><Relationship Id="rId8" Type="http://schemas.openxmlformats.org/officeDocument/2006/relationships/numbering" Target="numbering.xml"/><Relationship Id="rId51" Type="http://schemas.openxmlformats.org/officeDocument/2006/relationships/hyperlink" Target="https://www.esscp.org.uk/wp-content/uploads/2023/11/ESSCP-Family-CC-LCSPR-Executive-Summary-FINAL-WEBSITE-06.11.23.docx" TargetMode="External"/><Relationship Id="rId72" Type="http://schemas.openxmlformats.org/officeDocument/2006/relationships/hyperlink" Target="https://sussexchildprotection.procedures.org.uk/hkylts/recognition-and-referral-of-abuse-and-neglect/recognition-of-abuse-and-neglect" TargetMode="External"/><Relationship Id="rId80" Type="http://schemas.openxmlformats.org/officeDocument/2006/relationships/hyperlink" Target="https://www.safeineastsussex.org.uk/about"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jpeg"/><Relationship Id="rId25" Type="http://schemas.openxmlformats.org/officeDocument/2006/relationships/diagramQuickStyle" Target="diagrams/quickStyle1.xml"/><Relationship Id="rId33" Type="http://schemas.openxmlformats.org/officeDocument/2006/relationships/diagramQuickStyle" Target="diagrams/quickStyle2.xml"/><Relationship Id="rId38" Type="http://schemas.openxmlformats.org/officeDocument/2006/relationships/hyperlink" Target="https://sussexchildprotection.procedures.org.uk/" TargetMode="External"/><Relationship Id="rId46" Type="http://schemas.openxmlformats.org/officeDocument/2006/relationships/hyperlink" Target="https://www.esscp.org.uk/professionals/unseen-men-engagement-of-fathers-and-male-carers/" TargetMode="External"/><Relationship Id="rId59" Type="http://schemas.openxmlformats.org/officeDocument/2006/relationships/image" Target="media/image10.png"/><Relationship Id="rId67" Type="http://schemas.openxmlformats.org/officeDocument/2006/relationships/hyperlink" Target="https://sussexchildprotection.procedures.org.uk/pkyzzh/information-sharing-and-confidentiality/sharing-information-with-family-members-about-other-adults-and-the-risk-they-may-pose" TargetMode="External"/><Relationship Id="rId20" Type="http://schemas.openxmlformats.org/officeDocument/2006/relationships/image" Target="media/image6.jpeg"/><Relationship Id="rId41" Type="http://schemas.openxmlformats.org/officeDocument/2006/relationships/hyperlink" Target="https://www.esscp.org.uk/professionals/transition-to-adulthood-protocol/" TargetMode="External"/><Relationship Id="rId54" Type="http://schemas.openxmlformats.org/officeDocument/2006/relationships/hyperlink" Target="https://www.esscp.org.uk/wp-content/uploads/2022/08/ESSCP-Child-Z-Learning-Briefing-2022-FINAL.docx" TargetMode="External"/><Relationship Id="rId62" Type="http://schemas.openxmlformats.org/officeDocument/2006/relationships/hyperlink" Target="https://www.gov.uk/government/publications/safeguarding-children-with-disabilities-in-residential-settings" TargetMode="External"/><Relationship Id="rId70" Type="http://schemas.openxmlformats.org/officeDocument/2006/relationships/hyperlink" Target="https://sussexchildprotection.procedures.org.uk/tkysto/the-child-protection-plan/response-to-a-suspected-suicide" TargetMode="External"/><Relationship Id="rId75" Type="http://schemas.openxmlformats.org/officeDocument/2006/relationships/footer" Target="footer1.xml"/><Relationship Id="rId83" Type="http://schemas.openxmlformats.org/officeDocument/2006/relationships/hyperlink" Target="https://www.westsussexscp.org.uk/"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07/relationships/hdphoto" Target="media/hdphoto1.wdp"/><Relationship Id="rId23" Type="http://schemas.openxmlformats.org/officeDocument/2006/relationships/diagramData" Target="diagrams/data1.xml"/><Relationship Id="rId28" Type="http://schemas.openxmlformats.org/officeDocument/2006/relationships/hyperlink" Target="https://www.sussex.police.uk/" TargetMode="External"/><Relationship Id="rId36" Type="http://schemas.openxmlformats.org/officeDocument/2006/relationships/hyperlink" Target="https://www.esscp.org.uk/about-us/subgroups/" TargetMode="External"/><Relationship Id="rId49" Type="http://schemas.openxmlformats.org/officeDocument/2006/relationships/hyperlink" Target="https://www.esscp.org.uk/wp-content/uploads/2020/07/ESSCP-Infant-Injury-Learning-Briefing-2020.pdf" TargetMode="External"/><Relationship Id="rId57" Type="http://schemas.openxmlformats.org/officeDocument/2006/relationships/image" Target="media/image9.png"/><Relationship Id="rId10" Type="http://schemas.openxmlformats.org/officeDocument/2006/relationships/settings" Target="settings.xml"/><Relationship Id="rId31" Type="http://schemas.openxmlformats.org/officeDocument/2006/relationships/diagramData" Target="diagrams/data2.xml"/><Relationship Id="rId44" Type="http://schemas.openxmlformats.org/officeDocument/2006/relationships/hyperlink" Target="https://www.esscp.org.uk/support-for-children-and-young-people-and-their-families-following-the-independent-review-of-gender-identity-services-for-children-and-young-people/" TargetMode="External"/><Relationship Id="rId52" Type="http://schemas.openxmlformats.org/officeDocument/2006/relationships/hyperlink" Target="https://www.esscp.org.uk/wp-content/uploads/2023/11/ESSCP-Family-CC-Partnership-Response-06.11.23.docx" TargetMode="External"/><Relationship Id="rId60" Type="http://schemas.openxmlformats.org/officeDocument/2006/relationships/chart" Target="charts/chart3.xml"/><Relationship Id="rId65" Type="http://schemas.openxmlformats.org/officeDocument/2006/relationships/hyperlink" Target="https://www.gov.uk/government/publications/safeguarding-children-with-disabilities-in-residential-settings" TargetMode="External"/><Relationship Id="rId73" Type="http://schemas.openxmlformats.org/officeDocument/2006/relationships/hyperlink" Target="https://www.esscp.org.uk/wp-content/uploads/2023/07/ESSCP-SAR-Charlie-Learning-Briefing-2023-FINAL.docx" TargetMode="External"/><Relationship Id="rId78" Type="http://schemas.openxmlformats.org/officeDocument/2006/relationships/hyperlink" Target="https://www.eastsussex.gov.uk/children-families/key-policies/cypt" TargetMode="External"/><Relationship Id="rId81" Type="http://schemas.openxmlformats.org/officeDocument/2006/relationships/hyperlink" Target="https://www.eastsussexsab.org.uk/about-us/strategic-plan/"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jpeg"/><Relationship Id="rId39" Type="http://schemas.openxmlformats.org/officeDocument/2006/relationships/hyperlink" Target="https://vimeo.com/833476310/b89020e4da" TargetMode="External"/><Relationship Id="rId34" Type="http://schemas.openxmlformats.org/officeDocument/2006/relationships/diagramColors" Target="diagrams/colors2.xml"/><Relationship Id="rId50" Type="http://schemas.openxmlformats.org/officeDocument/2006/relationships/hyperlink" Target="https://www.esscp.org.uk/wp-content/uploads/2021/04/East-Sussex-SCP-Infant-Injury-Learning-Briefing-II-2021-FINAL.docx" TargetMode="External"/><Relationship Id="rId55" Type="http://schemas.openxmlformats.org/officeDocument/2006/relationships/hyperlink" Target="https://www.esscp.org.uk/wp-content/uploads/2024/01/ESSCP-Learning-Briefing-Child-2-Rapid-Review-Jan2024.pdf" TargetMode="External"/><Relationship Id="rId76" Type="http://schemas.openxmlformats.org/officeDocument/2006/relationships/hyperlink" Target="https://www.sussex.ics.nhs.uk/our-work/safeguarding-adults-and-children/child-death-review/child-death-overview-panel-cdop/cdop-annual-reports/" TargetMode="External"/><Relationship Id="rId7" Type="http://schemas.openxmlformats.org/officeDocument/2006/relationships/customXml" Target="../customXml/item7.xml"/><Relationship Id="rId71" Type="http://schemas.openxmlformats.org/officeDocument/2006/relationships/hyperlink" Target="https://sussexchildprotection.procedures.org.uk/hkylts/recognition-and-referral-of-abuse-and-neglect/recognition-of-abuse-and-neglect" TargetMode="External"/><Relationship Id="rId2" Type="http://schemas.openxmlformats.org/officeDocument/2006/relationships/customXml" Target="../customXml/item2.xml"/><Relationship Id="rId29" Type="http://schemas.openxmlformats.org/officeDocument/2006/relationships/hyperlink" Target="https://www.eastsussex.gov.uk/" TargetMode="External"/><Relationship Id="rId24" Type="http://schemas.openxmlformats.org/officeDocument/2006/relationships/diagramLayout" Target="diagrams/layout1.xml"/><Relationship Id="rId40" Type="http://schemas.openxmlformats.org/officeDocument/2006/relationships/hyperlink" Target="https://vimeo.com/833476310/b89020e4da" TargetMode="External"/><Relationship Id="rId45" Type="http://schemas.openxmlformats.org/officeDocument/2006/relationships/hyperlink" Target="https://view.officeapps.live.com/op/view.aspx?src=https%3A%2F%2Fwww.esscp.org.uk%2Fwp-content%2Fuploads%2F2022%2F09%2FESSCP-Learning-and-Improvement-Framework-2022-FINAL.doc&amp;wdOrigin=BROWSELINK" TargetMode="External"/><Relationship Id="rId66" Type="http://schemas.openxmlformats.org/officeDocument/2006/relationships/hyperlink" Target="https://www.esscp.org.uk/about-us/subgroups/quality-assurance-group/" TargetMode="External"/><Relationship Id="rId61" Type="http://schemas.openxmlformats.org/officeDocument/2006/relationships/chart" Target="charts/chart4.xml"/><Relationship Id="rId82" Type="http://schemas.openxmlformats.org/officeDocument/2006/relationships/hyperlink" Target="https://www.eastsussex.gov.uk/children-families/young-people/youth-cabi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SCHDATA\TeamData_ED$\ESSCP\CASE%20REVIEW%20GROUP\CRG%20data\RR%20and%20LCSPR%20breakdown%20for%20annual%20report%202023-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Sheet1!$A$7</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7705-4F46-933E-CB2D5A22AE9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7705-4F46-933E-CB2D5A22AE9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Sheet1!$B$6:$C$6</c:f>
              <c:strCache>
                <c:ptCount val="2"/>
                <c:pt idx="0">
                  <c:v>FEMALE </c:v>
                </c:pt>
                <c:pt idx="1">
                  <c:v>MALE</c:v>
                </c:pt>
              </c:strCache>
            </c:strRef>
          </c:cat>
          <c:val>
            <c:numRef>
              <c:f>Sheet1!$B$7:$C$7</c:f>
              <c:numCache>
                <c:formatCode>General</c:formatCode>
                <c:ptCount val="2"/>
                <c:pt idx="0">
                  <c:v>13</c:v>
                </c:pt>
                <c:pt idx="1">
                  <c:v>17</c:v>
                </c:pt>
              </c:numCache>
            </c:numRef>
          </c:val>
          <c:extLst>
            <c:ext xmlns:c16="http://schemas.microsoft.com/office/drawing/2014/chart" uri="{C3380CC4-5D6E-409C-BE32-E72D297353CC}">
              <c16:uniqueId val="{00000004-7705-4F46-933E-CB2D5A22AE9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Primary</a:t>
            </a:r>
            <a:r>
              <a:rPr lang="en-GB" baseline="0">
                <a:solidFill>
                  <a:sysClr val="windowText" lastClr="000000"/>
                </a:solidFill>
              </a:rPr>
              <a:t> </a:t>
            </a:r>
            <a:r>
              <a:rPr lang="en-GB">
                <a:solidFill>
                  <a:sysClr val="windowText" lastClr="000000"/>
                </a:solidFill>
              </a:rPr>
              <a:t>Types</a:t>
            </a:r>
            <a:r>
              <a:rPr lang="en-GB" baseline="0">
                <a:solidFill>
                  <a:sysClr val="windowText" lastClr="000000"/>
                </a:solidFill>
              </a:rPr>
              <a:t> of Abuse/Neglect recorded in Rapid Reviews</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1D8-4A28-B4A1-961BBA2FDC9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1D8-4A28-B4A1-961BBA2FDC9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1D8-4A28-B4A1-961BBA2FDC9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1D8-4A28-B4A1-961BBA2FDC9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1D8-4A28-B4A1-961BBA2FDC9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1D8-4A28-B4A1-961BBA2FDC9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01D8-4A28-B4A1-961BBA2FDC9A}"/>
              </c:ext>
            </c:extLst>
          </c:dPt>
          <c:dLbls>
            <c:dLbl>
              <c:idx val="0"/>
              <c:layout>
                <c:manualLayout>
                  <c:x val="-8.9106198262745726E-2"/>
                  <c:y val="0.11686585355991906"/>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D8-4A28-B4A1-961BBA2FDC9A}"/>
                </c:ext>
              </c:extLst>
            </c:dLbl>
            <c:dLbl>
              <c:idx val="1"/>
              <c:layout>
                <c:manualLayout>
                  <c:x val="1.8663563420513699E-3"/>
                  <c:y val="-3.8951989408403595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0877986860558549"/>
                      <c:h val="0.13146205839314334"/>
                    </c:manualLayout>
                  </c15:layout>
                </c:ext>
                <c:ext xmlns:c16="http://schemas.microsoft.com/office/drawing/2014/chart" uri="{C3380CC4-5D6E-409C-BE32-E72D297353CC}">
                  <c16:uniqueId val="{00000003-01D8-4A28-B4A1-961BBA2FDC9A}"/>
                </c:ext>
              </c:extLst>
            </c:dLbl>
            <c:dLbl>
              <c:idx val="2"/>
              <c:layout>
                <c:manualLayout>
                  <c:x val="-4.9986403903491579E-2"/>
                  <c:y val="-7.082779003631458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D8-4A28-B4A1-961BBA2FDC9A}"/>
                </c:ext>
              </c:extLst>
            </c:dLbl>
            <c:dLbl>
              <c:idx val="4"/>
              <c:layout>
                <c:manualLayout>
                  <c:x val="-2.1733219088474667E-3"/>
                  <c:y val="-6.4924724184001013E-1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D8-4A28-B4A1-961BBA2FDC9A}"/>
                </c:ext>
              </c:extLst>
            </c:dLbl>
            <c:dLbl>
              <c:idx val="6"/>
              <c:layout>
                <c:manualLayout>
                  <c:x val="-1.5213253361932196E-2"/>
                  <c:y val="2.833111601452580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1D8-4A28-B4A1-961BBA2FDC9A}"/>
                </c:ext>
              </c:extLst>
            </c:dLbl>
            <c:spPr>
              <a:noFill/>
              <a:ln>
                <a:noFill/>
              </a:ln>
              <a:effectLst/>
            </c:spPr>
            <c:txPr>
              <a:bodyPr rot="0" spcFirstLastPara="1" vertOverflow="overflow" horzOverflow="overflow" vert="horz" wrap="none" lIns="38100" tIns="19050" rIns="38100" bIns="19050" anchor="t"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Sheet1!$B$32:$H$32</c:f>
              <c:strCache>
                <c:ptCount val="7"/>
                <c:pt idx="0">
                  <c:v>Non accidental infant injury - Fractures</c:v>
                </c:pt>
                <c:pt idx="1">
                  <c:v>Non accidental infant injury - Head trauma</c:v>
                </c:pt>
                <c:pt idx="2">
                  <c:v>Domestic Violence</c:v>
                </c:pt>
                <c:pt idx="3">
                  <c:v>Neglect - basic needs</c:v>
                </c:pt>
                <c:pt idx="4">
                  <c:v>Criminal Exploitation</c:v>
                </c:pt>
                <c:pt idx="5">
                  <c:v>Suicide</c:v>
                </c:pt>
                <c:pt idx="6">
                  <c:v>Sexual Abuse</c:v>
                </c:pt>
              </c:strCache>
            </c:strRef>
          </c:cat>
          <c:val>
            <c:numRef>
              <c:f>Sheet1!$B$33:$H$33</c:f>
              <c:numCache>
                <c:formatCode>General</c:formatCode>
                <c:ptCount val="7"/>
                <c:pt idx="0">
                  <c:v>5</c:v>
                </c:pt>
                <c:pt idx="1">
                  <c:v>2</c:v>
                </c:pt>
                <c:pt idx="2">
                  <c:v>3</c:v>
                </c:pt>
                <c:pt idx="3">
                  <c:v>4</c:v>
                </c:pt>
                <c:pt idx="4">
                  <c:v>1</c:v>
                </c:pt>
                <c:pt idx="5">
                  <c:v>3</c:v>
                </c:pt>
                <c:pt idx="6">
                  <c:v>2</c:v>
                </c:pt>
              </c:numCache>
            </c:numRef>
          </c:val>
          <c:extLst>
            <c:ext xmlns:c16="http://schemas.microsoft.com/office/drawing/2014/chart" uri="{C3380CC4-5D6E-409C-BE32-E72D297353CC}">
              <c16:uniqueId val="{0000000E-01D8-4A28-B4A1-961BBA2FDC9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GB">
                <a:solidFill>
                  <a:sysClr val="windowText" lastClr="000000"/>
                </a:solidFill>
              </a:rPr>
              <a:t>Learning Themes - parent/adult</a:t>
            </a:r>
          </a:p>
        </c:rich>
      </c:tx>
      <c:layout>
        <c:manualLayout>
          <c:xMode val="edge"/>
          <c:yMode val="edge"/>
          <c:x val="2.3761482939632553E-2"/>
          <c:y val="3.0848329048843187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E6-4F70-8D7B-E5B6D9F6EC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E6-4F70-8D7B-E5B6D9F6EC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E6-4F70-8D7B-E5B6D9F6EC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FE6-4F70-8D7B-E5B6D9F6EC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FE6-4F70-8D7B-E5B6D9F6EC3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FE6-4F70-8D7B-E5B6D9F6EC37}"/>
              </c:ext>
            </c:extLst>
          </c:dPt>
          <c:dLbls>
            <c:dLbl>
              <c:idx val="0"/>
              <c:layout>
                <c:manualLayout>
                  <c:x val="1.6666666666666753E-2"/>
                  <c:y val="4.1845232070926837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E6-4F70-8D7B-E5B6D9F6EC37}"/>
                </c:ext>
              </c:extLst>
            </c:dLbl>
            <c:dLbl>
              <c:idx val="1"/>
              <c:layout>
                <c:manualLayout>
                  <c:x val="-5.5555555555555558E-3"/>
                  <c:y val="-3.7037037037037035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E6-4F70-8D7B-E5B6D9F6EC37}"/>
                </c:ext>
              </c:extLst>
            </c:dLbl>
            <c:dLbl>
              <c:idx val="2"/>
              <c:layout>
                <c:manualLayout>
                  <c:x val="-8.3333333333334356E-3"/>
                  <c:y val="2.7777777777777776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E6-4F70-8D7B-E5B6D9F6EC37}"/>
                </c:ext>
              </c:extLst>
            </c:dLbl>
            <c:dLbl>
              <c:idx val="3"/>
              <c:layout>
                <c:manualLayout>
                  <c:x val="-1.1111111111111112E-2"/>
                  <c:y val="0"/>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E6-4F70-8D7B-E5B6D9F6EC37}"/>
                </c:ext>
              </c:extLst>
            </c:dLbl>
            <c:dLbl>
              <c:idx val="5"/>
              <c:layout>
                <c:manualLayout>
                  <c:x val="-4.0990995917177017E-2"/>
                  <c:y val="7.6886828735097057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3146054770004848"/>
                      <c:h val="0.25164580435790451"/>
                    </c:manualLayout>
                  </c15:layout>
                </c:ext>
                <c:ext xmlns:c16="http://schemas.microsoft.com/office/drawing/2014/chart" uri="{C3380CC4-5D6E-409C-BE32-E72D297353CC}">
                  <c16:uniqueId val="{0000000B-5FE6-4F70-8D7B-E5B6D9F6EC3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Sheet1!$B$35:$G$35</c:f>
              <c:strCache>
                <c:ptCount val="6"/>
                <c:pt idx="0">
                  <c:v>Parental substance misuse</c:v>
                </c:pt>
                <c:pt idx="1">
                  <c:v>Adult exploitation</c:v>
                </c:pt>
                <c:pt idx="2">
                  <c:v>Unmet adult learning needs / disabilities</c:v>
                </c:pt>
                <c:pt idx="3">
                  <c:v>Hard to reach families</c:v>
                </c:pt>
                <c:pt idx="4">
                  <c:v>Poor parental mental health</c:v>
                </c:pt>
                <c:pt idx="5">
                  <c:v>Parental Conflict / Private Proceedings</c:v>
                </c:pt>
              </c:strCache>
            </c:strRef>
          </c:cat>
          <c:val>
            <c:numRef>
              <c:f>Sheet1!$B$36:$G$36</c:f>
              <c:numCache>
                <c:formatCode>General</c:formatCode>
                <c:ptCount val="6"/>
                <c:pt idx="0">
                  <c:v>4</c:v>
                </c:pt>
                <c:pt idx="1">
                  <c:v>1</c:v>
                </c:pt>
                <c:pt idx="2">
                  <c:v>1</c:v>
                </c:pt>
                <c:pt idx="3">
                  <c:v>4</c:v>
                </c:pt>
                <c:pt idx="4">
                  <c:v>9</c:v>
                </c:pt>
                <c:pt idx="5">
                  <c:v>1</c:v>
                </c:pt>
              </c:numCache>
            </c:numRef>
          </c:val>
          <c:extLst>
            <c:ext xmlns:c16="http://schemas.microsoft.com/office/drawing/2014/chart" uri="{C3380CC4-5D6E-409C-BE32-E72D297353CC}">
              <c16:uniqueId val="{0000000C-5FE6-4F70-8D7B-E5B6D9F6EC37}"/>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GB">
                <a:solidFill>
                  <a:sysClr val="windowText" lastClr="000000"/>
                </a:solidFill>
              </a:rPr>
              <a:t>Learning Themes - system</a:t>
            </a:r>
          </a:p>
        </c:rich>
      </c:tx>
      <c:layout>
        <c:manualLayout>
          <c:xMode val="edge"/>
          <c:yMode val="edge"/>
          <c:x val="1.9064933956426177E-2"/>
          <c:y val="3.7166085946573751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25-4D7C-B6F0-08638F82D4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25-4D7C-B6F0-08638F82D4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25-4D7C-B6F0-08638F82D46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25-4D7C-B6F0-08638F82D46B}"/>
              </c:ext>
            </c:extLst>
          </c:dPt>
          <c:dLbls>
            <c:dLbl>
              <c:idx val="0"/>
              <c:layout>
                <c:manualLayout>
                  <c:x val="0"/>
                  <c:y val="8.333333333333337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25-4D7C-B6F0-08638F82D46B}"/>
                </c:ext>
              </c:extLst>
            </c:dLbl>
            <c:dLbl>
              <c:idx val="1"/>
              <c:layout>
                <c:manualLayout>
                  <c:x val="6.9444444444444441E-3"/>
                  <c:y val="-5.1388779527559054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25-4D7C-B6F0-08638F82D46B}"/>
                </c:ext>
              </c:extLst>
            </c:dLbl>
            <c:dLbl>
              <c:idx val="2"/>
              <c:layout>
                <c:manualLayout>
                  <c:x val="-2.7777777777777776E-2"/>
                  <c:y val="-0.12083333333333333"/>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25-4D7C-B6F0-08638F82D46B}"/>
                </c:ext>
              </c:extLst>
            </c:dLbl>
            <c:dLbl>
              <c:idx val="3"/>
              <c:layout>
                <c:manualLayout>
                  <c:x val="-5.6487040682414696E-2"/>
                  <c:y val="0.10699770341207349"/>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6591444298629335"/>
                      <c:h val="0.17274999999999999"/>
                    </c:manualLayout>
                  </c15:layout>
                </c:ext>
                <c:ext xmlns:c16="http://schemas.microsoft.com/office/drawing/2014/chart" uri="{C3380CC4-5D6E-409C-BE32-E72D297353CC}">
                  <c16:uniqueId val="{00000007-2425-4D7C-B6F0-08638F82D46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Sheet1!$B$41:$E$41</c:f>
              <c:strCache>
                <c:ptCount val="4"/>
                <c:pt idx="0">
                  <c:v>Procedures not followed / limited record keeping</c:v>
                </c:pt>
                <c:pt idx="1">
                  <c:v>Negative impact of Covid 19</c:v>
                </c:pt>
                <c:pt idx="2">
                  <c:v>Lack of professional curiosity / information sharing </c:v>
                </c:pt>
                <c:pt idx="3">
                  <c:v>Lack of whole family / household approach</c:v>
                </c:pt>
              </c:strCache>
            </c:strRef>
          </c:cat>
          <c:val>
            <c:numRef>
              <c:f>Sheet1!$B$42:$E$42</c:f>
              <c:numCache>
                <c:formatCode>General</c:formatCode>
                <c:ptCount val="4"/>
                <c:pt idx="0">
                  <c:v>4</c:v>
                </c:pt>
                <c:pt idx="1">
                  <c:v>4</c:v>
                </c:pt>
                <c:pt idx="2">
                  <c:v>8</c:v>
                </c:pt>
                <c:pt idx="3">
                  <c:v>2</c:v>
                </c:pt>
              </c:numCache>
            </c:numRef>
          </c:val>
          <c:extLst>
            <c:ext xmlns:c16="http://schemas.microsoft.com/office/drawing/2014/chart" uri="{C3380CC4-5D6E-409C-BE32-E72D297353CC}">
              <c16:uniqueId val="{00000008-2425-4D7C-B6F0-08638F82D46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42C55A-1784-42F1-8B20-F81EEFDE65A5}" type="doc">
      <dgm:prSet loTypeId="urn:microsoft.com/office/officeart/2009/3/layout/CircleRelationship" loCatId="relationship" qsTypeId="urn:microsoft.com/office/officeart/2005/8/quickstyle/simple1" qsCatId="simple" csTypeId="urn:microsoft.com/office/officeart/2005/8/colors/colorful1" csCatId="colorful" phldr="1"/>
      <dgm:spPr/>
      <dgm:t>
        <a:bodyPr/>
        <a:lstStyle/>
        <a:p>
          <a:endParaRPr lang="en-GB"/>
        </a:p>
      </dgm:t>
    </dgm:pt>
    <dgm:pt modelId="{1505F4C8-641B-421C-9CA4-7DC32256E3B4}">
      <dgm:prSet phldrT="[Text]" custT="1"/>
      <dgm:spPr/>
      <dgm:t>
        <a:bodyPr/>
        <a:lstStyle/>
        <a:p>
          <a:r>
            <a:rPr lang="en-GB" sz="1800" b="1">
              <a:latin typeface="Trebuchet MS" panose="020B0603020202020204" pitchFamily="34" charset="0"/>
            </a:rPr>
            <a:t>ESSCP Learning &amp; Achievements   2023/24</a:t>
          </a:r>
        </a:p>
      </dgm:t>
    </dgm:pt>
    <dgm:pt modelId="{4FE1D9C1-B6A8-4285-96D3-ACD5E4EDB486}" type="parTrans" cxnId="{D552FC58-71EE-4697-9424-E0E6072E2C11}">
      <dgm:prSet/>
      <dgm:spPr/>
      <dgm:t>
        <a:bodyPr/>
        <a:lstStyle/>
        <a:p>
          <a:endParaRPr lang="en-GB"/>
        </a:p>
      </dgm:t>
    </dgm:pt>
    <dgm:pt modelId="{6E3C2DF8-F75B-4755-BE53-C9FC49B6E327}" type="sibTrans" cxnId="{D552FC58-71EE-4697-9424-E0E6072E2C11}">
      <dgm:prSet/>
      <dgm:spPr/>
      <dgm:t>
        <a:bodyPr/>
        <a:lstStyle/>
        <a:p>
          <a:endParaRPr lang="en-GB"/>
        </a:p>
      </dgm:t>
    </dgm:pt>
    <dgm:pt modelId="{21CB3396-4137-4DC2-8E28-CF5637186DF1}">
      <dgm:prSet phldrT="[Text]" custT="1"/>
      <dgm:spPr/>
      <dgm:t>
        <a:bodyPr/>
        <a:lstStyle/>
        <a:p>
          <a:r>
            <a:rPr lang="en-GB" sz="1200">
              <a:latin typeface="Trebuchet MS" panose="020B0603020202020204" pitchFamily="34" charset="0"/>
            </a:rPr>
            <a:t>Safeguarding projects </a:t>
          </a:r>
        </a:p>
      </dgm:t>
    </dgm:pt>
    <dgm:pt modelId="{19661017-B713-4347-87B4-D8AFF3D48257}" type="parTrans" cxnId="{BCECE63A-78E9-4897-9082-081D77313870}">
      <dgm:prSet/>
      <dgm:spPr/>
      <dgm:t>
        <a:bodyPr/>
        <a:lstStyle/>
        <a:p>
          <a:endParaRPr lang="en-GB"/>
        </a:p>
      </dgm:t>
    </dgm:pt>
    <dgm:pt modelId="{60BA7773-E4AF-4EDD-B933-DD244DC60220}" type="sibTrans" cxnId="{BCECE63A-78E9-4897-9082-081D77313870}">
      <dgm:prSet/>
      <dgm:spPr/>
      <dgm:t>
        <a:bodyPr/>
        <a:lstStyle/>
        <a:p>
          <a:endParaRPr lang="en-GB"/>
        </a:p>
      </dgm:t>
    </dgm:pt>
    <dgm:pt modelId="{369E5B0C-643D-4493-9BD8-0B0EEEC372BC}">
      <dgm:prSet phldrT="[Text]" custT="1"/>
      <dgm:spPr/>
      <dgm:t>
        <a:bodyPr/>
        <a:lstStyle/>
        <a:p>
          <a:r>
            <a:rPr lang="en-GB" sz="1200">
              <a:latin typeface="Trebuchet MS" panose="020B0603020202020204" pitchFamily="34" charset="0"/>
            </a:rPr>
            <a:t>Partnership development</a:t>
          </a:r>
        </a:p>
      </dgm:t>
    </dgm:pt>
    <dgm:pt modelId="{A90B807F-24D0-436B-8FF5-FB3C60EFCFDE}" type="parTrans" cxnId="{AB7A0DEC-00D3-466D-A5D0-49D863A20EAC}">
      <dgm:prSet/>
      <dgm:spPr/>
      <dgm:t>
        <a:bodyPr/>
        <a:lstStyle/>
        <a:p>
          <a:endParaRPr lang="en-GB"/>
        </a:p>
      </dgm:t>
    </dgm:pt>
    <dgm:pt modelId="{E9B977A4-1576-4121-8F8B-6400F6FA41C2}" type="sibTrans" cxnId="{AB7A0DEC-00D3-466D-A5D0-49D863A20EAC}">
      <dgm:prSet/>
      <dgm:spPr/>
      <dgm:t>
        <a:bodyPr/>
        <a:lstStyle/>
        <a:p>
          <a:endParaRPr lang="en-GB"/>
        </a:p>
      </dgm:t>
    </dgm:pt>
    <dgm:pt modelId="{0EBA0D91-F476-4B0F-973A-D7B29EAF254D}">
      <dgm:prSet phldrT="[Text]"/>
      <dgm:spPr/>
      <dgm:t>
        <a:bodyPr/>
        <a:lstStyle/>
        <a:p>
          <a:r>
            <a:rPr lang="en-GB">
              <a:latin typeface="Trebuchet MS" panose="020B0603020202020204" pitchFamily="34" charset="0"/>
            </a:rPr>
            <a:t>Business Priorities 2023-24</a:t>
          </a:r>
        </a:p>
      </dgm:t>
    </dgm:pt>
    <dgm:pt modelId="{3C869CD6-6CB9-4E6B-94EE-3B033ADDCC98}" type="parTrans" cxnId="{9BB99D34-96FB-4C8D-8C59-739E55AE80BB}">
      <dgm:prSet/>
      <dgm:spPr/>
      <dgm:t>
        <a:bodyPr/>
        <a:lstStyle/>
        <a:p>
          <a:endParaRPr lang="en-GB"/>
        </a:p>
      </dgm:t>
    </dgm:pt>
    <dgm:pt modelId="{991B158D-DD77-4D97-9CD2-295CCA638948}" type="sibTrans" cxnId="{9BB99D34-96FB-4C8D-8C59-739E55AE80BB}">
      <dgm:prSet/>
      <dgm:spPr/>
      <dgm:t>
        <a:bodyPr/>
        <a:lstStyle/>
        <a:p>
          <a:endParaRPr lang="en-GB"/>
        </a:p>
      </dgm:t>
    </dgm:pt>
    <dgm:pt modelId="{8E0DDF0D-F20B-4F82-9E8A-3CC71C5854D7}">
      <dgm:prSet phldrT="[Text]" custT="1"/>
      <dgm:spPr/>
      <dgm:t>
        <a:bodyPr/>
        <a:lstStyle/>
        <a:p>
          <a:r>
            <a:rPr lang="en-GB" sz="1200">
              <a:latin typeface="Trebuchet MS" panose="020B0603020202020204" pitchFamily="34" charset="0"/>
            </a:rPr>
            <a:t>Learning from case reviews</a:t>
          </a:r>
        </a:p>
      </dgm:t>
    </dgm:pt>
    <dgm:pt modelId="{C7F2B7E0-5D99-49E5-999B-904333D539D3}" type="parTrans" cxnId="{3939A314-69F3-41D0-9470-1DE6EAF0D241}">
      <dgm:prSet/>
      <dgm:spPr/>
      <dgm:t>
        <a:bodyPr/>
        <a:lstStyle/>
        <a:p>
          <a:endParaRPr lang="en-GB"/>
        </a:p>
      </dgm:t>
    </dgm:pt>
    <dgm:pt modelId="{45ECBD28-C7E6-4691-AB1C-13686F8CF768}" type="sibTrans" cxnId="{3939A314-69F3-41D0-9470-1DE6EAF0D241}">
      <dgm:prSet/>
      <dgm:spPr/>
      <dgm:t>
        <a:bodyPr/>
        <a:lstStyle/>
        <a:p>
          <a:endParaRPr lang="en-GB"/>
        </a:p>
      </dgm:t>
    </dgm:pt>
    <dgm:pt modelId="{CE629209-3B31-4D56-82DF-DA2664366B56}">
      <dgm:prSet phldrT="[Text]"/>
      <dgm:spPr/>
      <dgm:t>
        <a:bodyPr/>
        <a:lstStyle/>
        <a:p>
          <a:r>
            <a:rPr lang="en-GB">
              <a:latin typeface="Trebuchet MS" panose="020B0603020202020204" pitchFamily="34" charset="0"/>
            </a:rPr>
            <a:t>Case File Audits</a:t>
          </a:r>
        </a:p>
      </dgm:t>
    </dgm:pt>
    <dgm:pt modelId="{2F039EC6-3AF9-4EAF-80CC-61ED0445ED0E}" type="parTrans" cxnId="{A4853D6C-6A66-4606-BA5A-235E8F63FF34}">
      <dgm:prSet/>
      <dgm:spPr/>
      <dgm:t>
        <a:bodyPr/>
        <a:lstStyle/>
        <a:p>
          <a:endParaRPr lang="en-GB"/>
        </a:p>
      </dgm:t>
    </dgm:pt>
    <dgm:pt modelId="{F0F2F0D3-A97F-4C91-8243-6A79FCDA7F5A}" type="sibTrans" cxnId="{A4853D6C-6A66-4606-BA5A-235E8F63FF34}">
      <dgm:prSet/>
      <dgm:spPr/>
      <dgm:t>
        <a:bodyPr/>
        <a:lstStyle/>
        <a:p>
          <a:endParaRPr lang="en-GB"/>
        </a:p>
      </dgm:t>
    </dgm:pt>
    <dgm:pt modelId="{9E196815-13C0-4164-B117-FC0E84C8FAC6}">
      <dgm:prSet phldrT="[Text]" custLinFactY="5766" custLinFactNeighborX="15602" custLinFactNeighborY="100000"/>
      <dgm:spPr/>
      <dgm:t>
        <a:bodyPr/>
        <a:lstStyle/>
        <a:p>
          <a:endParaRPr lang="en-GB"/>
        </a:p>
      </dgm:t>
    </dgm:pt>
    <dgm:pt modelId="{F77726D9-CF69-44A8-92CE-D879B892F059}" type="parTrans" cxnId="{0D69D451-6EA3-45C2-AA2F-201FC6C19DAE}">
      <dgm:prSet/>
      <dgm:spPr/>
      <dgm:t>
        <a:bodyPr/>
        <a:lstStyle/>
        <a:p>
          <a:endParaRPr lang="en-GB"/>
        </a:p>
      </dgm:t>
    </dgm:pt>
    <dgm:pt modelId="{5365572E-2A44-484B-8C74-C61EC34FBF22}" type="sibTrans" cxnId="{0D69D451-6EA3-45C2-AA2F-201FC6C19DAE}">
      <dgm:prSet/>
      <dgm:spPr/>
      <dgm:t>
        <a:bodyPr/>
        <a:lstStyle/>
        <a:p>
          <a:endParaRPr lang="en-GB"/>
        </a:p>
      </dgm:t>
    </dgm:pt>
    <dgm:pt modelId="{F8DD1C73-D4C7-4B4F-A8E6-7068C1FD8054}" type="pres">
      <dgm:prSet presAssocID="{FD42C55A-1784-42F1-8B20-F81EEFDE65A5}" presName="Name0" presStyleCnt="0">
        <dgm:presLayoutVars>
          <dgm:chMax val="1"/>
          <dgm:chPref val="1"/>
        </dgm:presLayoutVars>
      </dgm:prSet>
      <dgm:spPr/>
    </dgm:pt>
    <dgm:pt modelId="{638E3856-6552-4A53-B987-37784F234471}" type="pres">
      <dgm:prSet presAssocID="{1505F4C8-641B-421C-9CA4-7DC32256E3B4}" presName="Parent" presStyleLbl="node0" presStyleIdx="0" presStyleCnt="1" custLinFactNeighborX="14941" custLinFactNeighborY="2766">
        <dgm:presLayoutVars>
          <dgm:chMax val="5"/>
          <dgm:chPref val="5"/>
        </dgm:presLayoutVars>
      </dgm:prSet>
      <dgm:spPr/>
    </dgm:pt>
    <dgm:pt modelId="{50A1E2CF-7069-4ECD-A430-D6AD5B442865}" type="pres">
      <dgm:prSet presAssocID="{1505F4C8-641B-421C-9CA4-7DC32256E3B4}" presName="Accent2" presStyleLbl="node1" presStyleIdx="0" presStyleCnt="19"/>
      <dgm:spPr/>
    </dgm:pt>
    <dgm:pt modelId="{B6861254-99E4-4F8F-91F8-864D33ACB963}" type="pres">
      <dgm:prSet presAssocID="{1505F4C8-641B-421C-9CA4-7DC32256E3B4}" presName="Accent3" presStyleLbl="node1" presStyleIdx="1" presStyleCnt="19"/>
      <dgm:spPr/>
    </dgm:pt>
    <dgm:pt modelId="{C145CB46-901C-460D-B0C8-F88D4FCEFFDC}" type="pres">
      <dgm:prSet presAssocID="{1505F4C8-641B-421C-9CA4-7DC32256E3B4}" presName="Accent4" presStyleLbl="node1" presStyleIdx="2" presStyleCnt="19"/>
      <dgm:spPr/>
    </dgm:pt>
    <dgm:pt modelId="{34FA2658-349D-43FB-9200-8FFFE42EE6D2}" type="pres">
      <dgm:prSet presAssocID="{1505F4C8-641B-421C-9CA4-7DC32256E3B4}" presName="Accent5" presStyleLbl="node1" presStyleIdx="3" presStyleCnt="19"/>
      <dgm:spPr/>
    </dgm:pt>
    <dgm:pt modelId="{AC9E30E7-7F9E-4333-90CA-F4F2FD541829}" type="pres">
      <dgm:prSet presAssocID="{1505F4C8-641B-421C-9CA4-7DC32256E3B4}" presName="Accent6" presStyleLbl="node1" presStyleIdx="4" presStyleCnt="19" custLinFactY="-23570" custLinFactNeighborX="-6864" custLinFactNeighborY="-100000"/>
      <dgm:spPr/>
    </dgm:pt>
    <dgm:pt modelId="{1AD42765-2F75-4F19-95B5-67BDBDC1E38F}" type="pres">
      <dgm:prSet presAssocID="{21CB3396-4137-4DC2-8E28-CF5637186DF1}" presName="Child1" presStyleLbl="node1" presStyleIdx="5" presStyleCnt="19" custScaleX="118959" custScaleY="118840" custLinFactY="49685" custLinFactNeighborX="41008" custLinFactNeighborY="100000">
        <dgm:presLayoutVars>
          <dgm:chMax val="0"/>
          <dgm:chPref val="0"/>
        </dgm:presLayoutVars>
      </dgm:prSet>
      <dgm:spPr/>
    </dgm:pt>
    <dgm:pt modelId="{B1674230-6A38-455A-AAFC-0F0FB1F69EAE}" type="pres">
      <dgm:prSet presAssocID="{21CB3396-4137-4DC2-8E28-CF5637186DF1}" presName="Accent7" presStyleCnt="0"/>
      <dgm:spPr/>
    </dgm:pt>
    <dgm:pt modelId="{BBFF3623-23AB-4525-AE62-1FC5C892B8E1}" type="pres">
      <dgm:prSet presAssocID="{21CB3396-4137-4DC2-8E28-CF5637186DF1}" presName="AccentHold1" presStyleLbl="node1" presStyleIdx="6" presStyleCnt="19"/>
      <dgm:spPr/>
    </dgm:pt>
    <dgm:pt modelId="{3628A34D-3C56-4105-9803-0B10305E79BD}" type="pres">
      <dgm:prSet presAssocID="{21CB3396-4137-4DC2-8E28-CF5637186DF1}" presName="Accent8" presStyleCnt="0"/>
      <dgm:spPr/>
    </dgm:pt>
    <dgm:pt modelId="{1DBDBDAD-0004-48B5-89EB-B3F325F216A5}" type="pres">
      <dgm:prSet presAssocID="{21CB3396-4137-4DC2-8E28-CF5637186DF1}" presName="AccentHold2" presStyleLbl="node1" presStyleIdx="7" presStyleCnt="19" custLinFactX="443305" custLinFactY="-100000" custLinFactNeighborX="500000" custLinFactNeighborY="-171257"/>
      <dgm:spPr/>
    </dgm:pt>
    <dgm:pt modelId="{A7997335-2E95-4F00-A24D-6041F14DEFBA}" type="pres">
      <dgm:prSet presAssocID="{369E5B0C-643D-4493-9BD8-0B0EEEC372BC}" presName="Child2" presStyleLbl="node1" presStyleIdx="8" presStyleCnt="19" custScaleX="124954" custScaleY="128371" custLinFactNeighborX="8401" custLinFactNeighborY="22154">
        <dgm:presLayoutVars>
          <dgm:chMax val="0"/>
          <dgm:chPref val="0"/>
        </dgm:presLayoutVars>
      </dgm:prSet>
      <dgm:spPr/>
    </dgm:pt>
    <dgm:pt modelId="{D066B6B4-BACC-4300-BB93-195B67F47BFD}" type="pres">
      <dgm:prSet presAssocID="{369E5B0C-643D-4493-9BD8-0B0EEEC372BC}" presName="Accent9" presStyleCnt="0"/>
      <dgm:spPr/>
    </dgm:pt>
    <dgm:pt modelId="{87F56BF6-9D48-4507-B4C4-44F369182D3D}" type="pres">
      <dgm:prSet presAssocID="{369E5B0C-643D-4493-9BD8-0B0EEEC372BC}" presName="AccentHold1" presStyleLbl="node1" presStyleIdx="9" presStyleCnt="19"/>
      <dgm:spPr/>
    </dgm:pt>
    <dgm:pt modelId="{3268CD81-5CFA-443A-9BE7-59975C750E45}" type="pres">
      <dgm:prSet presAssocID="{369E5B0C-643D-4493-9BD8-0B0EEEC372BC}" presName="Accent10" presStyleCnt="0"/>
      <dgm:spPr/>
    </dgm:pt>
    <dgm:pt modelId="{36D90CCE-6527-40CE-9FBD-1DEBF51722F7}" type="pres">
      <dgm:prSet presAssocID="{369E5B0C-643D-4493-9BD8-0B0EEEC372BC}" presName="AccentHold2" presStyleLbl="node1" presStyleIdx="10" presStyleCnt="19"/>
      <dgm:spPr/>
    </dgm:pt>
    <dgm:pt modelId="{CDDF1AB9-5C35-4242-B948-9185BE7898C0}" type="pres">
      <dgm:prSet presAssocID="{369E5B0C-643D-4493-9BD8-0B0EEEC372BC}" presName="Accent11" presStyleCnt="0"/>
      <dgm:spPr/>
    </dgm:pt>
    <dgm:pt modelId="{1A9E0EDF-04E6-4B85-9EFE-DC6453A03B4C}" type="pres">
      <dgm:prSet presAssocID="{369E5B0C-643D-4493-9BD8-0B0EEEC372BC}" presName="AccentHold3" presStyleLbl="node1" presStyleIdx="11" presStyleCnt="19"/>
      <dgm:spPr/>
    </dgm:pt>
    <dgm:pt modelId="{CACE7E0C-9019-4501-A25A-9561BFA08C68}" type="pres">
      <dgm:prSet presAssocID="{0EBA0D91-F476-4B0F-973A-D7B29EAF254D}" presName="Child3" presStyleLbl="node1" presStyleIdx="12" presStyleCnt="19" custLinFactNeighborX="-3535" custLinFactNeighborY="-32332">
        <dgm:presLayoutVars>
          <dgm:chMax val="0"/>
          <dgm:chPref val="0"/>
        </dgm:presLayoutVars>
      </dgm:prSet>
      <dgm:spPr/>
    </dgm:pt>
    <dgm:pt modelId="{0E5B920D-1FDB-4088-86C4-7E4483B0133C}" type="pres">
      <dgm:prSet presAssocID="{0EBA0D91-F476-4B0F-973A-D7B29EAF254D}" presName="Accent12" presStyleCnt="0"/>
      <dgm:spPr/>
    </dgm:pt>
    <dgm:pt modelId="{2551E25E-D368-4C01-A2E7-DCB804E154AE}" type="pres">
      <dgm:prSet presAssocID="{0EBA0D91-F476-4B0F-973A-D7B29EAF254D}" presName="AccentHold1" presStyleLbl="node1" presStyleIdx="13" presStyleCnt="19"/>
      <dgm:spPr/>
    </dgm:pt>
    <dgm:pt modelId="{9E4CCC75-A280-4EEB-9287-B04C3F095CDC}" type="pres">
      <dgm:prSet presAssocID="{CE629209-3B31-4D56-82DF-DA2664366B56}" presName="Child4" presStyleLbl="node1" presStyleIdx="14" presStyleCnt="19" custLinFactNeighborX="92041" custLinFactNeighborY="-12385">
        <dgm:presLayoutVars>
          <dgm:chMax val="0"/>
          <dgm:chPref val="0"/>
        </dgm:presLayoutVars>
      </dgm:prSet>
      <dgm:spPr/>
    </dgm:pt>
    <dgm:pt modelId="{8FFFA521-37C3-407E-A8C6-D87DD4620CE2}" type="pres">
      <dgm:prSet presAssocID="{CE629209-3B31-4D56-82DF-DA2664366B56}" presName="Accent13" presStyleCnt="0"/>
      <dgm:spPr/>
    </dgm:pt>
    <dgm:pt modelId="{AEB340A7-79B3-4EB0-9280-60A68DEB7904}" type="pres">
      <dgm:prSet presAssocID="{CE629209-3B31-4D56-82DF-DA2664366B56}" presName="AccentHold1" presStyleLbl="node1" presStyleIdx="15" presStyleCnt="19"/>
      <dgm:spPr/>
    </dgm:pt>
    <dgm:pt modelId="{5349FA66-612E-49C9-89E0-EE5CFC541E72}" type="pres">
      <dgm:prSet presAssocID="{8E0DDF0D-F20B-4F82-9E8A-3CC71C5854D7}" presName="Child5" presStyleLbl="node1" presStyleIdx="16" presStyleCnt="19" custLinFactNeighborX="-26956" custLinFactNeighborY="12607">
        <dgm:presLayoutVars>
          <dgm:chMax val="0"/>
          <dgm:chPref val="0"/>
        </dgm:presLayoutVars>
      </dgm:prSet>
      <dgm:spPr/>
    </dgm:pt>
    <dgm:pt modelId="{E2D20391-DC2F-43F2-AB29-17336CA5B8C8}" type="pres">
      <dgm:prSet presAssocID="{8E0DDF0D-F20B-4F82-9E8A-3CC71C5854D7}" presName="Accent15" presStyleCnt="0"/>
      <dgm:spPr/>
    </dgm:pt>
    <dgm:pt modelId="{F733B9A6-B08E-4894-85A0-F645CD33F92A}" type="pres">
      <dgm:prSet presAssocID="{8E0DDF0D-F20B-4F82-9E8A-3CC71C5854D7}" presName="AccentHold2" presStyleLbl="node1" presStyleIdx="17" presStyleCnt="19" custLinFactX="100000" custLinFactY="-100000" custLinFactNeighborX="167706" custLinFactNeighborY="-119678"/>
      <dgm:spPr/>
    </dgm:pt>
    <dgm:pt modelId="{84BE7C20-8544-4093-84F3-0049BE46BB33}" type="pres">
      <dgm:prSet presAssocID="{8E0DDF0D-F20B-4F82-9E8A-3CC71C5854D7}" presName="Accent16" presStyleCnt="0"/>
      <dgm:spPr/>
    </dgm:pt>
    <dgm:pt modelId="{E0FD4CBA-2988-4DCA-871F-09B39FC38FD2}" type="pres">
      <dgm:prSet presAssocID="{8E0DDF0D-F20B-4F82-9E8A-3CC71C5854D7}" presName="AccentHold3" presStyleLbl="node1" presStyleIdx="18" presStyleCnt="19"/>
      <dgm:spPr/>
    </dgm:pt>
  </dgm:ptLst>
  <dgm:cxnLst>
    <dgm:cxn modelId="{3939A314-69F3-41D0-9470-1DE6EAF0D241}" srcId="{1505F4C8-641B-421C-9CA4-7DC32256E3B4}" destId="{8E0DDF0D-F20B-4F82-9E8A-3CC71C5854D7}" srcOrd="4" destOrd="0" parTransId="{C7F2B7E0-5D99-49E5-999B-904333D539D3}" sibTransId="{45ECBD28-C7E6-4691-AB1C-13686F8CF768}"/>
    <dgm:cxn modelId="{6745E21E-CBAE-49E2-9787-A315DAF87896}" type="presOf" srcId="{21CB3396-4137-4DC2-8E28-CF5637186DF1}" destId="{1AD42765-2F75-4F19-95B5-67BDBDC1E38F}" srcOrd="0" destOrd="0" presId="urn:microsoft.com/office/officeart/2009/3/layout/CircleRelationship"/>
    <dgm:cxn modelId="{5473D720-C688-4567-A188-9967372F4F21}" type="presOf" srcId="{0EBA0D91-F476-4B0F-973A-D7B29EAF254D}" destId="{CACE7E0C-9019-4501-A25A-9561BFA08C68}" srcOrd="0" destOrd="0" presId="urn:microsoft.com/office/officeart/2009/3/layout/CircleRelationship"/>
    <dgm:cxn modelId="{119C7525-44E2-4F1F-B983-766A1B6BE76D}" type="presOf" srcId="{8E0DDF0D-F20B-4F82-9E8A-3CC71C5854D7}" destId="{5349FA66-612E-49C9-89E0-EE5CFC541E72}" srcOrd="0" destOrd="0" presId="urn:microsoft.com/office/officeart/2009/3/layout/CircleRelationship"/>
    <dgm:cxn modelId="{9BB99D34-96FB-4C8D-8C59-739E55AE80BB}" srcId="{1505F4C8-641B-421C-9CA4-7DC32256E3B4}" destId="{0EBA0D91-F476-4B0F-973A-D7B29EAF254D}" srcOrd="2" destOrd="0" parTransId="{3C869CD6-6CB9-4E6B-94EE-3B033ADDCC98}" sibTransId="{991B158D-DD77-4D97-9CD2-295CCA638948}"/>
    <dgm:cxn modelId="{BCECE63A-78E9-4897-9082-081D77313870}" srcId="{1505F4C8-641B-421C-9CA4-7DC32256E3B4}" destId="{21CB3396-4137-4DC2-8E28-CF5637186DF1}" srcOrd="0" destOrd="0" parTransId="{19661017-B713-4347-87B4-D8AFF3D48257}" sibTransId="{60BA7773-E4AF-4EDD-B933-DD244DC60220}"/>
    <dgm:cxn modelId="{081C0A49-62B9-4675-B17B-FDF7964DBF39}" type="presOf" srcId="{369E5B0C-643D-4493-9BD8-0B0EEEC372BC}" destId="{A7997335-2E95-4F00-A24D-6041F14DEFBA}" srcOrd="0" destOrd="0" presId="urn:microsoft.com/office/officeart/2009/3/layout/CircleRelationship"/>
    <dgm:cxn modelId="{A4853D6C-6A66-4606-BA5A-235E8F63FF34}" srcId="{1505F4C8-641B-421C-9CA4-7DC32256E3B4}" destId="{CE629209-3B31-4D56-82DF-DA2664366B56}" srcOrd="3" destOrd="0" parTransId="{2F039EC6-3AF9-4EAF-80CC-61ED0445ED0E}" sibTransId="{F0F2F0D3-A97F-4C91-8243-6A79FCDA7F5A}"/>
    <dgm:cxn modelId="{0D69D451-6EA3-45C2-AA2F-201FC6C19DAE}" srcId="{FD42C55A-1784-42F1-8B20-F81EEFDE65A5}" destId="{9E196815-13C0-4164-B117-FC0E84C8FAC6}" srcOrd="1" destOrd="0" parTransId="{F77726D9-CF69-44A8-92CE-D879B892F059}" sibTransId="{5365572E-2A44-484B-8C74-C61EC34FBF22}"/>
    <dgm:cxn modelId="{D552FC58-71EE-4697-9424-E0E6072E2C11}" srcId="{FD42C55A-1784-42F1-8B20-F81EEFDE65A5}" destId="{1505F4C8-641B-421C-9CA4-7DC32256E3B4}" srcOrd="0" destOrd="0" parTransId="{4FE1D9C1-B6A8-4285-96D3-ACD5E4EDB486}" sibTransId="{6E3C2DF8-F75B-4755-BE53-C9FC49B6E327}"/>
    <dgm:cxn modelId="{AAA0597A-DA73-44C0-A6EE-245BD2586AA6}" type="presOf" srcId="{1505F4C8-641B-421C-9CA4-7DC32256E3B4}" destId="{638E3856-6552-4A53-B987-37784F234471}" srcOrd="0" destOrd="0" presId="urn:microsoft.com/office/officeart/2009/3/layout/CircleRelationship"/>
    <dgm:cxn modelId="{BF734881-352B-479D-B495-28F4DD244617}" type="presOf" srcId="{CE629209-3B31-4D56-82DF-DA2664366B56}" destId="{9E4CCC75-A280-4EEB-9287-B04C3F095CDC}" srcOrd="0" destOrd="0" presId="urn:microsoft.com/office/officeart/2009/3/layout/CircleRelationship"/>
    <dgm:cxn modelId="{D8C62AA6-FC3D-48F8-9D35-4A225DA0352B}" type="presOf" srcId="{FD42C55A-1784-42F1-8B20-F81EEFDE65A5}" destId="{F8DD1C73-D4C7-4B4F-A8E6-7068C1FD8054}" srcOrd="0" destOrd="0" presId="urn:microsoft.com/office/officeart/2009/3/layout/CircleRelationship"/>
    <dgm:cxn modelId="{AB7A0DEC-00D3-466D-A5D0-49D863A20EAC}" srcId="{1505F4C8-641B-421C-9CA4-7DC32256E3B4}" destId="{369E5B0C-643D-4493-9BD8-0B0EEEC372BC}" srcOrd="1" destOrd="0" parTransId="{A90B807F-24D0-436B-8FF5-FB3C60EFCFDE}" sibTransId="{E9B977A4-1576-4121-8F8B-6400F6FA41C2}"/>
    <dgm:cxn modelId="{3C56C01F-F775-4F72-91FA-141A4B9BAEB5}" type="presParOf" srcId="{F8DD1C73-D4C7-4B4F-A8E6-7068C1FD8054}" destId="{638E3856-6552-4A53-B987-37784F234471}" srcOrd="0" destOrd="0" presId="urn:microsoft.com/office/officeart/2009/3/layout/CircleRelationship"/>
    <dgm:cxn modelId="{312839BF-5005-4121-964D-2C8567947BBB}" type="presParOf" srcId="{F8DD1C73-D4C7-4B4F-A8E6-7068C1FD8054}" destId="{50A1E2CF-7069-4ECD-A430-D6AD5B442865}" srcOrd="1" destOrd="0" presId="urn:microsoft.com/office/officeart/2009/3/layout/CircleRelationship"/>
    <dgm:cxn modelId="{D3412C8B-98B5-4859-A386-6BE983E0A0E3}" type="presParOf" srcId="{F8DD1C73-D4C7-4B4F-A8E6-7068C1FD8054}" destId="{B6861254-99E4-4F8F-91F8-864D33ACB963}" srcOrd="2" destOrd="0" presId="urn:microsoft.com/office/officeart/2009/3/layout/CircleRelationship"/>
    <dgm:cxn modelId="{51A3220A-459F-4D84-B023-CDB7ACAFC964}" type="presParOf" srcId="{F8DD1C73-D4C7-4B4F-A8E6-7068C1FD8054}" destId="{C145CB46-901C-460D-B0C8-F88D4FCEFFDC}" srcOrd="3" destOrd="0" presId="urn:microsoft.com/office/officeart/2009/3/layout/CircleRelationship"/>
    <dgm:cxn modelId="{ACDCF333-62D9-4E12-B7C9-053C8D91B85C}" type="presParOf" srcId="{F8DD1C73-D4C7-4B4F-A8E6-7068C1FD8054}" destId="{34FA2658-349D-43FB-9200-8FFFE42EE6D2}" srcOrd="4" destOrd="0" presId="urn:microsoft.com/office/officeart/2009/3/layout/CircleRelationship"/>
    <dgm:cxn modelId="{11C0F2CA-69ED-45DE-A79A-D4DBF044642A}" type="presParOf" srcId="{F8DD1C73-D4C7-4B4F-A8E6-7068C1FD8054}" destId="{AC9E30E7-7F9E-4333-90CA-F4F2FD541829}" srcOrd="5" destOrd="0" presId="urn:microsoft.com/office/officeart/2009/3/layout/CircleRelationship"/>
    <dgm:cxn modelId="{658FE12B-CBC3-4CE6-8DC6-9ACB8EBBEAA0}" type="presParOf" srcId="{F8DD1C73-D4C7-4B4F-A8E6-7068C1FD8054}" destId="{1AD42765-2F75-4F19-95B5-67BDBDC1E38F}" srcOrd="6" destOrd="0" presId="urn:microsoft.com/office/officeart/2009/3/layout/CircleRelationship"/>
    <dgm:cxn modelId="{7FA45D1E-A0B9-4635-9B5B-72C4803EE0FC}" type="presParOf" srcId="{F8DD1C73-D4C7-4B4F-A8E6-7068C1FD8054}" destId="{B1674230-6A38-455A-AAFC-0F0FB1F69EAE}" srcOrd="7" destOrd="0" presId="urn:microsoft.com/office/officeart/2009/3/layout/CircleRelationship"/>
    <dgm:cxn modelId="{50EA0CF4-596A-48C8-8657-E7777FA7418E}" type="presParOf" srcId="{B1674230-6A38-455A-AAFC-0F0FB1F69EAE}" destId="{BBFF3623-23AB-4525-AE62-1FC5C892B8E1}" srcOrd="0" destOrd="0" presId="urn:microsoft.com/office/officeart/2009/3/layout/CircleRelationship"/>
    <dgm:cxn modelId="{E0EFD8A3-8550-4C3C-9AA5-B07AA9166433}" type="presParOf" srcId="{F8DD1C73-D4C7-4B4F-A8E6-7068C1FD8054}" destId="{3628A34D-3C56-4105-9803-0B10305E79BD}" srcOrd="8" destOrd="0" presId="urn:microsoft.com/office/officeart/2009/3/layout/CircleRelationship"/>
    <dgm:cxn modelId="{9C4052F0-3A99-4FC9-B29C-DA37823E0F20}" type="presParOf" srcId="{3628A34D-3C56-4105-9803-0B10305E79BD}" destId="{1DBDBDAD-0004-48B5-89EB-B3F325F216A5}" srcOrd="0" destOrd="0" presId="urn:microsoft.com/office/officeart/2009/3/layout/CircleRelationship"/>
    <dgm:cxn modelId="{0F91F47A-C3F2-4968-BD58-600C3810CF59}" type="presParOf" srcId="{F8DD1C73-D4C7-4B4F-A8E6-7068C1FD8054}" destId="{A7997335-2E95-4F00-A24D-6041F14DEFBA}" srcOrd="9" destOrd="0" presId="urn:microsoft.com/office/officeart/2009/3/layout/CircleRelationship"/>
    <dgm:cxn modelId="{40636DDD-B8A0-428E-ABD4-64153D50C1E2}" type="presParOf" srcId="{F8DD1C73-D4C7-4B4F-A8E6-7068C1FD8054}" destId="{D066B6B4-BACC-4300-BB93-195B67F47BFD}" srcOrd="10" destOrd="0" presId="urn:microsoft.com/office/officeart/2009/3/layout/CircleRelationship"/>
    <dgm:cxn modelId="{076C6A92-647F-4CEE-8F31-2394000D29E0}" type="presParOf" srcId="{D066B6B4-BACC-4300-BB93-195B67F47BFD}" destId="{87F56BF6-9D48-4507-B4C4-44F369182D3D}" srcOrd="0" destOrd="0" presId="urn:microsoft.com/office/officeart/2009/3/layout/CircleRelationship"/>
    <dgm:cxn modelId="{AA60F0F4-AC4D-4FF2-96BB-263E838D2C92}" type="presParOf" srcId="{F8DD1C73-D4C7-4B4F-A8E6-7068C1FD8054}" destId="{3268CD81-5CFA-443A-9BE7-59975C750E45}" srcOrd="11" destOrd="0" presId="urn:microsoft.com/office/officeart/2009/3/layout/CircleRelationship"/>
    <dgm:cxn modelId="{58557524-2CD7-4F0F-9B07-652F229FE8BD}" type="presParOf" srcId="{3268CD81-5CFA-443A-9BE7-59975C750E45}" destId="{36D90CCE-6527-40CE-9FBD-1DEBF51722F7}" srcOrd="0" destOrd="0" presId="urn:microsoft.com/office/officeart/2009/3/layout/CircleRelationship"/>
    <dgm:cxn modelId="{BA396386-1A83-4F61-AB45-7B9B5D70993B}" type="presParOf" srcId="{F8DD1C73-D4C7-4B4F-A8E6-7068C1FD8054}" destId="{CDDF1AB9-5C35-4242-B948-9185BE7898C0}" srcOrd="12" destOrd="0" presId="urn:microsoft.com/office/officeart/2009/3/layout/CircleRelationship"/>
    <dgm:cxn modelId="{A6C1072C-A3EA-4A30-8BE5-FB11F6E1272C}" type="presParOf" srcId="{CDDF1AB9-5C35-4242-B948-9185BE7898C0}" destId="{1A9E0EDF-04E6-4B85-9EFE-DC6453A03B4C}" srcOrd="0" destOrd="0" presId="urn:microsoft.com/office/officeart/2009/3/layout/CircleRelationship"/>
    <dgm:cxn modelId="{8B9A7482-9246-4104-954A-B2E5E8E1CEB6}" type="presParOf" srcId="{F8DD1C73-D4C7-4B4F-A8E6-7068C1FD8054}" destId="{CACE7E0C-9019-4501-A25A-9561BFA08C68}" srcOrd="13" destOrd="0" presId="urn:microsoft.com/office/officeart/2009/3/layout/CircleRelationship"/>
    <dgm:cxn modelId="{17F66330-D7E6-4E8F-A616-40C00E818503}" type="presParOf" srcId="{F8DD1C73-D4C7-4B4F-A8E6-7068C1FD8054}" destId="{0E5B920D-1FDB-4088-86C4-7E4483B0133C}" srcOrd="14" destOrd="0" presId="urn:microsoft.com/office/officeart/2009/3/layout/CircleRelationship"/>
    <dgm:cxn modelId="{E524B9ED-049E-4C3F-BFE1-6693C08FE18E}" type="presParOf" srcId="{0E5B920D-1FDB-4088-86C4-7E4483B0133C}" destId="{2551E25E-D368-4C01-A2E7-DCB804E154AE}" srcOrd="0" destOrd="0" presId="urn:microsoft.com/office/officeart/2009/3/layout/CircleRelationship"/>
    <dgm:cxn modelId="{99EC1B98-088C-435B-A149-54BC13BA656D}" type="presParOf" srcId="{F8DD1C73-D4C7-4B4F-A8E6-7068C1FD8054}" destId="{9E4CCC75-A280-4EEB-9287-B04C3F095CDC}" srcOrd="15" destOrd="0" presId="urn:microsoft.com/office/officeart/2009/3/layout/CircleRelationship"/>
    <dgm:cxn modelId="{A43BB550-B850-4665-AEEA-137A6C005DB7}" type="presParOf" srcId="{F8DD1C73-D4C7-4B4F-A8E6-7068C1FD8054}" destId="{8FFFA521-37C3-407E-A8C6-D87DD4620CE2}" srcOrd="16" destOrd="0" presId="urn:microsoft.com/office/officeart/2009/3/layout/CircleRelationship"/>
    <dgm:cxn modelId="{86F2DF6F-E41F-4C7A-9075-12B87A7ED7F1}" type="presParOf" srcId="{8FFFA521-37C3-407E-A8C6-D87DD4620CE2}" destId="{AEB340A7-79B3-4EB0-9280-60A68DEB7904}" srcOrd="0" destOrd="0" presId="urn:microsoft.com/office/officeart/2009/3/layout/CircleRelationship"/>
    <dgm:cxn modelId="{97F37622-59B3-468F-AD10-E72211598CDF}" type="presParOf" srcId="{F8DD1C73-D4C7-4B4F-A8E6-7068C1FD8054}" destId="{5349FA66-612E-49C9-89E0-EE5CFC541E72}" srcOrd="17" destOrd="0" presId="urn:microsoft.com/office/officeart/2009/3/layout/CircleRelationship"/>
    <dgm:cxn modelId="{589AE44A-8153-4824-A96A-3E95BFACBA5A}" type="presParOf" srcId="{F8DD1C73-D4C7-4B4F-A8E6-7068C1FD8054}" destId="{E2D20391-DC2F-43F2-AB29-17336CA5B8C8}" srcOrd="18" destOrd="0" presId="urn:microsoft.com/office/officeart/2009/3/layout/CircleRelationship"/>
    <dgm:cxn modelId="{710400BC-50C1-47FD-B63B-EAC881C4C727}" type="presParOf" srcId="{E2D20391-DC2F-43F2-AB29-17336CA5B8C8}" destId="{F733B9A6-B08E-4894-85A0-F645CD33F92A}" srcOrd="0" destOrd="0" presId="urn:microsoft.com/office/officeart/2009/3/layout/CircleRelationship"/>
    <dgm:cxn modelId="{EA4FB464-7939-4C53-A2C3-C769DF9E3BA5}" type="presParOf" srcId="{F8DD1C73-D4C7-4B4F-A8E6-7068C1FD8054}" destId="{84BE7C20-8544-4093-84F3-0049BE46BB33}" srcOrd="19" destOrd="0" presId="urn:microsoft.com/office/officeart/2009/3/layout/CircleRelationship"/>
    <dgm:cxn modelId="{0049C249-8762-4BBC-980B-10CA88D12A32}" type="presParOf" srcId="{84BE7C20-8544-4093-84F3-0049BE46BB33}" destId="{E0FD4CBA-2988-4DCA-871F-09B39FC38FD2}" srcOrd="0" destOrd="0" presId="urn:microsoft.com/office/officeart/2009/3/layout/CircleRelationship"/>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04253F-2C79-42F8-BE7A-DD8B10DB3968}"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GB"/>
        </a:p>
      </dgm:t>
    </dgm:pt>
    <dgm:pt modelId="{19A11EAD-1B41-4815-9056-87EE48C0E982}">
      <dgm:prSet phldrT="[Text]" custT="1"/>
      <dgm:spPr/>
      <dgm:t>
        <a:bodyPr/>
        <a:lstStyle/>
        <a:p>
          <a:r>
            <a:rPr lang="en-GB" sz="1000">
              <a:latin typeface="Trebuchet MS" panose="020B0603020202020204" pitchFamily="34" charset="0"/>
            </a:rPr>
            <a:t>East Sussex Safeguarding Children Partnership Board</a:t>
          </a:r>
        </a:p>
      </dgm:t>
    </dgm:pt>
    <dgm:pt modelId="{FF51237C-C467-4254-997D-06DC1FB593AA}" type="parTrans" cxnId="{C6C299BB-D6A5-4A42-A26E-AB46D56BF998}">
      <dgm:prSet/>
      <dgm:spPr/>
      <dgm:t>
        <a:bodyPr/>
        <a:lstStyle/>
        <a:p>
          <a:endParaRPr lang="en-GB"/>
        </a:p>
      </dgm:t>
    </dgm:pt>
    <dgm:pt modelId="{0D540615-9FA5-4F9E-A8A3-E0B495BB8ACF}" type="sibTrans" cxnId="{C6C299BB-D6A5-4A42-A26E-AB46D56BF998}">
      <dgm:prSet/>
      <dgm:spPr/>
      <dgm:t>
        <a:bodyPr/>
        <a:lstStyle/>
        <a:p>
          <a:endParaRPr lang="en-GB"/>
        </a:p>
      </dgm:t>
    </dgm:pt>
    <dgm:pt modelId="{0E1B41BD-2F8E-4C94-8270-CD675C6EB7FB}">
      <dgm:prSet custT="1"/>
      <dgm:spPr/>
      <dgm:t>
        <a:bodyPr/>
        <a:lstStyle/>
        <a:p>
          <a:r>
            <a:rPr lang="en-GB" sz="1000">
              <a:latin typeface="Trebuchet MS" panose="020B0603020202020204" pitchFamily="34" charset="0"/>
            </a:rPr>
            <a:t>Steering Group</a:t>
          </a:r>
        </a:p>
      </dgm:t>
    </dgm:pt>
    <dgm:pt modelId="{CA5304EB-A71B-491D-B990-24049684CDD4}" type="parTrans" cxnId="{ACBF035B-4749-4F8A-BA5B-317D585018D4}">
      <dgm:prSet/>
      <dgm:spPr/>
      <dgm:t>
        <a:bodyPr/>
        <a:lstStyle/>
        <a:p>
          <a:endParaRPr lang="en-GB"/>
        </a:p>
      </dgm:t>
    </dgm:pt>
    <dgm:pt modelId="{4DC8544E-02B2-4C5A-9F9A-0EA0903C757D}" type="sibTrans" cxnId="{ACBF035B-4749-4F8A-BA5B-317D585018D4}">
      <dgm:prSet/>
      <dgm:spPr/>
      <dgm:t>
        <a:bodyPr/>
        <a:lstStyle/>
        <a:p>
          <a:endParaRPr lang="en-GB"/>
        </a:p>
      </dgm:t>
    </dgm:pt>
    <dgm:pt modelId="{9B701E13-9E0E-4137-AFA2-C59B757B66D7}">
      <dgm:prSet custT="1"/>
      <dgm:spPr/>
      <dgm:t>
        <a:bodyPr/>
        <a:lstStyle/>
        <a:p>
          <a:r>
            <a:rPr lang="en-GB" sz="1000">
              <a:latin typeface="Trebuchet MS" panose="020B0603020202020204" pitchFamily="34" charset="0"/>
            </a:rPr>
            <a:t>Case Review Group</a:t>
          </a:r>
        </a:p>
      </dgm:t>
    </dgm:pt>
    <dgm:pt modelId="{FFFED631-7740-48D2-9857-830F4AF40291}" type="parTrans" cxnId="{F8EE5FE7-B2CB-4A5C-89F3-2C2BE77F8CFC}">
      <dgm:prSet/>
      <dgm:spPr/>
      <dgm:t>
        <a:bodyPr/>
        <a:lstStyle/>
        <a:p>
          <a:endParaRPr lang="en-GB"/>
        </a:p>
      </dgm:t>
    </dgm:pt>
    <dgm:pt modelId="{38E61757-1FFC-41C8-A53A-AA0961700427}" type="sibTrans" cxnId="{F8EE5FE7-B2CB-4A5C-89F3-2C2BE77F8CFC}">
      <dgm:prSet/>
      <dgm:spPr/>
      <dgm:t>
        <a:bodyPr/>
        <a:lstStyle/>
        <a:p>
          <a:endParaRPr lang="en-GB"/>
        </a:p>
      </dgm:t>
    </dgm:pt>
    <dgm:pt modelId="{C067CA3A-B73D-48AD-A684-4771DCBD07FD}">
      <dgm:prSet custT="1"/>
      <dgm:spPr/>
      <dgm:t>
        <a:bodyPr/>
        <a:lstStyle/>
        <a:p>
          <a:r>
            <a:rPr lang="en-GB" sz="1000">
              <a:latin typeface="Trebuchet MS" panose="020B0603020202020204" pitchFamily="34" charset="0"/>
            </a:rPr>
            <a:t>Learning &amp; Development Subgroup</a:t>
          </a:r>
        </a:p>
      </dgm:t>
    </dgm:pt>
    <dgm:pt modelId="{26D80BC5-4454-4B7F-8799-5AEE5D1E2E19}" type="parTrans" cxnId="{6676BE16-E78E-49A2-B7F3-B65FDF8E6551}">
      <dgm:prSet/>
      <dgm:spPr/>
      <dgm:t>
        <a:bodyPr/>
        <a:lstStyle/>
        <a:p>
          <a:endParaRPr lang="en-GB"/>
        </a:p>
      </dgm:t>
    </dgm:pt>
    <dgm:pt modelId="{FA5214F0-485E-4C71-BE34-242CCA147D5C}" type="sibTrans" cxnId="{6676BE16-E78E-49A2-B7F3-B65FDF8E6551}">
      <dgm:prSet/>
      <dgm:spPr/>
      <dgm:t>
        <a:bodyPr/>
        <a:lstStyle/>
        <a:p>
          <a:endParaRPr lang="en-GB"/>
        </a:p>
      </dgm:t>
    </dgm:pt>
    <dgm:pt modelId="{BC58A6C7-E97C-4B86-A1ED-B8F9E8985436}">
      <dgm:prSet custT="1"/>
      <dgm:spPr/>
      <dgm:t>
        <a:bodyPr/>
        <a:lstStyle/>
        <a:p>
          <a:r>
            <a:rPr lang="en-GB" sz="1000">
              <a:latin typeface="Trebuchet MS" panose="020B0603020202020204" pitchFamily="34" charset="0"/>
            </a:rPr>
            <a:t>Quality Assurance Subgroup</a:t>
          </a:r>
        </a:p>
      </dgm:t>
    </dgm:pt>
    <dgm:pt modelId="{1CFBAE2B-5C90-4489-940D-F778659B5005}" type="parTrans" cxnId="{C27854D9-10FB-46FA-8AA4-550BBF4642EC}">
      <dgm:prSet/>
      <dgm:spPr/>
      <dgm:t>
        <a:bodyPr/>
        <a:lstStyle/>
        <a:p>
          <a:endParaRPr lang="en-GB"/>
        </a:p>
      </dgm:t>
    </dgm:pt>
    <dgm:pt modelId="{798871F5-E005-4F45-A53E-1905BE08A19C}" type="sibTrans" cxnId="{C27854D9-10FB-46FA-8AA4-550BBF4642EC}">
      <dgm:prSet/>
      <dgm:spPr/>
      <dgm:t>
        <a:bodyPr/>
        <a:lstStyle/>
        <a:p>
          <a:endParaRPr lang="en-GB"/>
        </a:p>
      </dgm:t>
    </dgm:pt>
    <dgm:pt modelId="{FA08DD4D-1EAE-4B44-AA9B-64241B51BFBF}">
      <dgm:prSet custT="1"/>
      <dgm:spPr/>
      <dgm:t>
        <a:bodyPr/>
        <a:lstStyle/>
        <a:p>
          <a:r>
            <a:rPr lang="en-GB" sz="1000">
              <a:latin typeface="Trebuchet MS" panose="020B0603020202020204" pitchFamily="34" charset="0"/>
            </a:rPr>
            <a:t>Local Safeguarding</a:t>
          </a:r>
        </a:p>
        <a:p>
          <a:r>
            <a:rPr lang="en-GB" sz="1000">
              <a:latin typeface="Trebuchet MS" panose="020B0603020202020204" pitchFamily="34" charset="0"/>
            </a:rPr>
            <a:t>Children Liaison Group</a:t>
          </a:r>
        </a:p>
      </dgm:t>
    </dgm:pt>
    <dgm:pt modelId="{7E7BED26-81E5-4E23-B7F9-F0DA0162D3C0}" type="parTrans" cxnId="{8FA8C50A-443F-4920-8226-9AB56A1365BC}">
      <dgm:prSet/>
      <dgm:spPr/>
      <dgm:t>
        <a:bodyPr/>
        <a:lstStyle/>
        <a:p>
          <a:endParaRPr lang="en-GB"/>
        </a:p>
      </dgm:t>
    </dgm:pt>
    <dgm:pt modelId="{2AD2F1A3-DD3D-48E7-BDA2-4787C816EFA0}" type="sibTrans" cxnId="{8FA8C50A-443F-4920-8226-9AB56A1365BC}">
      <dgm:prSet/>
      <dgm:spPr/>
      <dgm:t>
        <a:bodyPr/>
        <a:lstStyle/>
        <a:p>
          <a:endParaRPr lang="en-GB"/>
        </a:p>
      </dgm:t>
    </dgm:pt>
    <dgm:pt modelId="{4DD29F48-DA6A-4B72-940E-2A0BE2ECA906}">
      <dgm:prSet custT="1"/>
      <dgm:spPr/>
      <dgm:t>
        <a:bodyPr/>
        <a:lstStyle/>
        <a:p>
          <a:r>
            <a:rPr lang="en-GB" sz="1000">
              <a:latin typeface="Trebuchet MS" panose="020B0603020202020204" pitchFamily="34" charset="0"/>
            </a:rPr>
            <a:t>Child Exploitation (strategic)</a:t>
          </a:r>
        </a:p>
      </dgm:t>
    </dgm:pt>
    <dgm:pt modelId="{B0A5F14F-51EA-4EB6-BAF8-79606D6022A3}" type="parTrans" cxnId="{E393CE7C-B882-4961-A48C-BD607548D444}">
      <dgm:prSet/>
      <dgm:spPr/>
      <dgm:t>
        <a:bodyPr/>
        <a:lstStyle/>
        <a:p>
          <a:endParaRPr lang="en-GB"/>
        </a:p>
      </dgm:t>
    </dgm:pt>
    <dgm:pt modelId="{7CECDFA2-C253-4CDA-8C82-BB4F16B932E5}" type="sibTrans" cxnId="{E393CE7C-B882-4961-A48C-BD607548D444}">
      <dgm:prSet/>
      <dgm:spPr/>
      <dgm:t>
        <a:bodyPr/>
        <a:lstStyle/>
        <a:p>
          <a:endParaRPr lang="en-GB"/>
        </a:p>
      </dgm:t>
    </dgm:pt>
    <dgm:pt modelId="{CD072073-ECFA-45D6-8D48-8E66C219F7B9}">
      <dgm:prSet custT="1"/>
      <dgm:spPr/>
      <dgm:t>
        <a:bodyPr/>
        <a:lstStyle/>
        <a:p>
          <a:r>
            <a:rPr lang="en-GB" sz="1000">
              <a:latin typeface="Trebuchet MS" panose="020B0603020202020204" pitchFamily="34" charset="0"/>
            </a:rPr>
            <a:t>Pan Sussex Procedures Group</a:t>
          </a:r>
        </a:p>
      </dgm:t>
    </dgm:pt>
    <dgm:pt modelId="{AD380C96-6E0D-49CC-8EC2-AC5EA0AA5185}" type="parTrans" cxnId="{2797790A-03A3-4AD8-A7FD-5B5518A21E31}">
      <dgm:prSet/>
      <dgm:spPr/>
      <dgm:t>
        <a:bodyPr/>
        <a:lstStyle/>
        <a:p>
          <a:endParaRPr lang="en-GB"/>
        </a:p>
      </dgm:t>
    </dgm:pt>
    <dgm:pt modelId="{E1434D77-0337-49D6-A8A6-BA69B27804F0}" type="sibTrans" cxnId="{2797790A-03A3-4AD8-A7FD-5B5518A21E31}">
      <dgm:prSet/>
      <dgm:spPr/>
      <dgm:t>
        <a:bodyPr/>
        <a:lstStyle/>
        <a:p>
          <a:endParaRPr lang="en-GB"/>
        </a:p>
      </dgm:t>
    </dgm:pt>
    <dgm:pt modelId="{749AE5C4-B3E3-49F2-9D15-A7D28C86BBD4}">
      <dgm:prSet phldrT="[Text]"/>
      <dgm:spPr>
        <a:ln>
          <a:solidFill>
            <a:schemeClr val="accent6">
              <a:lumMod val="75000"/>
            </a:schemeClr>
          </a:solidFill>
        </a:ln>
        <a:effectLst/>
      </dgm:spPr>
      <dgm:t>
        <a:bodyPr/>
        <a:lstStyle/>
        <a:p>
          <a:r>
            <a:rPr lang="en-GB">
              <a:latin typeface="Trebuchet MS" panose="020B0603020202020204" pitchFamily="34" charset="0"/>
            </a:rPr>
            <a:t>Planning Group</a:t>
          </a:r>
        </a:p>
      </dgm:t>
    </dgm:pt>
    <dgm:pt modelId="{DA93C433-5514-4429-993E-DE0F71374C1C}" type="parTrans" cxnId="{59BDE71D-8198-472D-B73B-F5EAE873FDDC}">
      <dgm:prSet/>
      <dgm:spPr/>
      <dgm:t>
        <a:bodyPr/>
        <a:lstStyle/>
        <a:p>
          <a:endParaRPr lang="en-GB"/>
        </a:p>
      </dgm:t>
    </dgm:pt>
    <dgm:pt modelId="{1040E9B5-871B-48C2-9BC0-DACB808A8326}" type="sibTrans" cxnId="{59BDE71D-8198-472D-B73B-F5EAE873FDDC}">
      <dgm:prSet/>
      <dgm:spPr/>
      <dgm:t>
        <a:bodyPr/>
        <a:lstStyle/>
        <a:p>
          <a:endParaRPr lang="en-GB"/>
        </a:p>
      </dgm:t>
    </dgm:pt>
    <dgm:pt modelId="{A41454E4-C002-4E50-BEC6-0F34654AC33B}">
      <dgm:prSet phldrT="[Text]"/>
      <dgm:spPr>
        <a:ln>
          <a:solidFill>
            <a:schemeClr val="accent6">
              <a:lumMod val="75000"/>
            </a:schemeClr>
          </a:solidFill>
        </a:ln>
        <a:effectLst/>
      </dgm:spPr>
      <dgm:t>
        <a:bodyPr/>
        <a:lstStyle/>
        <a:p>
          <a:r>
            <a:rPr lang="en-GB">
              <a:latin typeface="Trebuchet MS" panose="020B0603020202020204" pitchFamily="34" charset="0"/>
            </a:rPr>
            <a:t>Pan-Sussex Strategic Leaders Group</a:t>
          </a:r>
        </a:p>
      </dgm:t>
    </dgm:pt>
    <dgm:pt modelId="{1851A1B8-6EC6-4D36-9EA0-C2C58CA122DF}" type="parTrans" cxnId="{2C3FD8BE-954D-4D88-A690-A2FAA4BF98BA}">
      <dgm:prSet/>
      <dgm:spPr/>
      <dgm:t>
        <a:bodyPr/>
        <a:lstStyle/>
        <a:p>
          <a:endParaRPr lang="en-GB"/>
        </a:p>
      </dgm:t>
    </dgm:pt>
    <dgm:pt modelId="{2A2E0B56-AB8A-42DD-BE61-17657E11F0C6}" type="sibTrans" cxnId="{2C3FD8BE-954D-4D88-A690-A2FAA4BF98BA}">
      <dgm:prSet/>
      <dgm:spPr/>
      <dgm:t>
        <a:bodyPr/>
        <a:lstStyle/>
        <a:p>
          <a:endParaRPr lang="en-GB"/>
        </a:p>
      </dgm:t>
    </dgm:pt>
    <dgm:pt modelId="{CE91D63C-5982-446E-A7E1-EF4C37071A04}" type="pres">
      <dgm:prSet presAssocID="{E904253F-2C79-42F8-BE7A-DD8B10DB3968}" presName="hierChild1" presStyleCnt="0">
        <dgm:presLayoutVars>
          <dgm:chPref val="1"/>
          <dgm:dir/>
          <dgm:animOne val="branch"/>
          <dgm:animLvl val="lvl"/>
          <dgm:resizeHandles/>
        </dgm:presLayoutVars>
      </dgm:prSet>
      <dgm:spPr/>
    </dgm:pt>
    <dgm:pt modelId="{73C71787-CBF9-4AF4-BDF7-3A56D40CCAA6}" type="pres">
      <dgm:prSet presAssocID="{19A11EAD-1B41-4815-9056-87EE48C0E982}" presName="hierRoot1" presStyleCnt="0"/>
      <dgm:spPr/>
    </dgm:pt>
    <dgm:pt modelId="{33846268-A7C1-4061-B564-CE0D6B170858}" type="pres">
      <dgm:prSet presAssocID="{19A11EAD-1B41-4815-9056-87EE48C0E982}" presName="composite" presStyleCnt="0"/>
      <dgm:spPr/>
    </dgm:pt>
    <dgm:pt modelId="{D9505D5D-23F1-48B2-B2B2-31E1EFDE6129}" type="pres">
      <dgm:prSet presAssocID="{19A11EAD-1B41-4815-9056-87EE48C0E982}" presName="background" presStyleLbl="node0" presStyleIdx="0" presStyleCnt="3"/>
      <dgm:spPr/>
    </dgm:pt>
    <dgm:pt modelId="{C2BBAE26-F515-4127-8362-A8F7E2D88F99}" type="pres">
      <dgm:prSet presAssocID="{19A11EAD-1B41-4815-9056-87EE48C0E982}" presName="text" presStyleLbl="fgAcc0" presStyleIdx="0" presStyleCnt="3" custScaleX="141422">
        <dgm:presLayoutVars>
          <dgm:chPref val="3"/>
        </dgm:presLayoutVars>
      </dgm:prSet>
      <dgm:spPr/>
    </dgm:pt>
    <dgm:pt modelId="{CFBB417F-4793-4B9A-8A12-8A04FC505DFF}" type="pres">
      <dgm:prSet presAssocID="{19A11EAD-1B41-4815-9056-87EE48C0E982}" presName="hierChild2" presStyleCnt="0"/>
      <dgm:spPr/>
    </dgm:pt>
    <dgm:pt modelId="{706B8E45-5CA0-418E-AC22-83A93B9507B1}" type="pres">
      <dgm:prSet presAssocID="{CA5304EB-A71B-491D-B990-24049684CDD4}" presName="Name10" presStyleLbl="parChTrans1D2" presStyleIdx="0" presStyleCnt="1"/>
      <dgm:spPr/>
    </dgm:pt>
    <dgm:pt modelId="{AB72DE11-272C-47FD-A258-8DCFD43D1042}" type="pres">
      <dgm:prSet presAssocID="{0E1B41BD-2F8E-4C94-8270-CD675C6EB7FB}" presName="hierRoot2" presStyleCnt="0"/>
      <dgm:spPr/>
    </dgm:pt>
    <dgm:pt modelId="{D891528C-85A6-4F47-A3D1-D872DBAF532A}" type="pres">
      <dgm:prSet presAssocID="{0E1B41BD-2F8E-4C94-8270-CD675C6EB7FB}" presName="composite2" presStyleCnt="0"/>
      <dgm:spPr/>
    </dgm:pt>
    <dgm:pt modelId="{B8F1F026-40D9-40AA-9D02-7B8A2DD9902F}" type="pres">
      <dgm:prSet presAssocID="{0E1B41BD-2F8E-4C94-8270-CD675C6EB7FB}" presName="background2" presStyleLbl="node2" presStyleIdx="0" presStyleCnt="1"/>
      <dgm:spPr/>
    </dgm:pt>
    <dgm:pt modelId="{C11CEEA0-A61F-4B4A-ABC6-BD11AB8804AF}" type="pres">
      <dgm:prSet presAssocID="{0E1B41BD-2F8E-4C94-8270-CD675C6EB7FB}" presName="text2" presStyleLbl="fgAcc2" presStyleIdx="0" presStyleCnt="1">
        <dgm:presLayoutVars>
          <dgm:chPref val="3"/>
        </dgm:presLayoutVars>
      </dgm:prSet>
      <dgm:spPr/>
    </dgm:pt>
    <dgm:pt modelId="{53DD7966-1628-4075-ACDA-615CD03D2F39}" type="pres">
      <dgm:prSet presAssocID="{0E1B41BD-2F8E-4C94-8270-CD675C6EB7FB}" presName="hierChild3" presStyleCnt="0"/>
      <dgm:spPr/>
    </dgm:pt>
    <dgm:pt modelId="{231B53C4-5104-40CB-B850-431D9DFB77FB}" type="pres">
      <dgm:prSet presAssocID="{FFFED631-7740-48D2-9857-830F4AF40291}" presName="Name17" presStyleLbl="parChTrans1D3" presStyleIdx="0" presStyleCnt="6"/>
      <dgm:spPr/>
    </dgm:pt>
    <dgm:pt modelId="{23493CDE-63BF-4A95-BA00-829126389C26}" type="pres">
      <dgm:prSet presAssocID="{9B701E13-9E0E-4137-AFA2-C59B757B66D7}" presName="hierRoot3" presStyleCnt="0"/>
      <dgm:spPr/>
    </dgm:pt>
    <dgm:pt modelId="{22427B61-5776-4D24-B116-34B361A8A42B}" type="pres">
      <dgm:prSet presAssocID="{9B701E13-9E0E-4137-AFA2-C59B757B66D7}" presName="composite3" presStyleCnt="0"/>
      <dgm:spPr/>
    </dgm:pt>
    <dgm:pt modelId="{915C4CC6-7BBD-4974-B2D3-8F777A24F654}" type="pres">
      <dgm:prSet presAssocID="{9B701E13-9E0E-4137-AFA2-C59B757B66D7}" presName="background3" presStyleLbl="node3" presStyleIdx="0" presStyleCnt="6"/>
      <dgm:spPr/>
    </dgm:pt>
    <dgm:pt modelId="{216D99C8-C3DC-4732-8AB6-9F58448F6CA9}" type="pres">
      <dgm:prSet presAssocID="{9B701E13-9E0E-4137-AFA2-C59B757B66D7}" presName="text3" presStyleLbl="fgAcc3" presStyleIdx="0" presStyleCnt="6">
        <dgm:presLayoutVars>
          <dgm:chPref val="3"/>
        </dgm:presLayoutVars>
      </dgm:prSet>
      <dgm:spPr/>
    </dgm:pt>
    <dgm:pt modelId="{45911849-CBA1-45C1-82B7-9B61950FD982}" type="pres">
      <dgm:prSet presAssocID="{9B701E13-9E0E-4137-AFA2-C59B757B66D7}" presName="hierChild4" presStyleCnt="0"/>
      <dgm:spPr/>
    </dgm:pt>
    <dgm:pt modelId="{BCAB3A56-8A95-4D70-B754-54897A575DAF}" type="pres">
      <dgm:prSet presAssocID="{26D80BC5-4454-4B7F-8799-5AEE5D1E2E19}" presName="Name17" presStyleLbl="parChTrans1D3" presStyleIdx="1" presStyleCnt="6"/>
      <dgm:spPr/>
    </dgm:pt>
    <dgm:pt modelId="{DDC2D7AC-3B69-402C-8C56-56253E77A4EB}" type="pres">
      <dgm:prSet presAssocID="{C067CA3A-B73D-48AD-A684-4771DCBD07FD}" presName="hierRoot3" presStyleCnt="0"/>
      <dgm:spPr/>
    </dgm:pt>
    <dgm:pt modelId="{662A589B-4427-4DA9-95EF-023141F97071}" type="pres">
      <dgm:prSet presAssocID="{C067CA3A-B73D-48AD-A684-4771DCBD07FD}" presName="composite3" presStyleCnt="0"/>
      <dgm:spPr/>
    </dgm:pt>
    <dgm:pt modelId="{768528D0-583F-493A-BFBC-DAF67999737F}" type="pres">
      <dgm:prSet presAssocID="{C067CA3A-B73D-48AD-A684-4771DCBD07FD}" presName="background3" presStyleLbl="node3" presStyleIdx="1" presStyleCnt="6"/>
      <dgm:spPr/>
    </dgm:pt>
    <dgm:pt modelId="{FCDC1E09-0602-4B82-9432-7D286064C3A6}" type="pres">
      <dgm:prSet presAssocID="{C067CA3A-B73D-48AD-A684-4771DCBD07FD}" presName="text3" presStyleLbl="fgAcc3" presStyleIdx="1" presStyleCnt="6">
        <dgm:presLayoutVars>
          <dgm:chPref val="3"/>
        </dgm:presLayoutVars>
      </dgm:prSet>
      <dgm:spPr/>
    </dgm:pt>
    <dgm:pt modelId="{1EF3FC3E-41F9-4EF3-B756-D1A0CF9AE573}" type="pres">
      <dgm:prSet presAssocID="{C067CA3A-B73D-48AD-A684-4771DCBD07FD}" presName="hierChild4" presStyleCnt="0"/>
      <dgm:spPr/>
    </dgm:pt>
    <dgm:pt modelId="{E90A83C2-20D2-44EB-9087-A203E43B1EA4}" type="pres">
      <dgm:prSet presAssocID="{1CFBAE2B-5C90-4489-940D-F778659B5005}" presName="Name17" presStyleLbl="parChTrans1D3" presStyleIdx="2" presStyleCnt="6"/>
      <dgm:spPr/>
    </dgm:pt>
    <dgm:pt modelId="{72B1F171-D238-49A6-AE21-165B30A6FBAA}" type="pres">
      <dgm:prSet presAssocID="{BC58A6C7-E97C-4B86-A1ED-B8F9E8985436}" presName="hierRoot3" presStyleCnt="0"/>
      <dgm:spPr/>
    </dgm:pt>
    <dgm:pt modelId="{4D3D0CA6-AA17-4AA6-A330-ED6DBE7CA7D6}" type="pres">
      <dgm:prSet presAssocID="{BC58A6C7-E97C-4B86-A1ED-B8F9E8985436}" presName="composite3" presStyleCnt="0"/>
      <dgm:spPr/>
    </dgm:pt>
    <dgm:pt modelId="{3C5725FD-9CA8-4B5D-BC6C-3ECA4E3A5C19}" type="pres">
      <dgm:prSet presAssocID="{BC58A6C7-E97C-4B86-A1ED-B8F9E8985436}" presName="background3" presStyleLbl="node3" presStyleIdx="2" presStyleCnt="6"/>
      <dgm:spPr/>
    </dgm:pt>
    <dgm:pt modelId="{6185091D-A439-4E8C-A36E-318EEF82CFF5}" type="pres">
      <dgm:prSet presAssocID="{BC58A6C7-E97C-4B86-A1ED-B8F9E8985436}" presName="text3" presStyleLbl="fgAcc3" presStyleIdx="2" presStyleCnt="6">
        <dgm:presLayoutVars>
          <dgm:chPref val="3"/>
        </dgm:presLayoutVars>
      </dgm:prSet>
      <dgm:spPr/>
    </dgm:pt>
    <dgm:pt modelId="{DB877295-C261-410C-8E0D-F1140E133D04}" type="pres">
      <dgm:prSet presAssocID="{BC58A6C7-E97C-4B86-A1ED-B8F9E8985436}" presName="hierChild4" presStyleCnt="0"/>
      <dgm:spPr/>
    </dgm:pt>
    <dgm:pt modelId="{130AB56A-38E6-4CDB-9300-7D92655CCF5B}" type="pres">
      <dgm:prSet presAssocID="{7E7BED26-81E5-4E23-B7F9-F0DA0162D3C0}" presName="Name17" presStyleLbl="parChTrans1D3" presStyleIdx="3" presStyleCnt="6"/>
      <dgm:spPr/>
    </dgm:pt>
    <dgm:pt modelId="{DF5F03E2-BA6D-4C67-8C76-40418B0943FE}" type="pres">
      <dgm:prSet presAssocID="{FA08DD4D-1EAE-4B44-AA9B-64241B51BFBF}" presName="hierRoot3" presStyleCnt="0"/>
      <dgm:spPr/>
    </dgm:pt>
    <dgm:pt modelId="{792367AA-2E9C-4B8A-B4E0-69049F0C4066}" type="pres">
      <dgm:prSet presAssocID="{FA08DD4D-1EAE-4B44-AA9B-64241B51BFBF}" presName="composite3" presStyleCnt="0"/>
      <dgm:spPr/>
    </dgm:pt>
    <dgm:pt modelId="{362DE7E5-92CC-48EB-A828-01A6994B5302}" type="pres">
      <dgm:prSet presAssocID="{FA08DD4D-1EAE-4B44-AA9B-64241B51BFBF}" presName="background3" presStyleLbl="node3" presStyleIdx="3" presStyleCnt="6"/>
      <dgm:spPr/>
    </dgm:pt>
    <dgm:pt modelId="{CDEA6C80-6F5F-4088-B89F-91E06C3E5A17}" type="pres">
      <dgm:prSet presAssocID="{FA08DD4D-1EAE-4B44-AA9B-64241B51BFBF}" presName="text3" presStyleLbl="fgAcc3" presStyleIdx="3" presStyleCnt="6" custScaleY="122169">
        <dgm:presLayoutVars>
          <dgm:chPref val="3"/>
        </dgm:presLayoutVars>
      </dgm:prSet>
      <dgm:spPr/>
    </dgm:pt>
    <dgm:pt modelId="{1A02856F-814B-4F7B-9280-C784DB2CF7FE}" type="pres">
      <dgm:prSet presAssocID="{FA08DD4D-1EAE-4B44-AA9B-64241B51BFBF}" presName="hierChild4" presStyleCnt="0"/>
      <dgm:spPr/>
    </dgm:pt>
    <dgm:pt modelId="{49EFF1D3-F483-4219-9386-248BAF5CDE92}" type="pres">
      <dgm:prSet presAssocID="{B0A5F14F-51EA-4EB6-BAF8-79606D6022A3}" presName="Name17" presStyleLbl="parChTrans1D3" presStyleIdx="4" presStyleCnt="6"/>
      <dgm:spPr/>
    </dgm:pt>
    <dgm:pt modelId="{BE09C065-FD2B-4BD4-B516-75A47960F5D8}" type="pres">
      <dgm:prSet presAssocID="{4DD29F48-DA6A-4B72-940E-2A0BE2ECA906}" presName="hierRoot3" presStyleCnt="0"/>
      <dgm:spPr/>
    </dgm:pt>
    <dgm:pt modelId="{E9E7EED9-0C8C-46B7-A432-56CBC26606B2}" type="pres">
      <dgm:prSet presAssocID="{4DD29F48-DA6A-4B72-940E-2A0BE2ECA906}" presName="composite3" presStyleCnt="0"/>
      <dgm:spPr/>
    </dgm:pt>
    <dgm:pt modelId="{BA07BF5F-A655-447D-969B-F9B29E7D03CE}" type="pres">
      <dgm:prSet presAssocID="{4DD29F48-DA6A-4B72-940E-2A0BE2ECA906}" presName="background3" presStyleLbl="node3" presStyleIdx="4" presStyleCnt="6"/>
      <dgm:spPr/>
    </dgm:pt>
    <dgm:pt modelId="{8C47822A-9485-40DF-B299-FACEDC3B2963}" type="pres">
      <dgm:prSet presAssocID="{4DD29F48-DA6A-4B72-940E-2A0BE2ECA906}" presName="text3" presStyleLbl="fgAcc3" presStyleIdx="4" presStyleCnt="6">
        <dgm:presLayoutVars>
          <dgm:chPref val="3"/>
        </dgm:presLayoutVars>
      </dgm:prSet>
      <dgm:spPr/>
    </dgm:pt>
    <dgm:pt modelId="{EFAAB7CE-6433-46A5-9DDC-5477D9E48B4E}" type="pres">
      <dgm:prSet presAssocID="{4DD29F48-DA6A-4B72-940E-2A0BE2ECA906}" presName="hierChild4" presStyleCnt="0"/>
      <dgm:spPr/>
    </dgm:pt>
    <dgm:pt modelId="{FBFD015A-6B8D-41D3-8D99-2DCBD513715A}" type="pres">
      <dgm:prSet presAssocID="{AD380C96-6E0D-49CC-8EC2-AC5EA0AA5185}" presName="Name17" presStyleLbl="parChTrans1D3" presStyleIdx="5" presStyleCnt="6"/>
      <dgm:spPr/>
    </dgm:pt>
    <dgm:pt modelId="{EFBE96B8-332A-4F0D-BD63-3A93E75E3387}" type="pres">
      <dgm:prSet presAssocID="{CD072073-ECFA-45D6-8D48-8E66C219F7B9}" presName="hierRoot3" presStyleCnt="0"/>
      <dgm:spPr/>
    </dgm:pt>
    <dgm:pt modelId="{FA43A725-8B2B-4A43-BAFD-D232A98375CB}" type="pres">
      <dgm:prSet presAssocID="{CD072073-ECFA-45D6-8D48-8E66C219F7B9}" presName="composite3" presStyleCnt="0"/>
      <dgm:spPr/>
    </dgm:pt>
    <dgm:pt modelId="{3799F501-F0C6-41F3-B789-5CBAF955BC8E}" type="pres">
      <dgm:prSet presAssocID="{CD072073-ECFA-45D6-8D48-8E66C219F7B9}" presName="background3" presStyleLbl="node3" presStyleIdx="5" presStyleCnt="6"/>
      <dgm:spPr/>
    </dgm:pt>
    <dgm:pt modelId="{FE5C0E7C-C7E2-41AD-A408-2706A8D84CF9}" type="pres">
      <dgm:prSet presAssocID="{CD072073-ECFA-45D6-8D48-8E66C219F7B9}" presName="text3" presStyleLbl="fgAcc3" presStyleIdx="5" presStyleCnt="6">
        <dgm:presLayoutVars>
          <dgm:chPref val="3"/>
        </dgm:presLayoutVars>
      </dgm:prSet>
      <dgm:spPr/>
    </dgm:pt>
    <dgm:pt modelId="{83E10831-F601-4558-8D3B-9A0D426E5E5C}" type="pres">
      <dgm:prSet presAssocID="{CD072073-ECFA-45D6-8D48-8E66C219F7B9}" presName="hierChild4" presStyleCnt="0"/>
      <dgm:spPr/>
    </dgm:pt>
    <dgm:pt modelId="{B58D15C2-9B30-4D81-AAC6-60E2EE101C7C}" type="pres">
      <dgm:prSet presAssocID="{749AE5C4-B3E3-49F2-9D15-A7D28C86BBD4}" presName="hierRoot1" presStyleCnt="0"/>
      <dgm:spPr/>
    </dgm:pt>
    <dgm:pt modelId="{87903D7D-524E-4F25-ABCA-9742B5EFAAF4}" type="pres">
      <dgm:prSet presAssocID="{749AE5C4-B3E3-49F2-9D15-A7D28C86BBD4}" presName="composite" presStyleCnt="0"/>
      <dgm:spPr/>
    </dgm:pt>
    <dgm:pt modelId="{62DDE19B-93D7-4018-A9AA-D44EC923CE80}" type="pres">
      <dgm:prSet presAssocID="{749AE5C4-B3E3-49F2-9D15-A7D28C86BBD4}" presName="background" presStyleLbl="node0" presStyleIdx="1" presStyleCnt="3"/>
      <dgm:spPr>
        <a:solidFill>
          <a:schemeClr val="accent6">
            <a:lumMod val="75000"/>
          </a:schemeClr>
        </a:solidFill>
      </dgm:spPr>
    </dgm:pt>
    <dgm:pt modelId="{984BEAE9-0F1F-4A86-A7D0-3659266C27E0}" type="pres">
      <dgm:prSet presAssocID="{749AE5C4-B3E3-49F2-9D15-A7D28C86BBD4}" presName="text" presStyleLbl="fgAcc0" presStyleIdx="1" presStyleCnt="3" custLinFactX="-122824" custLinFactNeighborX="-200000" custLinFactNeighborY="-561">
        <dgm:presLayoutVars>
          <dgm:chPref val="3"/>
        </dgm:presLayoutVars>
      </dgm:prSet>
      <dgm:spPr/>
    </dgm:pt>
    <dgm:pt modelId="{1CDD83B0-1E2C-473F-BA98-CF6C5427BBFB}" type="pres">
      <dgm:prSet presAssocID="{749AE5C4-B3E3-49F2-9D15-A7D28C86BBD4}" presName="hierChild2" presStyleCnt="0"/>
      <dgm:spPr/>
    </dgm:pt>
    <dgm:pt modelId="{793A7071-937B-4EB2-8999-FE526E177572}" type="pres">
      <dgm:prSet presAssocID="{A41454E4-C002-4E50-BEC6-0F34654AC33B}" presName="hierRoot1" presStyleCnt="0"/>
      <dgm:spPr/>
    </dgm:pt>
    <dgm:pt modelId="{E800A8BB-67A2-4492-8C01-18B4A67A51A7}" type="pres">
      <dgm:prSet presAssocID="{A41454E4-C002-4E50-BEC6-0F34654AC33B}" presName="composite" presStyleCnt="0"/>
      <dgm:spPr/>
    </dgm:pt>
    <dgm:pt modelId="{A2440FC9-A0F8-40E6-992E-59780A564F9F}" type="pres">
      <dgm:prSet presAssocID="{A41454E4-C002-4E50-BEC6-0F34654AC33B}" presName="background" presStyleLbl="node0" presStyleIdx="2" presStyleCnt="3"/>
      <dgm:spPr>
        <a:solidFill>
          <a:schemeClr val="accent6">
            <a:lumMod val="75000"/>
          </a:schemeClr>
        </a:solidFill>
      </dgm:spPr>
    </dgm:pt>
    <dgm:pt modelId="{761B3B05-C19C-453F-A9A2-651FEECD2F40}" type="pres">
      <dgm:prSet presAssocID="{A41454E4-C002-4E50-BEC6-0F34654AC33B}" presName="text" presStyleLbl="fgAcc0" presStyleIdx="2" presStyleCnt="3" custLinFactNeighborX="-97220" custLinFactNeighborY="-1198">
        <dgm:presLayoutVars>
          <dgm:chPref val="3"/>
        </dgm:presLayoutVars>
      </dgm:prSet>
      <dgm:spPr/>
    </dgm:pt>
    <dgm:pt modelId="{392EC62D-FBAA-4422-99F3-7EC7B41A5FA0}" type="pres">
      <dgm:prSet presAssocID="{A41454E4-C002-4E50-BEC6-0F34654AC33B}" presName="hierChild2" presStyleCnt="0"/>
      <dgm:spPr/>
    </dgm:pt>
  </dgm:ptLst>
  <dgm:cxnLst>
    <dgm:cxn modelId="{2797790A-03A3-4AD8-A7FD-5B5518A21E31}" srcId="{0E1B41BD-2F8E-4C94-8270-CD675C6EB7FB}" destId="{CD072073-ECFA-45D6-8D48-8E66C219F7B9}" srcOrd="5" destOrd="0" parTransId="{AD380C96-6E0D-49CC-8EC2-AC5EA0AA5185}" sibTransId="{E1434D77-0337-49D6-A8A6-BA69B27804F0}"/>
    <dgm:cxn modelId="{8FA8C50A-443F-4920-8226-9AB56A1365BC}" srcId="{0E1B41BD-2F8E-4C94-8270-CD675C6EB7FB}" destId="{FA08DD4D-1EAE-4B44-AA9B-64241B51BFBF}" srcOrd="3" destOrd="0" parTransId="{7E7BED26-81E5-4E23-B7F9-F0DA0162D3C0}" sibTransId="{2AD2F1A3-DD3D-48E7-BDA2-4787C816EFA0}"/>
    <dgm:cxn modelId="{6676BE16-E78E-49A2-B7F3-B65FDF8E6551}" srcId="{0E1B41BD-2F8E-4C94-8270-CD675C6EB7FB}" destId="{C067CA3A-B73D-48AD-A684-4771DCBD07FD}" srcOrd="1" destOrd="0" parTransId="{26D80BC5-4454-4B7F-8799-5AEE5D1E2E19}" sibTransId="{FA5214F0-485E-4C71-BE34-242CCA147D5C}"/>
    <dgm:cxn modelId="{59BDE71D-8198-472D-B73B-F5EAE873FDDC}" srcId="{E904253F-2C79-42F8-BE7A-DD8B10DB3968}" destId="{749AE5C4-B3E3-49F2-9D15-A7D28C86BBD4}" srcOrd="1" destOrd="0" parTransId="{DA93C433-5514-4429-993E-DE0F71374C1C}" sibTransId="{1040E9B5-871B-48C2-9BC0-DACB808A8326}"/>
    <dgm:cxn modelId="{D8378B38-4BC5-41BA-BF69-96F375F7619A}" type="presOf" srcId="{4DD29F48-DA6A-4B72-940E-2A0BE2ECA906}" destId="{8C47822A-9485-40DF-B299-FACEDC3B2963}" srcOrd="0" destOrd="0" presId="urn:microsoft.com/office/officeart/2005/8/layout/hierarchy1"/>
    <dgm:cxn modelId="{F823403A-BA49-4157-B67A-2B13199C1056}" type="presOf" srcId="{CD072073-ECFA-45D6-8D48-8E66C219F7B9}" destId="{FE5C0E7C-C7E2-41AD-A408-2706A8D84CF9}" srcOrd="0" destOrd="0" presId="urn:microsoft.com/office/officeart/2005/8/layout/hierarchy1"/>
    <dgm:cxn modelId="{ACBF035B-4749-4F8A-BA5B-317D585018D4}" srcId="{19A11EAD-1B41-4815-9056-87EE48C0E982}" destId="{0E1B41BD-2F8E-4C94-8270-CD675C6EB7FB}" srcOrd="0" destOrd="0" parTransId="{CA5304EB-A71B-491D-B990-24049684CDD4}" sibTransId="{4DC8544E-02B2-4C5A-9F9A-0EA0903C757D}"/>
    <dgm:cxn modelId="{B0B44D5B-2F00-457C-81D7-8ED47C239722}" type="presOf" srcId="{C067CA3A-B73D-48AD-A684-4771DCBD07FD}" destId="{FCDC1E09-0602-4B82-9432-7D286064C3A6}" srcOrd="0" destOrd="0" presId="urn:microsoft.com/office/officeart/2005/8/layout/hierarchy1"/>
    <dgm:cxn modelId="{8B23BE5C-DA1F-4874-86DC-91F8AD7B76A8}" type="presOf" srcId="{AD380C96-6E0D-49CC-8EC2-AC5EA0AA5185}" destId="{FBFD015A-6B8D-41D3-8D99-2DCBD513715A}" srcOrd="0" destOrd="0" presId="urn:microsoft.com/office/officeart/2005/8/layout/hierarchy1"/>
    <dgm:cxn modelId="{8590E35D-4302-4E4B-B42E-8CC5414A54C6}" type="presOf" srcId="{7E7BED26-81E5-4E23-B7F9-F0DA0162D3C0}" destId="{130AB56A-38E6-4CDB-9300-7D92655CCF5B}" srcOrd="0" destOrd="0" presId="urn:microsoft.com/office/officeart/2005/8/layout/hierarchy1"/>
    <dgm:cxn modelId="{F3AA8E65-F372-4C0A-A453-9B1D54130201}" type="presOf" srcId="{749AE5C4-B3E3-49F2-9D15-A7D28C86BBD4}" destId="{984BEAE9-0F1F-4A86-A7D0-3659266C27E0}" srcOrd="0" destOrd="0" presId="urn:microsoft.com/office/officeart/2005/8/layout/hierarchy1"/>
    <dgm:cxn modelId="{61F4C74C-87F8-4000-BB71-8D53DE387C2B}" type="presOf" srcId="{26D80BC5-4454-4B7F-8799-5AEE5D1E2E19}" destId="{BCAB3A56-8A95-4D70-B754-54897A575DAF}" srcOrd="0" destOrd="0" presId="urn:microsoft.com/office/officeart/2005/8/layout/hierarchy1"/>
    <dgm:cxn modelId="{6188016E-83F8-4452-9336-7E7F2F220675}" type="presOf" srcId="{0E1B41BD-2F8E-4C94-8270-CD675C6EB7FB}" destId="{C11CEEA0-A61F-4B4A-ABC6-BD11AB8804AF}" srcOrd="0" destOrd="0" presId="urn:microsoft.com/office/officeart/2005/8/layout/hierarchy1"/>
    <dgm:cxn modelId="{42FE5270-5D87-4442-96FA-3C4FEBA21766}" type="presOf" srcId="{FFFED631-7740-48D2-9857-830F4AF40291}" destId="{231B53C4-5104-40CB-B850-431D9DFB77FB}" srcOrd="0" destOrd="0" presId="urn:microsoft.com/office/officeart/2005/8/layout/hierarchy1"/>
    <dgm:cxn modelId="{E393CE7C-B882-4961-A48C-BD607548D444}" srcId="{0E1B41BD-2F8E-4C94-8270-CD675C6EB7FB}" destId="{4DD29F48-DA6A-4B72-940E-2A0BE2ECA906}" srcOrd="4" destOrd="0" parTransId="{B0A5F14F-51EA-4EB6-BAF8-79606D6022A3}" sibTransId="{7CECDFA2-C253-4CDA-8C82-BB4F16B932E5}"/>
    <dgm:cxn modelId="{9A766F90-8D7A-4020-9D3B-CA214E9B628B}" type="presOf" srcId="{CA5304EB-A71B-491D-B990-24049684CDD4}" destId="{706B8E45-5CA0-418E-AC22-83A93B9507B1}" srcOrd="0" destOrd="0" presId="urn:microsoft.com/office/officeart/2005/8/layout/hierarchy1"/>
    <dgm:cxn modelId="{5875719C-33B0-4B3B-B3CC-53B532BE978A}" type="presOf" srcId="{19A11EAD-1B41-4815-9056-87EE48C0E982}" destId="{C2BBAE26-F515-4127-8362-A8F7E2D88F99}" srcOrd="0" destOrd="0" presId="urn:microsoft.com/office/officeart/2005/8/layout/hierarchy1"/>
    <dgm:cxn modelId="{A63520A9-A641-4A80-B637-027D313FC254}" type="presOf" srcId="{9B701E13-9E0E-4137-AFA2-C59B757B66D7}" destId="{216D99C8-C3DC-4732-8AB6-9F58448F6CA9}" srcOrd="0" destOrd="0" presId="urn:microsoft.com/office/officeart/2005/8/layout/hierarchy1"/>
    <dgm:cxn modelId="{70373BAC-541A-41DE-9FB3-F145A53DFADF}" type="presOf" srcId="{B0A5F14F-51EA-4EB6-BAF8-79606D6022A3}" destId="{49EFF1D3-F483-4219-9386-248BAF5CDE92}" srcOrd="0" destOrd="0" presId="urn:microsoft.com/office/officeart/2005/8/layout/hierarchy1"/>
    <dgm:cxn modelId="{0ADAF5AE-DE59-4A68-BB70-F7869F792C52}" type="presOf" srcId="{BC58A6C7-E97C-4B86-A1ED-B8F9E8985436}" destId="{6185091D-A439-4E8C-A36E-318EEF82CFF5}" srcOrd="0" destOrd="0" presId="urn:microsoft.com/office/officeart/2005/8/layout/hierarchy1"/>
    <dgm:cxn modelId="{653791AF-92B3-4027-A453-E8EA609B0213}" type="presOf" srcId="{FA08DD4D-1EAE-4B44-AA9B-64241B51BFBF}" destId="{CDEA6C80-6F5F-4088-B89F-91E06C3E5A17}" srcOrd="0" destOrd="0" presId="urn:microsoft.com/office/officeart/2005/8/layout/hierarchy1"/>
    <dgm:cxn modelId="{C6C299BB-D6A5-4A42-A26E-AB46D56BF998}" srcId="{E904253F-2C79-42F8-BE7A-DD8B10DB3968}" destId="{19A11EAD-1B41-4815-9056-87EE48C0E982}" srcOrd="0" destOrd="0" parTransId="{FF51237C-C467-4254-997D-06DC1FB593AA}" sibTransId="{0D540615-9FA5-4F9E-A8A3-E0B495BB8ACF}"/>
    <dgm:cxn modelId="{2C3FD8BE-954D-4D88-A690-A2FAA4BF98BA}" srcId="{E904253F-2C79-42F8-BE7A-DD8B10DB3968}" destId="{A41454E4-C002-4E50-BEC6-0F34654AC33B}" srcOrd="2" destOrd="0" parTransId="{1851A1B8-6EC6-4D36-9EA0-C2C58CA122DF}" sibTransId="{2A2E0B56-AB8A-42DD-BE61-17657E11F0C6}"/>
    <dgm:cxn modelId="{C27854D9-10FB-46FA-8AA4-550BBF4642EC}" srcId="{0E1B41BD-2F8E-4C94-8270-CD675C6EB7FB}" destId="{BC58A6C7-E97C-4B86-A1ED-B8F9E8985436}" srcOrd="2" destOrd="0" parTransId="{1CFBAE2B-5C90-4489-940D-F778659B5005}" sibTransId="{798871F5-E005-4F45-A53E-1905BE08A19C}"/>
    <dgm:cxn modelId="{8F2EE9DD-B5EE-482F-A1C4-A2DDDF922C87}" type="presOf" srcId="{1CFBAE2B-5C90-4489-940D-F778659B5005}" destId="{E90A83C2-20D2-44EB-9087-A203E43B1EA4}" srcOrd="0" destOrd="0" presId="urn:microsoft.com/office/officeart/2005/8/layout/hierarchy1"/>
    <dgm:cxn modelId="{B76C46E6-BC42-473B-A02A-3D90E8FDAB4D}" type="presOf" srcId="{E904253F-2C79-42F8-BE7A-DD8B10DB3968}" destId="{CE91D63C-5982-446E-A7E1-EF4C37071A04}" srcOrd="0" destOrd="0" presId="urn:microsoft.com/office/officeart/2005/8/layout/hierarchy1"/>
    <dgm:cxn modelId="{F8EE5FE7-B2CB-4A5C-89F3-2C2BE77F8CFC}" srcId="{0E1B41BD-2F8E-4C94-8270-CD675C6EB7FB}" destId="{9B701E13-9E0E-4137-AFA2-C59B757B66D7}" srcOrd="0" destOrd="0" parTransId="{FFFED631-7740-48D2-9857-830F4AF40291}" sibTransId="{38E61757-1FFC-41C8-A53A-AA0961700427}"/>
    <dgm:cxn modelId="{AD0876FE-4D88-4472-BE8B-D2D5D40F2C1A}" type="presOf" srcId="{A41454E4-C002-4E50-BEC6-0F34654AC33B}" destId="{761B3B05-C19C-453F-A9A2-651FEECD2F40}" srcOrd="0" destOrd="0" presId="urn:microsoft.com/office/officeart/2005/8/layout/hierarchy1"/>
    <dgm:cxn modelId="{08B1313E-A909-48C6-A38A-0D009956D121}" type="presParOf" srcId="{CE91D63C-5982-446E-A7E1-EF4C37071A04}" destId="{73C71787-CBF9-4AF4-BDF7-3A56D40CCAA6}" srcOrd="0" destOrd="0" presId="urn:microsoft.com/office/officeart/2005/8/layout/hierarchy1"/>
    <dgm:cxn modelId="{91583290-2184-4D42-8543-3AD29E4B1FED}" type="presParOf" srcId="{73C71787-CBF9-4AF4-BDF7-3A56D40CCAA6}" destId="{33846268-A7C1-4061-B564-CE0D6B170858}" srcOrd="0" destOrd="0" presId="urn:microsoft.com/office/officeart/2005/8/layout/hierarchy1"/>
    <dgm:cxn modelId="{A805ED21-C5FB-4E8E-A044-A79A89C06693}" type="presParOf" srcId="{33846268-A7C1-4061-B564-CE0D6B170858}" destId="{D9505D5D-23F1-48B2-B2B2-31E1EFDE6129}" srcOrd="0" destOrd="0" presId="urn:microsoft.com/office/officeart/2005/8/layout/hierarchy1"/>
    <dgm:cxn modelId="{72CDEFEF-DE91-4384-98C8-622EF76FEBF9}" type="presParOf" srcId="{33846268-A7C1-4061-B564-CE0D6B170858}" destId="{C2BBAE26-F515-4127-8362-A8F7E2D88F99}" srcOrd="1" destOrd="0" presId="urn:microsoft.com/office/officeart/2005/8/layout/hierarchy1"/>
    <dgm:cxn modelId="{CEBA165D-E91D-4F55-95E3-97B29C22F4A7}" type="presParOf" srcId="{73C71787-CBF9-4AF4-BDF7-3A56D40CCAA6}" destId="{CFBB417F-4793-4B9A-8A12-8A04FC505DFF}" srcOrd="1" destOrd="0" presId="urn:microsoft.com/office/officeart/2005/8/layout/hierarchy1"/>
    <dgm:cxn modelId="{414AB975-8E99-486E-A255-26F51A35CAB2}" type="presParOf" srcId="{CFBB417F-4793-4B9A-8A12-8A04FC505DFF}" destId="{706B8E45-5CA0-418E-AC22-83A93B9507B1}" srcOrd="0" destOrd="0" presId="urn:microsoft.com/office/officeart/2005/8/layout/hierarchy1"/>
    <dgm:cxn modelId="{8C442302-060C-401B-94A4-DAB091B69A97}" type="presParOf" srcId="{CFBB417F-4793-4B9A-8A12-8A04FC505DFF}" destId="{AB72DE11-272C-47FD-A258-8DCFD43D1042}" srcOrd="1" destOrd="0" presId="urn:microsoft.com/office/officeart/2005/8/layout/hierarchy1"/>
    <dgm:cxn modelId="{7F9C0CBA-7ADF-46DD-AE12-E3480B5BB336}" type="presParOf" srcId="{AB72DE11-272C-47FD-A258-8DCFD43D1042}" destId="{D891528C-85A6-4F47-A3D1-D872DBAF532A}" srcOrd="0" destOrd="0" presId="urn:microsoft.com/office/officeart/2005/8/layout/hierarchy1"/>
    <dgm:cxn modelId="{42EE02CE-0799-4CB5-B00C-7CF8415D4F0E}" type="presParOf" srcId="{D891528C-85A6-4F47-A3D1-D872DBAF532A}" destId="{B8F1F026-40D9-40AA-9D02-7B8A2DD9902F}" srcOrd="0" destOrd="0" presId="urn:microsoft.com/office/officeart/2005/8/layout/hierarchy1"/>
    <dgm:cxn modelId="{0D6F9B06-0763-48FF-8834-F2F2F640D46E}" type="presParOf" srcId="{D891528C-85A6-4F47-A3D1-D872DBAF532A}" destId="{C11CEEA0-A61F-4B4A-ABC6-BD11AB8804AF}" srcOrd="1" destOrd="0" presId="urn:microsoft.com/office/officeart/2005/8/layout/hierarchy1"/>
    <dgm:cxn modelId="{9375213C-D5C1-47DD-9F41-5353FF10E43C}" type="presParOf" srcId="{AB72DE11-272C-47FD-A258-8DCFD43D1042}" destId="{53DD7966-1628-4075-ACDA-615CD03D2F39}" srcOrd="1" destOrd="0" presId="urn:microsoft.com/office/officeart/2005/8/layout/hierarchy1"/>
    <dgm:cxn modelId="{BDE26E14-A430-4EF3-9764-7D6512EA9442}" type="presParOf" srcId="{53DD7966-1628-4075-ACDA-615CD03D2F39}" destId="{231B53C4-5104-40CB-B850-431D9DFB77FB}" srcOrd="0" destOrd="0" presId="urn:microsoft.com/office/officeart/2005/8/layout/hierarchy1"/>
    <dgm:cxn modelId="{100BFA3D-96B1-43C3-A223-2B5782A9A433}" type="presParOf" srcId="{53DD7966-1628-4075-ACDA-615CD03D2F39}" destId="{23493CDE-63BF-4A95-BA00-829126389C26}" srcOrd="1" destOrd="0" presId="urn:microsoft.com/office/officeart/2005/8/layout/hierarchy1"/>
    <dgm:cxn modelId="{69A16E5F-30E0-4D1A-8FF4-2B038353EAE2}" type="presParOf" srcId="{23493CDE-63BF-4A95-BA00-829126389C26}" destId="{22427B61-5776-4D24-B116-34B361A8A42B}" srcOrd="0" destOrd="0" presId="urn:microsoft.com/office/officeart/2005/8/layout/hierarchy1"/>
    <dgm:cxn modelId="{7DC6F07C-EC12-4EE2-9119-99BB4AB688AA}" type="presParOf" srcId="{22427B61-5776-4D24-B116-34B361A8A42B}" destId="{915C4CC6-7BBD-4974-B2D3-8F777A24F654}" srcOrd="0" destOrd="0" presId="urn:microsoft.com/office/officeart/2005/8/layout/hierarchy1"/>
    <dgm:cxn modelId="{15ABD692-A165-44C4-838A-322EA5E2EB08}" type="presParOf" srcId="{22427B61-5776-4D24-B116-34B361A8A42B}" destId="{216D99C8-C3DC-4732-8AB6-9F58448F6CA9}" srcOrd="1" destOrd="0" presId="urn:microsoft.com/office/officeart/2005/8/layout/hierarchy1"/>
    <dgm:cxn modelId="{FD078B3A-2FB3-493C-9213-E7717A76CD02}" type="presParOf" srcId="{23493CDE-63BF-4A95-BA00-829126389C26}" destId="{45911849-CBA1-45C1-82B7-9B61950FD982}" srcOrd="1" destOrd="0" presId="urn:microsoft.com/office/officeart/2005/8/layout/hierarchy1"/>
    <dgm:cxn modelId="{FA2DC09D-1CE7-4FA1-92C4-F7D8CC3776C8}" type="presParOf" srcId="{53DD7966-1628-4075-ACDA-615CD03D2F39}" destId="{BCAB3A56-8A95-4D70-B754-54897A575DAF}" srcOrd="2" destOrd="0" presId="urn:microsoft.com/office/officeart/2005/8/layout/hierarchy1"/>
    <dgm:cxn modelId="{A271B8BC-103A-4639-AAB2-247BEF382984}" type="presParOf" srcId="{53DD7966-1628-4075-ACDA-615CD03D2F39}" destId="{DDC2D7AC-3B69-402C-8C56-56253E77A4EB}" srcOrd="3" destOrd="0" presId="urn:microsoft.com/office/officeart/2005/8/layout/hierarchy1"/>
    <dgm:cxn modelId="{FDBFB23D-158E-49DC-BCDC-18F3BD981283}" type="presParOf" srcId="{DDC2D7AC-3B69-402C-8C56-56253E77A4EB}" destId="{662A589B-4427-4DA9-95EF-023141F97071}" srcOrd="0" destOrd="0" presId="urn:microsoft.com/office/officeart/2005/8/layout/hierarchy1"/>
    <dgm:cxn modelId="{F217B1A3-F02B-4AB6-84C8-5C585BEFDC15}" type="presParOf" srcId="{662A589B-4427-4DA9-95EF-023141F97071}" destId="{768528D0-583F-493A-BFBC-DAF67999737F}" srcOrd="0" destOrd="0" presId="urn:microsoft.com/office/officeart/2005/8/layout/hierarchy1"/>
    <dgm:cxn modelId="{653286D4-7DD0-4859-8BEF-100E7E09E347}" type="presParOf" srcId="{662A589B-4427-4DA9-95EF-023141F97071}" destId="{FCDC1E09-0602-4B82-9432-7D286064C3A6}" srcOrd="1" destOrd="0" presId="urn:microsoft.com/office/officeart/2005/8/layout/hierarchy1"/>
    <dgm:cxn modelId="{123446D1-B2F4-4C3E-BF47-08533AFD2EF2}" type="presParOf" srcId="{DDC2D7AC-3B69-402C-8C56-56253E77A4EB}" destId="{1EF3FC3E-41F9-4EF3-B756-D1A0CF9AE573}" srcOrd="1" destOrd="0" presId="urn:microsoft.com/office/officeart/2005/8/layout/hierarchy1"/>
    <dgm:cxn modelId="{3F5451EB-1C45-4F3C-AB38-B3BD9F4EC777}" type="presParOf" srcId="{53DD7966-1628-4075-ACDA-615CD03D2F39}" destId="{E90A83C2-20D2-44EB-9087-A203E43B1EA4}" srcOrd="4" destOrd="0" presId="urn:microsoft.com/office/officeart/2005/8/layout/hierarchy1"/>
    <dgm:cxn modelId="{32194F7D-2F52-4EF8-9150-713211A0A314}" type="presParOf" srcId="{53DD7966-1628-4075-ACDA-615CD03D2F39}" destId="{72B1F171-D238-49A6-AE21-165B30A6FBAA}" srcOrd="5" destOrd="0" presId="urn:microsoft.com/office/officeart/2005/8/layout/hierarchy1"/>
    <dgm:cxn modelId="{E97CD7FC-08FD-437E-9580-D9AD5DFF2F06}" type="presParOf" srcId="{72B1F171-D238-49A6-AE21-165B30A6FBAA}" destId="{4D3D0CA6-AA17-4AA6-A330-ED6DBE7CA7D6}" srcOrd="0" destOrd="0" presId="urn:microsoft.com/office/officeart/2005/8/layout/hierarchy1"/>
    <dgm:cxn modelId="{C41BA8E8-102D-4417-BEE3-0127A63B182C}" type="presParOf" srcId="{4D3D0CA6-AA17-4AA6-A330-ED6DBE7CA7D6}" destId="{3C5725FD-9CA8-4B5D-BC6C-3ECA4E3A5C19}" srcOrd="0" destOrd="0" presId="urn:microsoft.com/office/officeart/2005/8/layout/hierarchy1"/>
    <dgm:cxn modelId="{E91EF976-CF86-4E7C-B75A-699785053A71}" type="presParOf" srcId="{4D3D0CA6-AA17-4AA6-A330-ED6DBE7CA7D6}" destId="{6185091D-A439-4E8C-A36E-318EEF82CFF5}" srcOrd="1" destOrd="0" presId="urn:microsoft.com/office/officeart/2005/8/layout/hierarchy1"/>
    <dgm:cxn modelId="{A770F3F8-E6A5-407C-95E3-12E24C300600}" type="presParOf" srcId="{72B1F171-D238-49A6-AE21-165B30A6FBAA}" destId="{DB877295-C261-410C-8E0D-F1140E133D04}" srcOrd="1" destOrd="0" presId="urn:microsoft.com/office/officeart/2005/8/layout/hierarchy1"/>
    <dgm:cxn modelId="{FC7AA8F3-6197-4FCA-AB0A-FE1A315A4CEF}" type="presParOf" srcId="{53DD7966-1628-4075-ACDA-615CD03D2F39}" destId="{130AB56A-38E6-4CDB-9300-7D92655CCF5B}" srcOrd="6" destOrd="0" presId="urn:microsoft.com/office/officeart/2005/8/layout/hierarchy1"/>
    <dgm:cxn modelId="{6251D968-A3E5-4C66-BFDB-9F69E382438E}" type="presParOf" srcId="{53DD7966-1628-4075-ACDA-615CD03D2F39}" destId="{DF5F03E2-BA6D-4C67-8C76-40418B0943FE}" srcOrd="7" destOrd="0" presId="urn:microsoft.com/office/officeart/2005/8/layout/hierarchy1"/>
    <dgm:cxn modelId="{1B22B509-026A-47F4-987F-3EE338E31B77}" type="presParOf" srcId="{DF5F03E2-BA6D-4C67-8C76-40418B0943FE}" destId="{792367AA-2E9C-4B8A-B4E0-69049F0C4066}" srcOrd="0" destOrd="0" presId="urn:microsoft.com/office/officeart/2005/8/layout/hierarchy1"/>
    <dgm:cxn modelId="{691B79D4-A7C0-48CB-B54D-93151DF125B4}" type="presParOf" srcId="{792367AA-2E9C-4B8A-B4E0-69049F0C4066}" destId="{362DE7E5-92CC-48EB-A828-01A6994B5302}" srcOrd="0" destOrd="0" presId="urn:microsoft.com/office/officeart/2005/8/layout/hierarchy1"/>
    <dgm:cxn modelId="{C6D7252C-3E87-4BE7-93EC-D2E28DF458F5}" type="presParOf" srcId="{792367AA-2E9C-4B8A-B4E0-69049F0C4066}" destId="{CDEA6C80-6F5F-4088-B89F-91E06C3E5A17}" srcOrd="1" destOrd="0" presId="urn:microsoft.com/office/officeart/2005/8/layout/hierarchy1"/>
    <dgm:cxn modelId="{68067633-81AB-403A-BAC6-FBAA778E33D3}" type="presParOf" srcId="{DF5F03E2-BA6D-4C67-8C76-40418B0943FE}" destId="{1A02856F-814B-4F7B-9280-C784DB2CF7FE}" srcOrd="1" destOrd="0" presId="urn:microsoft.com/office/officeart/2005/8/layout/hierarchy1"/>
    <dgm:cxn modelId="{A4D85083-0E1B-4FC9-9252-3A26A2FA6E3F}" type="presParOf" srcId="{53DD7966-1628-4075-ACDA-615CD03D2F39}" destId="{49EFF1D3-F483-4219-9386-248BAF5CDE92}" srcOrd="8" destOrd="0" presId="urn:microsoft.com/office/officeart/2005/8/layout/hierarchy1"/>
    <dgm:cxn modelId="{881CD07E-6013-4C8A-ACF9-35F7D64EBCA0}" type="presParOf" srcId="{53DD7966-1628-4075-ACDA-615CD03D2F39}" destId="{BE09C065-FD2B-4BD4-B516-75A47960F5D8}" srcOrd="9" destOrd="0" presId="urn:microsoft.com/office/officeart/2005/8/layout/hierarchy1"/>
    <dgm:cxn modelId="{AC799110-748C-4A7D-AAC2-922A1D5C0EE5}" type="presParOf" srcId="{BE09C065-FD2B-4BD4-B516-75A47960F5D8}" destId="{E9E7EED9-0C8C-46B7-A432-56CBC26606B2}" srcOrd="0" destOrd="0" presId="urn:microsoft.com/office/officeart/2005/8/layout/hierarchy1"/>
    <dgm:cxn modelId="{4E1307F8-A293-4F4A-A46F-B2BF1C59B890}" type="presParOf" srcId="{E9E7EED9-0C8C-46B7-A432-56CBC26606B2}" destId="{BA07BF5F-A655-447D-969B-F9B29E7D03CE}" srcOrd="0" destOrd="0" presId="urn:microsoft.com/office/officeart/2005/8/layout/hierarchy1"/>
    <dgm:cxn modelId="{22AF7A62-6A43-4C68-B67E-D5797E87C5E2}" type="presParOf" srcId="{E9E7EED9-0C8C-46B7-A432-56CBC26606B2}" destId="{8C47822A-9485-40DF-B299-FACEDC3B2963}" srcOrd="1" destOrd="0" presId="urn:microsoft.com/office/officeart/2005/8/layout/hierarchy1"/>
    <dgm:cxn modelId="{577CA1FD-A996-4BDA-986E-80010BC0FAA7}" type="presParOf" srcId="{BE09C065-FD2B-4BD4-B516-75A47960F5D8}" destId="{EFAAB7CE-6433-46A5-9DDC-5477D9E48B4E}" srcOrd="1" destOrd="0" presId="urn:microsoft.com/office/officeart/2005/8/layout/hierarchy1"/>
    <dgm:cxn modelId="{F0432750-069C-48A2-830D-D0D726796AAA}" type="presParOf" srcId="{53DD7966-1628-4075-ACDA-615CD03D2F39}" destId="{FBFD015A-6B8D-41D3-8D99-2DCBD513715A}" srcOrd="10" destOrd="0" presId="urn:microsoft.com/office/officeart/2005/8/layout/hierarchy1"/>
    <dgm:cxn modelId="{2917456B-A2D1-4DFD-8EE4-355C5D11A969}" type="presParOf" srcId="{53DD7966-1628-4075-ACDA-615CD03D2F39}" destId="{EFBE96B8-332A-4F0D-BD63-3A93E75E3387}" srcOrd="11" destOrd="0" presId="urn:microsoft.com/office/officeart/2005/8/layout/hierarchy1"/>
    <dgm:cxn modelId="{03FD1206-F5EA-42D3-A9B4-4D566A41D932}" type="presParOf" srcId="{EFBE96B8-332A-4F0D-BD63-3A93E75E3387}" destId="{FA43A725-8B2B-4A43-BAFD-D232A98375CB}" srcOrd="0" destOrd="0" presId="urn:microsoft.com/office/officeart/2005/8/layout/hierarchy1"/>
    <dgm:cxn modelId="{DE37E8D5-8F0B-4FED-B7F8-363314DA6E1D}" type="presParOf" srcId="{FA43A725-8B2B-4A43-BAFD-D232A98375CB}" destId="{3799F501-F0C6-41F3-B789-5CBAF955BC8E}" srcOrd="0" destOrd="0" presId="urn:microsoft.com/office/officeart/2005/8/layout/hierarchy1"/>
    <dgm:cxn modelId="{759DFD5E-EA7B-40DF-8DC0-FD53A822468A}" type="presParOf" srcId="{FA43A725-8B2B-4A43-BAFD-D232A98375CB}" destId="{FE5C0E7C-C7E2-41AD-A408-2706A8D84CF9}" srcOrd="1" destOrd="0" presId="urn:microsoft.com/office/officeart/2005/8/layout/hierarchy1"/>
    <dgm:cxn modelId="{1578231D-5505-4C39-8BC1-F52FE2E47FD3}" type="presParOf" srcId="{EFBE96B8-332A-4F0D-BD63-3A93E75E3387}" destId="{83E10831-F601-4558-8D3B-9A0D426E5E5C}" srcOrd="1" destOrd="0" presId="urn:microsoft.com/office/officeart/2005/8/layout/hierarchy1"/>
    <dgm:cxn modelId="{7AFE9516-D3EA-4592-B6B2-12556240188F}" type="presParOf" srcId="{CE91D63C-5982-446E-A7E1-EF4C37071A04}" destId="{B58D15C2-9B30-4D81-AAC6-60E2EE101C7C}" srcOrd="1" destOrd="0" presId="urn:microsoft.com/office/officeart/2005/8/layout/hierarchy1"/>
    <dgm:cxn modelId="{8FE56BE4-34B6-4BE1-8C3C-F6A90CEAA813}" type="presParOf" srcId="{B58D15C2-9B30-4D81-AAC6-60E2EE101C7C}" destId="{87903D7D-524E-4F25-ABCA-9742B5EFAAF4}" srcOrd="0" destOrd="0" presId="urn:microsoft.com/office/officeart/2005/8/layout/hierarchy1"/>
    <dgm:cxn modelId="{8FEA05D6-4CED-4115-B45A-97D1967C2D0C}" type="presParOf" srcId="{87903D7D-524E-4F25-ABCA-9742B5EFAAF4}" destId="{62DDE19B-93D7-4018-A9AA-D44EC923CE80}" srcOrd="0" destOrd="0" presId="urn:microsoft.com/office/officeart/2005/8/layout/hierarchy1"/>
    <dgm:cxn modelId="{37DF5687-12C5-4418-9A7D-DE69BA25DAB4}" type="presParOf" srcId="{87903D7D-524E-4F25-ABCA-9742B5EFAAF4}" destId="{984BEAE9-0F1F-4A86-A7D0-3659266C27E0}" srcOrd="1" destOrd="0" presId="urn:microsoft.com/office/officeart/2005/8/layout/hierarchy1"/>
    <dgm:cxn modelId="{6409A1B6-C702-4476-B870-8CD77CF47114}" type="presParOf" srcId="{B58D15C2-9B30-4D81-AAC6-60E2EE101C7C}" destId="{1CDD83B0-1E2C-473F-BA98-CF6C5427BBFB}" srcOrd="1" destOrd="0" presId="urn:microsoft.com/office/officeart/2005/8/layout/hierarchy1"/>
    <dgm:cxn modelId="{F5D6C757-15D8-44FE-93F6-5B4FF47A8E7C}" type="presParOf" srcId="{CE91D63C-5982-446E-A7E1-EF4C37071A04}" destId="{793A7071-937B-4EB2-8999-FE526E177572}" srcOrd="2" destOrd="0" presId="urn:microsoft.com/office/officeart/2005/8/layout/hierarchy1"/>
    <dgm:cxn modelId="{067F6996-DD22-4149-8959-B14F0929BF8C}" type="presParOf" srcId="{793A7071-937B-4EB2-8999-FE526E177572}" destId="{E800A8BB-67A2-4492-8C01-18B4A67A51A7}" srcOrd="0" destOrd="0" presId="urn:microsoft.com/office/officeart/2005/8/layout/hierarchy1"/>
    <dgm:cxn modelId="{19F2A86C-D44B-4BEF-906F-39B8F6D0669C}" type="presParOf" srcId="{E800A8BB-67A2-4492-8C01-18B4A67A51A7}" destId="{A2440FC9-A0F8-40E6-992E-59780A564F9F}" srcOrd="0" destOrd="0" presId="urn:microsoft.com/office/officeart/2005/8/layout/hierarchy1"/>
    <dgm:cxn modelId="{13CF1055-0C5F-42DD-958C-72411BE5D134}" type="presParOf" srcId="{E800A8BB-67A2-4492-8C01-18B4A67A51A7}" destId="{761B3B05-C19C-453F-A9A2-651FEECD2F40}" srcOrd="1" destOrd="0" presId="urn:microsoft.com/office/officeart/2005/8/layout/hierarchy1"/>
    <dgm:cxn modelId="{5347B176-1538-4261-9DC9-E3F4B7B5D299}" type="presParOf" srcId="{793A7071-937B-4EB2-8999-FE526E177572}" destId="{392EC62D-FBAA-4422-99F3-7EC7B41A5FA0}"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8E3856-6552-4A53-B987-37784F234471}">
      <dsp:nvSpPr>
        <dsp:cNvPr id="0" name=""/>
        <dsp:cNvSpPr/>
      </dsp:nvSpPr>
      <dsp:spPr>
        <a:xfrm>
          <a:off x="1774696" y="1049874"/>
          <a:ext cx="2849029" cy="28495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latin typeface="Trebuchet MS" panose="020B0603020202020204" pitchFamily="34" charset="0"/>
            </a:rPr>
            <a:t>ESSCP Learning &amp; Achievements   2023/24</a:t>
          </a:r>
        </a:p>
      </dsp:txBody>
      <dsp:txXfrm>
        <a:off x="2191927" y="1467176"/>
        <a:ext cx="2014567" cy="2014915"/>
      </dsp:txXfrm>
    </dsp:sp>
    <dsp:sp modelId="{50A1E2CF-7069-4ECD-A430-D6AD5B442865}">
      <dsp:nvSpPr>
        <dsp:cNvPr id="0" name=""/>
        <dsp:cNvSpPr/>
      </dsp:nvSpPr>
      <dsp:spPr>
        <a:xfrm>
          <a:off x="2225063" y="3608746"/>
          <a:ext cx="229675" cy="22965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861254-99E4-4F8F-91F8-864D33ACB963}">
      <dsp:nvSpPr>
        <dsp:cNvPr id="0" name=""/>
        <dsp:cNvSpPr/>
      </dsp:nvSpPr>
      <dsp:spPr>
        <a:xfrm>
          <a:off x="4381559" y="2127464"/>
          <a:ext cx="229675" cy="22965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45CB46-901C-460D-B0C8-F88D4FCEFFDC}">
      <dsp:nvSpPr>
        <dsp:cNvPr id="0" name=""/>
        <dsp:cNvSpPr/>
      </dsp:nvSpPr>
      <dsp:spPr>
        <a:xfrm>
          <a:off x="3284025" y="3853165"/>
          <a:ext cx="316753" cy="31723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FA2658-349D-43FB-9200-8FFFE42EE6D2}">
      <dsp:nvSpPr>
        <dsp:cNvPr id="0" name=""/>
        <dsp:cNvSpPr/>
      </dsp:nvSpPr>
      <dsp:spPr>
        <a:xfrm>
          <a:off x="2289349" y="1291347"/>
          <a:ext cx="229675" cy="22965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9E30E7-7F9E-4333-90CA-F4F2FD541829}">
      <dsp:nvSpPr>
        <dsp:cNvPr id="0" name=""/>
        <dsp:cNvSpPr/>
      </dsp:nvSpPr>
      <dsp:spPr>
        <a:xfrm>
          <a:off x="1550661" y="2321828"/>
          <a:ext cx="229675" cy="229652"/>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D42765-2F75-4F19-95B5-67BDBDC1E38F}">
      <dsp:nvSpPr>
        <dsp:cNvPr id="0" name=""/>
        <dsp:cNvSpPr/>
      </dsp:nvSpPr>
      <dsp:spPr>
        <a:xfrm>
          <a:off x="823571" y="3110247"/>
          <a:ext cx="1377917" cy="137669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rebuchet MS" panose="020B0603020202020204" pitchFamily="34" charset="0"/>
            </a:rPr>
            <a:t>Safeguarding projects </a:t>
          </a:r>
        </a:p>
      </dsp:txBody>
      <dsp:txXfrm>
        <a:off x="1025362" y="3311859"/>
        <a:ext cx="974335" cy="973471"/>
      </dsp:txXfrm>
    </dsp:sp>
    <dsp:sp modelId="{BBFF3623-23AB-4525-AE62-1FC5C892B8E1}">
      <dsp:nvSpPr>
        <dsp:cNvPr id="0" name=""/>
        <dsp:cNvSpPr/>
      </dsp:nvSpPr>
      <dsp:spPr>
        <a:xfrm>
          <a:off x="2654609" y="1301531"/>
          <a:ext cx="316753" cy="31723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BDBDAD-0004-48B5-89EB-B3F325F216A5}">
      <dsp:nvSpPr>
        <dsp:cNvPr id="0" name=""/>
        <dsp:cNvSpPr/>
      </dsp:nvSpPr>
      <dsp:spPr>
        <a:xfrm>
          <a:off x="5969677" y="1429016"/>
          <a:ext cx="572727" cy="57285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997335-2E95-4F00-A24D-6041F14DEFBA}">
      <dsp:nvSpPr>
        <dsp:cNvPr id="0" name=""/>
        <dsp:cNvSpPr/>
      </dsp:nvSpPr>
      <dsp:spPr>
        <a:xfrm>
          <a:off x="4443632" y="1032815"/>
          <a:ext cx="1447358" cy="1487107"/>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rebuchet MS" panose="020B0603020202020204" pitchFamily="34" charset="0"/>
            </a:rPr>
            <a:t>Partnership development</a:t>
          </a:r>
        </a:p>
      </dsp:txBody>
      <dsp:txXfrm>
        <a:off x="4655593" y="1250597"/>
        <a:ext cx="1023436" cy="1051543"/>
      </dsp:txXfrm>
    </dsp:sp>
    <dsp:sp modelId="{87F56BF6-9D48-4507-B4C4-44F369182D3D}">
      <dsp:nvSpPr>
        <dsp:cNvPr id="0" name=""/>
        <dsp:cNvSpPr/>
      </dsp:nvSpPr>
      <dsp:spPr>
        <a:xfrm>
          <a:off x="3973636" y="1739958"/>
          <a:ext cx="316753" cy="31723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D90CCE-6527-40CE-9FBD-1DEBF51722F7}">
      <dsp:nvSpPr>
        <dsp:cNvPr id="0" name=""/>
        <dsp:cNvSpPr/>
      </dsp:nvSpPr>
      <dsp:spPr>
        <a:xfrm>
          <a:off x="349671" y="3664759"/>
          <a:ext cx="229675" cy="22965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9E0EDF-04E6-4B85-9EFE-DC6453A03B4C}">
      <dsp:nvSpPr>
        <dsp:cNvPr id="0" name=""/>
        <dsp:cNvSpPr/>
      </dsp:nvSpPr>
      <dsp:spPr>
        <a:xfrm>
          <a:off x="2638245" y="3337848"/>
          <a:ext cx="229675" cy="22965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CE7E0C-9019-4501-A25A-9561BFA08C68}">
      <dsp:nvSpPr>
        <dsp:cNvPr id="0" name=""/>
        <dsp:cNvSpPr/>
      </dsp:nvSpPr>
      <dsp:spPr>
        <a:xfrm>
          <a:off x="4994574" y="2567646"/>
          <a:ext cx="1158313" cy="115844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rebuchet MS" panose="020B0603020202020204" pitchFamily="34" charset="0"/>
            </a:rPr>
            <a:t>Business Priorities 2023-24</a:t>
          </a:r>
        </a:p>
      </dsp:txBody>
      <dsp:txXfrm>
        <a:off x="5164205" y="2737296"/>
        <a:ext cx="819051" cy="819144"/>
      </dsp:txXfrm>
    </dsp:sp>
    <dsp:sp modelId="{2551E25E-D368-4C01-A2E7-DCB804E154AE}">
      <dsp:nvSpPr>
        <dsp:cNvPr id="0" name=""/>
        <dsp:cNvSpPr/>
      </dsp:nvSpPr>
      <dsp:spPr>
        <a:xfrm>
          <a:off x="4708832" y="2901967"/>
          <a:ext cx="229675" cy="22965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4CCC75-A280-4EEB-9287-B04C3F095CDC}">
      <dsp:nvSpPr>
        <dsp:cNvPr id="0" name=""/>
        <dsp:cNvSpPr/>
      </dsp:nvSpPr>
      <dsp:spPr>
        <a:xfrm>
          <a:off x="2776899" y="3790146"/>
          <a:ext cx="1158313" cy="115844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rebuchet MS" panose="020B0603020202020204" pitchFamily="34" charset="0"/>
            </a:rPr>
            <a:t>Case File Audits</a:t>
          </a:r>
        </a:p>
      </dsp:txBody>
      <dsp:txXfrm>
        <a:off x="2946530" y="3959796"/>
        <a:ext cx="819051" cy="819144"/>
      </dsp:txXfrm>
    </dsp:sp>
    <dsp:sp modelId="{AEB340A7-79B3-4EB0-9280-60A68DEB7904}">
      <dsp:nvSpPr>
        <dsp:cNvPr id="0" name=""/>
        <dsp:cNvSpPr/>
      </dsp:nvSpPr>
      <dsp:spPr>
        <a:xfrm>
          <a:off x="2745193" y="3894411"/>
          <a:ext cx="229675" cy="22965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49FA66-612E-49C9-89E0-EE5CFC541E72}">
      <dsp:nvSpPr>
        <dsp:cNvPr id="0" name=""/>
        <dsp:cNvSpPr/>
      </dsp:nvSpPr>
      <dsp:spPr>
        <a:xfrm>
          <a:off x="2503088" y="146045"/>
          <a:ext cx="1158313" cy="115844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rebuchet MS" panose="020B0603020202020204" pitchFamily="34" charset="0"/>
            </a:rPr>
            <a:t>Learning from case reviews</a:t>
          </a:r>
        </a:p>
      </dsp:txBody>
      <dsp:txXfrm>
        <a:off x="2672719" y="315695"/>
        <a:ext cx="819051" cy="819144"/>
      </dsp:txXfrm>
    </dsp:sp>
    <dsp:sp modelId="{F733B9A6-B08E-4894-85A0-F645CD33F92A}">
      <dsp:nvSpPr>
        <dsp:cNvPr id="0" name=""/>
        <dsp:cNvSpPr/>
      </dsp:nvSpPr>
      <dsp:spPr>
        <a:xfrm>
          <a:off x="2001865" y="751208"/>
          <a:ext cx="229675" cy="229652"/>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FD4CBA-2988-4DCA-871F-09B39FC38FD2}">
      <dsp:nvSpPr>
        <dsp:cNvPr id="0" name=""/>
        <dsp:cNvSpPr/>
      </dsp:nvSpPr>
      <dsp:spPr>
        <a:xfrm>
          <a:off x="4061299" y="285155"/>
          <a:ext cx="229675" cy="22965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FD015A-6B8D-41D3-8D99-2DCBD513715A}">
      <dsp:nvSpPr>
        <dsp:cNvPr id="0" name=""/>
        <dsp:cNvSpPr/>
      </dsp:nvSpPr>
      <dsp:spPr>
        <a:xfrm>
          <a:off x="3221331" y="1814819"/>
          <a:ext cx="2767645" cy="263429"/>
        </a:xfrm>
        <a:custGeom>
          <a:avLst/>
          <a:gdLst/>
          <a:ahLst/>
          <a:cxnLst/>
          <a:rect l="0" t="0" r="0" b="0"/>
          <a:pathLst>
            <a:path>
              <a:moveTo>
                <a:pt x="0" y="0"/>
              </a:moveTo>
              <a:lnTo>
                <a:pt x="0" y="179519"/>
              </a:lnTo>
              <a:lnTo>
                <a:pt x="2767645" y="179519"/>
              </a:lnTo>
              <a:lnTo>
                <a:pt x="2767645"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EFF1D3-F483-4219-9386-248BAF5CDE92}">
      <dsp:nvSpPr>
        <dsp:cNvPr id="0" name=""/>
        <dsp:cNvSpPr/>
      </dsp:nvSpPr>
      <dsp:spPr>
        <a:xfrm>
          <a:off x="3221331" y="1814819"/>
          <a:ext cx="1660587" cy="263429"/>
        </a:xfrm>
        <a:custGeom>
          <a:avLst/>
          <a:gdLst/>
          <a:ahLst/>
          <a:cxnLst/>
          <a:rect l="0" t="0" r="0" b="0"/>
          <a:pathLst>
            <a:path>
              <a:moveTo>
                <a:pt x="0" y="0"/>
              </a:moveTo>
              <a:lnTo>
                <a:pt x="0" y="179519"/>
              </a:lnTo>
              <a:lnTo>
                <a:pt x="1660587" y="179519"/>
              </a:lnTo>
              <a:lnTo>
                <a:pt x="1660587"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0AB56A-38E6-4CDB-9300-7D92655CCF5B}">
      <dsp:nvSpPr>
        <dsp:cNvPr id="0" name=""/>
        <dsp:cNvSpPr/>
      </dsp:nvSpPr>
      <dsp:spPr>
        <a:xfrm>
          <a:off x="3221331" y="1814819"/>
          <a:ext cx="553529" cy="263429"/>
        </a:xfrm>
        <a:custGeom>
          <a:avLst/>
          <a:gdLst/>
          <a:ahLst/>
          <a:cxnLst/>
          <a:rect l="0" t="0" r="0" b="0"/>
          <a:pathLst>
            <a:path>
              <a:moveTo>
                <a:pt x="0" y="0"/>
              </a:moveTo>
              <a:lnTo>
                <a:pt x="0" y="179519"/>
              </a:lnTo>
              <a:lnTo>
                <a:pt x="553529" y="179519"/>
              </a:lnTo>
              <a:lnTo>
                <a:pt x="553529"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0A83C2-20D2-44EB-9087-A203E43B1EA4}">
      <dsp:nvSpPr>
        <dsp:cNvPr id="0" name=""/>
        <dsp:cNvSpPr/>
      </dsp:nvSpPr>
      <dsp:spPr>
        <a:xfrm>
          <a:off x="2667802" y="1814819"/>
          <a:ext cx="553529" cy="263429"/>
        </a:xfrm>
        <a:custGeom>
          <a:avLst/>
          <a:gdLst/>
          <a:ahLst/>
          <a:cxnLst/>
          <a:rect l="0" t="0" r="0" b="0"/>
          <a:pathLst>
            <a:path>
              <a:moveTo>
                <a:pt x="553529" y="0"/>
              </a:moveTo>
              <a:lnTo>
                <a:pt x="553529" y="179519"/>
              </a:lnTo>
              <a:lnTo>
                <a:pt x="0" y="179519"/>
              </a:lnTo>
              <a:lnTo>
                <a:pt x="0"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AB3A56-8A95-4D70-B754-54897A575DAF}">
      <dsp:nvSpPr>
        <dsp:cNvPr id="0" name=""/>
        <dsp:cNvSpPr/>
      </dsp:nvSpPr>
      <dsp:spPr>
        <a:xfrm>
          <a:off x="1560744" y="1814819"/>
          <a:ext cx="1660587" cy="263429"/>
        </a:xfrm>
        <a:custGeom>
          <a:avLst/>
          <a:gdLst/>
          <a:ahLst/>
          <a:cxnLst/>
          <a:rect l="0" t="0" r="0" b="0"/>
          <a:pathLst>
            <a:path>
              <a:moveTo>
                <a:pt x="1660587" y="0"/>
              </a:moveTo>
              <a:lnTo>
                <a:pt x="1660587" y="179519"/>
              </a:lnTo>
              <a:lnTo>
                <a:pt x="0" y="179519"/>
              </a:lnTo>
              <a:lnTo>
                <a:pt x="0"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1B53C4-5104-40CB-B850-431D9DFB77FB}">
      <dsp:nvSpPr>
        <dsp:cNvPr id="0" name=""/>
        <dsp:cNvSpPr/>
      </dsp:nvSpPr>
      <dsp:spPr>
        <a:xfrm>
          <a:off x="453686" y="1814819"/>
          <a:ext cx="2767645" cy="263429"/>
        </a:xfrm>
        <a:custGeom>
          <a:avLst/>
          <a:gdLst/>
          <a:ahLst/>
          <a:cxnLst/>
          <a:rect l="0" t="0" r="0" b="0"/>
          <a:pathLst>
            <a:path>
              <a:moveTo>
                <a:pt x="2767645" y="0"/>
              </a:moveTo>
              <a:lnTo>
                <a:pt x="2767645" y="179519"/>
              </a:lnTo>
              <a:lnTo>
                <a:pt x="0" y="179519"/>
              </a:lnTo>
              <a:lnTo>
                <a:pt x="0"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6B8E45-5CA0-418E-AC22-83A93B9507B1}">
      <dsp:nvSpPr>
        <dsp:cNvPr id="0" name=""/>
        <dsp:cNvSpPr/>
      </dsp:nvSpPr>
      <dsp:spPr>
        <a:xfrm>
          <a:off x="3175611" y="976222"/>
          <a:ext cx="91440" cy="263429"/>
        </a:xfrm>
        <a:custGeom>
          <a:avLst/>
          <a:gdLst/>
          <a:ahLst/>
          <a:cxnLst/>
          <a:rect l="0" t="0" r="0" b="0"/>
          <a:pathLst>
            <a:path>
              <a:moveTo>
                <a:pt x="45720" y="0"/>
              </a:moveTo>
              <a:lnTo>
                <a:pt x="45720" y="26342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05D5D-23F1-48B2-B2B2-31E1EFDE6129}">
      <dsp:nvSpPr>
        <dsp:cNvPr id="0" name=""/>
        <dsp:cNvSpPr/>
      </dsp:nvSpPr>
      <dsp:spPr>
        <a:xfrm>
          <a:off x="2580848" y="401055"/>
          <a:ext cx="1280964" cy="5751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BBAE26-F515-4127-8362-A8F7E2D88F99}">
      <dsp:nvSpPr>
        <dsp:cNvPr id="0" name=""/>
        <dsp:cNvSpPr/>
      </dsp:nvSpPr>
      <dsp:spPr>
        <a:xfrm>
          <a:off x="2681490" y="496665"/>
          <a:ext cx="1280964" cy="5751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East Sussex Safeguarding Children Partnership Board</a:t>
          </a:r>
        </a:p>
      </dsp:txBody>
      <dsp:txXfrm>
        <a:off x="2698336" y="513511"/>
        <a:ext cx="1247272" cy="541474"/>
      </dsp:txXfrm>
    </dsp:sp>
    <dsp:sp modelId="{B8F1F026-40D9-40AA-9D02-7B8A2DD9902F}">
      <dsp:nvSpPr>
        <dsp:cNvPr id="0" name=""/>
        <dsp:cNvSpPr/>
      </dsp:nvSpPr>
      <dsp:spPr>
        <a:xfrm>
          <a:off x="2768443" y="1239652"/>
          <a:ext cx="905774" cy="57516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1CEEA0-A61F-4B4A-ABC6-BD11AB8804AF}">
      <dsp:nvSpPr>
        <dsp:cNvPr id="0" name=""/>
        <dsp:cNvSpPr/>
      </dsp:nvSpPr>
      <dsp:spPr>
        <a:xfrm>
          <a:off x="2869085" y="1335261"/>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Steering Group</a:t>
          </a:r>
        </a:p>
      </dsp:txBody>
      <dsp:txXfrm>
        <a:off x="2885931" y="1352107"/>
        <a:ext cx="872082" cy="541474"/>
      </dsp:txXfrm>
    </dsp:sp>
    <dsp:sp modelId="{915C4CC6-7BBD-4974-B2D3-8F777A24F654}">
      <dsp:nvSpPr>
        <dsp:cNvPr id="0" name=""/>
        <dsp:cNvSpPr/>
      </dsp:nvSpPr>
      <dsp:spPr>
        <a:xfrm>
          <a:off x="798" y="2078248"/>
          <a:ext cx="905774" cy="575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6D99C8-C3DC-4732-8AB6-9F58448F6CA9}">
      <dsp:nvSpPr>
        <dsp:cNvPr id="0" name=""/>
        <dsp:cNvSpPr/>
      </dsp:nvSpPr>
      <dsp:spPr>
        <a:xfrm>
          <a:off x="101440" y="217385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Case Review Group</a:t>
          </a:r>
        </a:p>
      </dsp:txBody>
      <dsp:txXfrm>
        <a:off x="118286" y="2190704"/>
        <a:ext cx="872082" cy="541474"/>
      </dsp:txXfrm>
    </dsp:sp>
    <dsp:sp modelId="{768528D0-583F-493A-BFBC-DAF67999737F}">
      <dsp:nvSpPr>
        <dsp:cNvPr id="0" name=""/>
        <dsp:cNvSpPr/>
      </dsp:nvSpPr>
      <dsp:spPr>
        <a:xfrm>
          <a:off x="1107856" y="2078248"/>
          <a:ext cx="905774" cy="575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DC1E09-0602-4B82-9432-7D286064C3A6}">
      <dsp:nvSpPr>
        <dsp:cNvPr id="0" name=""/>
        <dsp:cNvSpPr/>
      </dsp:nvSpPr>
      <dsp:spPr>
        <a:xfrm>
          <a:off x="1208498" y="217385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Learning &amp; Development Subgroup</a:t>
          </a:r>
        </a:p>
      </dsp:txBody>
      <dsp:txXfrm>
        <a:off x="1225344" y="2190704"/>
        <a:ext cx="872082" cy="541474"/>
      </dsp:txXfrm>
    </dsp:sp>
    <dsp:sp modelId="{3C5725FD-9CA8-4B5D-BC6C-3ECA4E3A5C19}">
      <dsp:nvSpPr>
        <dsp:cNvPr id="0" name=""/>
        <dsp:cNvSpPr/>
      </dsp:nvSpPr>
      <dsp:spPr>
        <a:xfrm>
          <a:off x="2214914" y="2078248"/>
          <a:ext cx="905774" cy="575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85091D-A439-4E8C-A36E-318EEF82CFF5}">
      <dsp:nvSpPr>
        <dsp:cNvPr id="0" name=""/>
        <dsp:cNvSpPr/>
      </dsp:nvSpPr>
      <dsp:spPr>
        <a:xfrm>
          <a:off x="2315556" y="217385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Quality Assurance Subgroup</a:t>
          </a:r>
        </a:p>
      </dsp:txBody>
      <dsp:txXfrm>
        <a:off x="2332402" y="2190704"/>
        <a:ext cx="872082" cy="541474"/>
      </dsp:txXfrm>
    </dsp:sp>
    <dsp:sp modelId="{362DE7E5-92CC-48EB-A828-01A6994B5302}">
      <dsp:nvSpPr>
        <dsp:cNvPr id="0" name=""/>
        <dsp:cNvSpPr/>
      </dsp:nvSpPr>
      <dsp:spPr>
        <a:xfrm>
          <a:off x="3321972" y="2078248"/>
          <a:ext cx="905774" cy="7026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EA6C80-6F5F-4088-B89F-91E06C3E5A17}">
      <dsp:nvSpPr>
        <dsp:cNvPr id="0" name=""/>
        <dsp:cNvSpPr/>
      </dsp:nvSpPr>
      <dsp:spPr>
        <a:xfrm>
          <a:off x="3422614" y="2173858"/>
          <a:ext cx="905774" cy="70267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Local Safeguarding</a:t>
          </a:r>
        </a:p>
        <a:p>
          <a:pPr marL="0" lvl="0" indent="0" algn="ctr" defTabSz="444500">
            <a:lnSpc>
              <a:spcPct val="90000"/>
            </a:lnSpc>
            <a:spcBef>
              <a:spcPct val="0"/>
            </a:spcBef>
            <a:spcAft>
              <a:spcPct val="35000"/>
            </a:spcAft>
            <a:buNone/>
          </a:pPr>
          <a:r>
            <a:rPr lang="en-GB" sz="1000" kern="1200">
              <a:latin typeface="Trebuchet MS" panose="020B0603020202020204" pitchFamily="34" charset="0"/>
            </a:rPr>
            <a:t>Children Liaison Group</a:t>
          </a:r>
        </a:p>
      </dsp:txBody>
      <dsp:txXfrm>
        <a:off x="3443195" y="2194439"/>
        <a:ext cx="864612" cy="661513"/>
      </dsp:txXfrm>
    </dsp:sp>
    <dsp:sp modelId="{BA07BF5F-A655-447D-969B-F9B29E7D03CE}">
      <dsp:nvSpPr>
        <dsp:cNvPr id="0" name=""/>
        <dsp:cNvSpPr/>
      </dsp:nvSpPr>
      <dsp:spPr>
        <a:xfrm>
          <a:off x="4429030" y="2078248"/>
          <a:ext cx="905774" cy="575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47822A-9485-40DF-B299-FACEDC3B2963}">
      <dsp:nvSpPr>
        <dsp:cNvPr id="0" name=""/>
        <dsp:cNvSpPr/>
      </dsp:nvSpPr>
      <dsp:spPr>
        <a:xfrm>
          <a:off x="4529672" y="217385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Child Exploitation (strategic)</a:t>
          </a:r>
        </a:p>
      </dsp:txBody>
      <dsp:txXfrm>
        <a:off x="4546518" y="2190704"/>
        <a:ext cx="872082" cy="541474"/>
      </dsp:txXfrm>
    </dsp:sp>
    <dsp:sp modelId="{3799F501-F0C6-41F3-B789-5CBAF955BC8E}">
      <dsp:nvSpPr>
        <dsp:cNvPr id="0" name=""/>
        <dsp:cNvSpPr/>
      </dsp:nvSpPr>
      <dsp:spPr>
        <a:xfrm>
          <a:off x="5536088" y="2078248"/>
          <a:ext cx="905774" cy="575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5C0E7C-C7E2-41AD-A408-2706A8D84CF9}">
      <dsp:nvSpPr>
        <dsp:cNvPr id="0" name=""/>
        <dsp:cNvSpPr/>
      </dsp:nvSpPr>
      <dsp:spPr>
        <a:xfrm>
          <a:off x="5636730" y="217385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Pan Sussex Procedures Group</a:t>
          </a:r>
        </a:p>
      </dsp:txBody>
      <dsp:txXfrm>
        <a:off x="5653576" y="2190704"/>
        <a:ext cx="872082" cy="541474"/>
      </dsp:txXfrm>
    </dsp:sp>
    <dsp:sp modelId="{62DDE19B-93D7-4018-A9AA-D44EC923CE80}">
      <dsp:nvSpPr>
        <dsp:cNvPr id="0" name=""/>
        <dsp:cNvSpPr/>
      </dsp:nvSpPr>
      <dsp:spPr>
        <a:xfrm>
          <a:off x="1139038" y="397829"/>
          <a:ext cx="905774" cy="575166"/>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4BEAE9-0F1F-4A86-A7D0-3659266C27E0}">
      <dsp:nvSpPr>
        <dsp:cNvPr id="0" name=""/>
        <dsp:cNvSpPr/>
      </dsp:nvSpPr>
      <dsp:spPr>
        <a:xfrm>
          <a:off x="1239680" y="49343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Trebuchet MS" panose="020B0603020202020204" pitchFamily="34" charset="0"/>
            </a:rPr>
            <a:t>Planning Group</a:t>
          </a:r>
        </a:p>
      </dsp:txBody>
      <dsp:txXfrm>
        <a:off x="1256526" y="510284"/>
        <a:ext cx="872082" cy="541474"/>
      </dsp:txXfrm>
    </dsp:sp>
    <dsp:sp modelId="{A2440FC9-A0F8-40E6-992E-59780A564F9F}">
      <dsp:nvSpPr>
        <dsp:cNvPr id="0" name=""/>
        <dsp:cNvSpPr/>
      </dsp:nvSpPr>
      <dsp:spPr>
        <a:xfrm>
          <a:off x="4289560" y="394165"/>
          <a:ext cx="905774" cy="575166"/>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1B3B05-C19C-453F-A9A2-651FEECD2F40}">
      <dsp:nvSpPr>
        <dsp:cNvPr id="0" name=""/>
        <dsp:cNvSpPr/>
      </dsp:nvSpPr>
      <dsp:spPr>
        <a:xfrm>
          <a:off x="4390202" y="489774"/>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Trebuchet MS" panose="020B0603020202020204" pitchFamily="34" charset="0"/>
            </a:rPr>
            <a:t>Pan-Sussex Strategic Leaders Group</a:t>
          </a:r>
        </a:p>
      </dsp:txBody>
      <dsp:txXfrm>
        <a:off x="4407048" y="506620"/>
        <a:ext cx="872082" cy="541474"/>
      </dsp:txXfrm>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edbdf58-cbf2-428a-80ab-aedffcd2a497">
      <Value>56</Value>
      <Value>22</Value>
    </TaxCatchAll>
    <Protective_x0020_Marking xmlns="0edbdf58-cbf2-428a-80ab-aedffcd2a497">OFFICIAL – DISCLOSABLE</Protective_x0020_Marking>
    <ia40b914e86141268670d7c54bc5df15 xmlns="0edbdf58-cbf2-428a-80ab-aedffcd2a497">
      <Terms xmlns="http://schemas.microsoft.com/office/infopath/2007/PartnerControls">
        <TermInfo xmlns="http://schemas.microsoft.com/office/infopath/2007/PartnerControls">
          <TermName>Communications</TermName>
          <TermId>2d0fc3e1-2d93-4de4-b6ac-493a02e40231</TermId>
        </TermInfo>
      </Terms>
    </ia40b914e86141268670d7c54bc5df15>
    <Meeting_x0020_Date xmlns="0edbdf58-cbf2-428a-80ab-aedffcd2a497" xsi:nil="true"/>
    <l43201d27ab749f38ab0ef96e34d47b3 xmlns="66b81038-0b36-4a51-b354-0feb3969840c">
      <Terms xmlns="http://schemas.microsoft.com/office/infopath/2007/PartnerControls">
        <TermInfo xmlns="http://schemas.microsoft.com/office/infopath/2007/PartnerControls">
          <TermName>Annual Report</TermName>
          <TermId>ef41cc09-3412-4598-88bb-bbb81e2655ea</TermId>
        </TermInfo>
      </Terms>
    </l43201d27ab749f38ab0ef96e34d47b3>
    <Document_x0020_Date xmlns="0edbdf58-cbf2-428a-80ab-aedffcd2a497">2018-05-03T09:40:27+00:00</Document_x0020_Date>
    <Document_x0020_Owner xmlns="0edbdf58-cbf2-428a-80ab-aedffcd2a497">
      <UserInfo>
        <DisplayName>Maxine Nankervis</DisplayName>
        <AccountId>26</AccountId>
        <AccountType/>
      </UserInfo>
    </Document_x0020_Owner>
    <_dlc_DocId xmlns="66b81038-0b36-4a51-b354-0feb3969840c">CSCOMSAFE-8-772</_dlc_DocId>
    <_dlc_DocIdUrl xmlns="66b81038-0b36-4a51-b354-0feb3969840c">
      <Url>https://services.escc.gov.uk/sites/CSCOMSAFE/_layouts/15/DocIdRedir.aspx?ID=CSCOMSAFE-8-772</Url>
      <Description>CSCOMSAFE-8-772</Description>
    </_dlc_DocIdUrl>
    <SourceUrl xmlns="66b81038-0b36-4a51-b354-0feb3969840c">
      <Url>https://services.escc.gov.uk/sites/CSCOMSAFE/_layouts/15/start.aspx#/LSCB/Forms/AllItems.aspx</Url>
      <Description>https://services.escc.gov.uk/sites/CSCOMSAFE/_layouts/15/start.aspx#/LSCB/Forms/AllItems.aspx</Description>
    </SourceUrl>
    <SourceLibrary xmlns="66b81038-0b36-4a51-b354-0feb3969840c">LSCB</SourceLibrary>
    <_dlc_ExpireDateSaved xmlns="http://schemas.microsoft.com/sharepoint/v3" xsi:nil="true"/>
    <_dlc_ExpireDate xmlns="http://schemas.microsoft.com/sharepoint/v3">2019-09-18T09:10:34+00:00</_dlc_ExpireDate>
  </documentManagement>
</p:properties>
</file>

<file path=customXml/item3.xml><?xml version="1.0" encoding="utf-8"?>
<?mso-contentType ?>
<p:Policy xmlns:p="office.server.policy" id="" local="true">
  <p:Name>Administration</p:Name>
  <p:Description/>
  <p:Statement/>
  <p:PolicyItems>
    <p:PolicyItem featureId="Microsoft.Office.RecordsManagement.PolicyFeatures.Expiration" staticId="0x010100D0E410EB176E0C49978577D0663BF5670100F1907A85F6F62F48AC211146CBA3121F|144321819" UniqueId="412e1a63-bdc7-4109-871f-5774080b0e7c">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number>
                  <property>Modified</property>
                  <propertyId>28cf69c5-fa48-462a-b5cd-27b6f9d2bd5f</propertyId>
                  <period>years</period>
                </formula>
                <action type="action" id="Microsoft.Office.RecordsManagement.PolicyFeatures.Expiration.Action.SubmitFileMove" destnExplanation="Transferred due to organizational policy" destnId="e1ef1bad-5734-4b0e-9eab-3564cf267b1b" destnName="CSCOMSAFERecords" destnUrl="https://records.escc.gov.uk/sites/CSCOMSAFE/_vti_bin/officialfile.asmx"/>
              </data>
            </stages>
          </Schedule>
        </Schedules>
      </p:CustomData>
    </p:PolicyItem>
  </p:PolicyItems>
</p:Policy>
</file>

<file path=customXml/item4.xml><?xml version="1.0" encoding="utf-8"?>
<?mso-contentType ?>
<SharedContentType xmlns="Microsoft.SharePoint.Taxonomy.ContentTypeSync" SourceId="691f71b9-b64f-4844-8bf8-0e85b55a74e6" ContentTypeId="0x010100D0E410EB176E0C49978577D0663BF567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Administration" ma:contentTypeID="0x010100D0E410EB176E0C49978577D0663BF5670100F1907A85F6F62F48AC211146CBA3121F" ma:contentTypeVersion="39" ma:contentTypeDescription="General documents used in the administration of a service" ma:contentTypeScope="" ma:versionID="187388d705f64bbb38ece9365b347f0d">
  <xsd:schema xmlns:xsd="http://www.w3.org/2001/XMLSchema" xmlns:xs="http://www.w3.org/2001/XMLSchema" xmlns:p="http://schemas.microsoft.com/office/2006/metadata/properties" xmlns:ns1="http://schemas.microsoft.com/sharepoint/v3" xmlns:ns2="0edbdf58-cbf2-428a-80ab-aedffcd2a497" xmlns:ns3="66b81038-0b36-4a51-b354-0feb3969840c" targetNamespace="http://schemas.microsoft.com/office/2006/metadata/properties" ma:root="true" ma:fieldsID="4c6d750be177b2e6eb08df80667406cc" ns1:_="" ns2:_="" ns3:_="">
    <xsd:import namespace="http://schemas.microsoft.com/sharepoint/v3"/>
    <xsd:import namespace="0edbdf58-cbf2-428a-80ab-aedffcd2a497"/>
    <xsd:import namespace="66b81038-0b36-4a51-b354-0feb3969840c"/>
    <xsd:element name="properties">
      <xsd:complexType>
        <xsd:sequence>
          <xsd:element name="documentManagement">
            <xsd:complexType>
              <xsd:all>
                <xsd:element ref="ns2:Document_x0020_Owner"/>
                <xsd:element ref="ns2:Document_x0020_Date"/>
                <xsd:element ref="ns2:Protective_x0020_Marking"/>
                <xsd:element ref="ns2:Meeting_x0020_Date" minOccurs="0"/>
                <xsd:element ref="ns2:TaxCatchAllLabel" minOccurs="0"/>
                <xsd:element ref="ns2:ia40b914e86141268670d7c54bc5df15" minOccurs="0"/>
                <xsd:element ref="ns2:TaxCatchAll" minOccurs="0"/>
                <xsd:element ref="ns3:l43201d27ab749f38ab0ef96e34d47b3" minOccurs="0"/>
                <xsd:element ref="ns3:_dlc_DocId" minOccurs="0"/>
                <xsd:element ref="ns3:_dlc_DocIdUrl" minOccurs="0"/>
                <xsd:element ref="ns3:_dlc_DocIdPersistId" minOccurs="0"/>
                <xsd:element ref="ns3:SourceLibrary" minOccurs="0"/>
                <xsd:element ref="ns3:SourceUrl"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element name="_dlc_ExpireDateSaved" ma:index="24" nillable="true" ma:displayName="Original Expiration Date" ma:hidden="true" ma:internalName="_dlc_ExpireDateSaved" ma:readOnly="true">
      <xsd:simpleType>
        <xsd:restriction base="dms:DateTime"/>
      </xsd:simpleType>
    </xsd:element>
    <xsd:element name="_dlc_ExpireDate" ma:index="25"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edbdf58-cbf2-428a-80ab-aedffcd2a497" elementFormDefault="qualified">
    <xsd:import namespace="http://schemas.microsoft.com/office/2006/documentManagement/types"/>
    <xsd:import namespace="http://schemas.microsoft.com/office/infopath/2007/PartnerControls"/>
    <xsd:element name="Document_x0020_Owner" ma:index="1" ma:displayName="Document Owner" ma:description="Normally the author" ma:list="UserInfo" ma:SharePointGroup="0"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Date" ma:index="3" ma:displayName="Document Date" ma:default="[today]" ma:description="Date held on/in the document or date the document was created" ma:format="DateOnly" ma:internalName="Document_x0020_Date" ma:readOnly="false">
      <xsd:simpleType>
        <xsd:restriction base="dms:DateTime"/>
      </xsd:simpleType>
    </xsd:element>
    <xsd:element name="Protective_x0020_Marking" ma:index="4" ma:displayName="Protective Marking" ma:default="OFFICIAL – DISCLOSABLE" ma:description="All Council documents should be marked as OFFICIAL - DISCLOSABLE unless they hold personal or commercially sensitive information.&#10;Private information is NOT CLASSIFIED" ma:format="Dropdown" ma:internalName="Protective_x0020_Marking" ma:readOnly="false">
      <xsd:simpleType>
        <xsd:restriction base="dms:Choice">
          <xsd:enumeration value="OFFICIAL – DISCLOSABLE"/>
          <xsd:enumeration value="OFFICIAL – SENSITIVE (PERSONAL)"/>
          <xsd:enumeration value="OFFICIAL – SENSITIVE (COMMERCIAL)"/>
          <xsd:enumeration value="NOT CLASSIFIED"/>
        </xsd:restriction>
      </xsd:simpleType>
    </xsd:element>
    <xsd:element name="Meeting_x0020_Date" ma:index="6" nillable="true" ma:displayName="Meeting Date" ma:format="DateOnly" ma:internalName="Meeting_x0020_Date">
      <xsd:simpleType>
        <xsd:restriction base="dms:DateTime"/>
      </xsd:simpleType>
    </xsd:element>
    <xsd:element name="TaxCatchAllLabel" ma:index="7" nillable="true" ma:displayName="Taxonomy Catch All Column1" ma:description="" ma:hidden="true" ma:list="{7dcb5941-62d3-4f3d-9fd4-1cf5824fb234}" ma:internalName="TaxCatchAllLabel" ma:readOnly="true" ma:showField="CatchAllDataLabel" ma:web="66b81038-0b36-4a51-b354-0feb3969840c">
      <xsd:complexType>
        <xsd:complexContent>
          <xsd:extension base="dms:MultiChoiceLookup">
            <xsd:sequence>
              <xsd:element name="Value" type="dms:Lookup" maxOccurs="unbounded" minOccurs="0" nillable="true"/>
            </xsd:sequence>
          </xsd:extension>
        </xsd:complexContent>
      </xsd:complexType>
    </xsd:element>
    <xsd:element name="ia40b914e86141268670d7c54bc5df15" ma:index="15" ma:taxonomy="true" ma:internalName="ia40b914e86141268670d7c54bc5df15" ma:taxonomyFieldName="Administration_x0020_Document_x0020_Type" ma:displayName="Administration Document Type" ma:default="" ma:fieldId="{2a40b914-e861-4126-8670-d7c54bc5df15}" ma:sspId="691f71b9-b64f-4844-8bf8-0e85b55a74e6" ma:termSetId="f4e4120c-d6b0-4a38-a803-66280fff655a" ma:anchorId="a121c30a-a01e-4315-90aa-f7de4a505851" ma:open="false" ma:isKeyword="false">
      <xsd:complexType>
        <xsd:sequence>
          <xsd:element ref="pc:Terms" minOccurs="0" maxOccurs="1"/>
        </xsd:sequence>
      </xsd:complexType>
    </xsd:element>
    <xsd:element name="TaxCatchAll" ma:index="16" nillable="true" ma:displayName="Taxonomy Catch All Column" ma:description="" ma:hidden="true" ma:list="{7dcb5941-62d3-4f3d-9fd4-1cf5824fb234}" ma:internalName="TaxCatchAll" ma:showField="CatchAllData" ma:web="66b81038-0b36-4a51-b354-0feb396984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6b81038-0b36-4a51-b354-0feb3969840c" elementFormDefault="qualified">
    <xsd:import namespace="http://schemas.microsoft.com/office/2006/documentManagement/types"/>
    <xsd:import namespace="http://schemas.microsoft.com/office/infopath/2007/PartnerControls"/>
    <xsd:element name="l43201d27ab749f38ab0ef96e34d47b3" ma:index="17" nillable="true" ma:taxonomy="true" ma:internalName="l43201d27ab749f38ab0ef96e34d47b3" ma:taxonomyFieldName="LSCB_x0020_Work" ma:displayName="LSCB Work" ma:default="" ma:fieldId="{543201d2-7ab7-49f3-8ab0-ef96e34d47b3}" ma:sspId="691f71b9-b64f-4844-8bf8-0e85b55a74e6" ma:termSetId="d8199c24-d6c8-4d46-aa05-5dc624d6f496"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SourceLibrary" ma:index="21" nillable="true" ma:displayName="SourceLibrary" ma:internalName="SourceLibrary">
      <xsd:simpleType>
        <xsd:restriction base="dms:Text"/>
      </xsd:simpleType>
    </xsd:element>
    <xsd:element name="SourceUrl" ma:index="22" nillable="true" ma:displayName="SourceUrl" ma:internalName="Sourc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Document Category"/>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E80D5-B9F9-49B3-B62B-94404D4361C2}">
  <ds:schemaRefs>
    <ds:schemaRef ds:uri="http://schemas.microsoft.com/sharepoint/v3/contenttype/forms"/>
  </ds:schemaRefs>
</ds:datastoreItem>
</file>

<file path=customXml/itemProps2.xml><?xml version="1.0" encoding="utf-8"?>
<ds:datastoreItem xmlns:ds="http://schemas.openxmlformats.org/officeDocument/2006/customXml" ds:itemID="{E9D379B1-AC8F-4298-9322-827C728429BA}">
  <ds:schemaRefs>
    <ds:schemaRef ds:uri="http://schemas.microsoft.com/office/2006/metadata/properties"/>
    <ds:schemaRef ds:uri="http://schemas.microsoft.com/office/infopath/2007/PartnerControls"/>
    <ds:schemaRef ds:uri="0edbdf58-cbf2-428a-80ab-aedffcd2a497"/>
    <ds:schemaRef ds:uri="66b81038-0b36-4a51-b354-0feb3969840c"/>
    <ds:schemaRef ds:uri="http://schemas.microsoft.com/sharepoint/v3"/>
  </ds:schemaRefs>
</ds:datastoreItem>
</file>

<file path=customXml/itemProps3.xml><?xml version="1.0" encoding="utf-8"?>
<ds:datastoreItem xmlns:ds="http://schemas.openxmlformats.org/officeDocument/2006/customXml" ds:itemID="{26E44BA5-ACF5-41A8-A447-F6668F085AE8}">
  <ds:schemaRefs>
    <ds:schemaRef ds:uri="office.server.policy"/>
  </ds:schemaRefs>
</ds:datastoreItem>
</file>

<file path=customXml/itemProps4.xml><?xml version="1.0" encoding="utf-8"?>
<ds:datastoreItem xmlns:ds="http://schemas.openxmlformats.org/officeDocument/2006/customXml" ds:itemID="{81FFB06D-1780-4B19-89A0-A256B2829950}">
  <ds:schemaRefs>
    <ds:schemaRef ds:uri="Microsoft.SharePoint.Taxonomy.ContentTypeSync"/>
  </ds:schemaRefs>
</ds:datastoreItem>
</file>

<file path=customXml/itemProps5.xml><?xml version="1.0" encoding="utf-8"?>
<ds:datastoreItem xmlns:ds="http://schemas.openxmlformats.org/officeDocument/2006/customXml" ds:itemID="{8EB3134F-DC05-4BD9-BB49-0C5DFA824589}">
  <ds:schemaRefs>
    <ds:schemaRef ds:uri="http://schemas.microsoft.com/sharepoint/events"/>
  </ds:schemaRefs>
</ds:datastoreItem>
</file>

<file path=customXml/itemProps6.xml><?xml version="1.0" encoding="utf-8"?>
<ds:datastoreItem xmlns:ds="http://schemas.openxmlformats.org/officeDocument/2006/customXml" ds:itemID="{9B41C890-5954-4891-A25A-C82B3F550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edbdf58-cbf2-428a-80ab-aedffcd2a497"/>
    <ds:schemaRef ds:uri="66b81038-0b36-4a51-b354-0feb39698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5FACEC4-0C64-454C-9660-157048050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14098</Words>
  <Characters>80364</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94274</CharactersWithSpaces>
  <SharedDoc>false</SharedDoc>
  <HLinks>
    <vt:vector size="48" baseType="variant">
      <vt:variant>
        <vt:i4>6029338</vt:i4>
      </vt:variant>
      <vt:variant>
        <vt:i4>33</vt:i4>
      </vt:variant>
      <vt:variant>
        <vt:i4>0</vt:i4>
      </vt:variant>
      <vt:variant>
        <vt:i4>5</vt:i4>
      </vt:variant>
      <vt:variant>
        <vt:lpwstr>http://www.safeineastsussex.org.uk/content/files/file/Domestic Abuse Strategy 2014-19.pdf</vt:lpwstr>
      </vt:variant>
      <vt:variant>
        <vt:lpwstr/>
      </vt:variant>
      <vt:variant>
        <vt:i4>1703955</vt:i4>
      </vt:variant>
      <vt:variant>
        <vt:i4>30</vt:i4>
      </vt:variant>
      <vt:variant>
        <vt:i4>0</vt:i4>
      </vt:variant>
      <vt:variant>
        <vt:i4>5</vt:i4>
      </vt:variant>
      <vt:variant>
        <vt:lpwstr>http://www.sussex-pcc.gov.uk/wp-content/uploads/2013/03/SPCC_Police_and_Crime_Plan.pdf</vt:lpwstr>
      </vt:variant>
      <vt:variant>
        <vt:lpwstr/>
      </vt:variant>
      <vt:variant>
        <vt:i4>6094929</vt:i4>
      </vt:variant>
      <vt:variant>
        <vt:i4>27</vt:i4>
      </vt:variant>
      <vt:variant>
        <vt:i4>0</vt:i4>
      </vt:variant>
      <vt:variant>
        <vt:i4>5</vt:i4>
      </vt:variant>
      <vt:variant>
        <vt:lpwstr>http://www.essp.org.uk/East-Sussex-Strategic-Partnership-Media/East-Sussex-Strategic-Partnership-Document-Library/Theme documents/Health and Wellbeing/HWS-FINAL-Dec2012.pdf</vt:lpwstr>
      </vt:variant>
      <vt:variant>
        <vt:lpwstr/>
      </vt:variant>
      <vt:variant>
        <vt:i4>262264</vt:i4>
      </vt:variant>
      <vt:variant>
        <vt:i4>24</vt:i4>
      </vt:variant>
      <vt:variant>
        <vt:i4>0</vt:i4>
      </vt:variant>
      <vt:variant>
        <vt:i4>5</vt:i4>
      </vt:variant>
      <vt:variant>
        <vt:lpwstr>https://consultation.eastsussex.gov.uk/childrens-services/draft-cypp-consultation/supporting_documents/CYPP 20152018.pdf</vt:lpwstr>
      </vt:variant>
      <vt:variant>
        <vt:lpwstr/>
      </vt:variant>
      <vt:variant>
        <vt:i4>6488105</vt:i4>
      </vt:variant>
      <vt:variant>
        <vt:i4>12</vt:i4>
      </vt:variant>
      <vt:variant>
        <vt:i4>0</vt:i4>
      </vt:variant>
      <vt:variant>
        <vt:i4>5</vt:i4>
      </vt:variant>
      <vt:variant>
        <vt:lpwstr>https://twitter.com/EastSussexLSCB</vt:lpwstr>
      </vt:variant>
      <vt:variant>
        <vt:lpwstr/>
      </vt:variant>
      <vt:variant>
        <vt:i4>5111895</vt:i4>
      </vt:variant>
      <vt:variant>
        <vt:i4>9</vt:i4>
      </vt:variant>
      <vt:variant>
        <vt:i4>0</vt:i4>
      </vt:variant>
      <vt:variant>
        <vt:i4>5</vt:i4>
      </vt:variant>
      <vt:variant>
        <vt:lpwstr>http://www.eastsussexlscb.org.uk/</vt:lpwstr>
      </vt:variant>
      <vt:variant>
        <vt:lpwstr/>
      </vt:variant>
      <vt:variant>
        <vt:i4>5046337</vt:i4>
      </vt:variant>
      <vt:variant>
        <vt:i4>6</vt:i4>
      </vt:variant>
      <vt:variant>
        <vt:i4>0</vt:i4>
      </vt:variant>
      <vt:variant>
        <vt:i4>5</vt:i4>
      </vt:variant>
      <vt:variant>
        <vt:lpwstr>http://www.eastsussexlscb.org.uk/wp-content/uploads/Sussex-Police-Overseas-Student-Briefing-April2015.pdf</vt:lpwstr>
      </vt:variant>
      <vt:variant>
        <vt:lpwstr/>
      </vt:variant>
      <vt:variant>
        <vt:i4>2293781</vt:i4>
      </vt:variant>
      <vt:variant>
        <vt:i4>3</vt:i4>
      </vt:variant>
      <vt:variant>
        <vt:i4>0</vt:i4>
      </vt:variant>
      <vt:variant>
        <vt:i4>5</vt:i4>
      </vt:variant>
      <vt:variant>
        <vt:lpwstr>https://www.gov.uk/government/uploads/system/uploads/attachment_data/file/419595/Working_Together_to_Safeguard_Children.pdf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jones;louise macquire-plows</dc:creator>
  <cp:lastModifiedBy>Victoria Jones</cp:lastModifiedBy>
  <cp:revision>2</cp:revision>
  <cp:lastPrinted>2023-06-14T11:16:00Z</cp:lastPrinted>
  <dcterms:created xsi:type="dcterms:W3CDTF">2024-09-26T15:45:00Z</dcterms:created>
  <dcterms:modified xsi:type="dcterms:W3CDTF">2024-09-26T15:45:00Z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0x010100D0E410EB176E0C49978577D0663BF5670100F1907A85F6F62F48AC211146CBA3121F</vt:lpwstr>
  </property>
  <property fmtid="{D5CDD505-2E9C-101B-9397-08002B2CF9AE}" pid="4" name="_dlc_policyId">
    <vt:lpwstr>0x010100D0E410EB176E0C49978577D0663BF5670100F1907A85F6F62F48AC211146CBA3121F|144321819</vt:lpwstr>
  </property>
  <property fmtid="{D5CDD505-2E9C-101B-9397-08002B2CF9AE}" pid="5" name="Administration Document Type">
    <vt:lpwstr>22;#Communications|2d0fc3e1-2d93-4de4-b6ac-493a02e40231</vt:lpwstr>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_dlc_DocIdItemGuid">
    <vt:lpwstr>f4fb4c28-5819-48ac-ab74-df0a4ec50aea</vt:lpwstr>
  </property>
  <property fmtid="{D5CDD505-2E9C-101B-9397-08002B2CF9AE}" pid="8" name="LSCB Work">
    <vt:lpwstr>56;#Annual Report|ef41cc09-3412-4598-88bb-bbb81e2655ea</vt:lpwstr>
  </property>
</Properties>
</file>